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EEF5" w14:textId="77777777" w:rsidR="00CA105D" w:rsidRPr="00462BEC"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74AD1F6B" w14:textId="77777777" w:rsidR="00CA105D" w:rsidRPr="00462BEC"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09B33CC" w14:textId="77777777" w:rsidR="00CA105D" w:rsidRPr="007D292C"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r w:rsidRPr="007D292C">
        <w:rPr>
          <w:rFonts w:ascii="Times New Roman" w:eastAsia="Times New Roman" w:hAnsi="Times New Roman" w:cs="Times New Roman"/>
          <w:noProof/>
          <w:sz w:val="22"/>
          <w:lang w:val="lv-LV" w:eastAsia="lv-LV"/>
        </w:rPr>
        <w:drawing>
          <wp:anchor distT="0" distB="0" distL="114300" distR="114300" simplePos="0" relativeHeight="251659264" behindDoc="1" locked="0" layoutInCell="1" allowOverlap="1" wp14:anchorId="721335B7" wp14:editId="6600A06B">
            <wp:simplePos x="0" y="0"/>
            <wp:positionH relativeFrom="column">
              <wp:posOffset>1257300</wp:posOffset>
            </wp:positionH>
            <wp:positionV relativeFrom="paragraph">
              <wp:posOffset>-321310</wp:posOffset>
            </wp:positionV>
            <wp:extent cx="2840990" cy="487045"/>
            <wp:effectExtent l="0" t="0" r="0" b="825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EF08D" w14:textId="77777777" w:rsidR="00CA105D" w:rsidRPr="007D292C"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6FF2A17" w14:textId="77777777" w:rsidR="00CA105D" w:rsidRPr="007D292C" w:rsidRDefault="00CA105D" w:rsidP="00CA105D">
      <w:pPr>
        <w:rPr>
          <w:b/>
          <w:spacing w:val="20"/>
          <w:sz w:val="22"/>
        </w:rPr>
      </w:pPr>
      <w:r w:rsidRPr="007D292C">
        <w:rPr>
          <w:sz w:val="22"/>
        </w:rPr>
        <w:t>__________________________________________________________________________________</w:t>
      </w:r>
    </w:p>
    <w:p w14:paraId="75FE782A" w14:textId="77777777" w:rsidR="00CA105D" w:rsidRPr="007D292C" w:rsidRDefault="00CA105D" w:rsidP="00CA105D">
      <w:pPr>
        <w:jc w:val="right"/>
        <w:rPr>
          <w:sz w:val="22"/>
        </w:rPr>
      </w:pPr>
    </w:p>
    <w:p w14:paraId="3E54CBDC" w14:textId="77777777" w:rsidR="00CA105D" w:rsidRPr="007D292C" w:rsidRDefault="00CA105D" w:rsidP="00CA105D">
      <w:pPr>
        <w:pStyle w:val="Header"/>
        <w:ind w:left="4320" w:right="32"/>
        <w:jc w:val="right"/>
        <w:rPr>
          <w:bCs/>
          <w:iCs/>
          <w:spacing w:val="20"/>
          <w:sz w:val="22"/>
        </w:rPr>
      </w:pPr>
    </w:p>
    <w:p w14:paraId="561D8047" w14:textId="77777777" w:rsidR="00CA105D" w:rsidRPr="007D292C" w:rsidRDefault="00CA105D" w:rsidP="00CA105D">
      <w:pPr>
        <w:pStyle w:val="Header"/>
        <w:ind w:left="4320" w:right="32"/>
        <w:jc w:val="right"/>
        <w:rPr>
          <w:bCs/>
          <w:iCs/>
          <w:spacing w:val="20"/>
          <w:sz w:val="22"/>
        </w:rPr>
      </w:pPr>
    </w:p>
    <w:p w14:paraId="44CEF6F7" w14:textId="77777777" w:rsidR="00CA105D" w:rsidRPr="007D292C" w:rsidRDefault="00CA105D" w:rsidP="00CA105D">
      <w:pPr>
        <w:pStyle w:val="Header"/>
        <w:ind w:left="4320" w:right="32"/>
        <w:jc w:val="right"/>
        <w:rPr>
          <w:bCs/>
          <w:iCs/>
          <w:spacing w:val="20"/>
          <w:sz w:val="22"/>
        </w:rPr>
      </w:pPr>
    </w:p>
    <w:p w14:paraId="52E52D08" w14:textId="77777777" w:rsidR="00CA105D" w:rsidRPr="007D292C" w:rsidRDefault="00CA105D" w:rsidP="00CA105D">
      <w:pPr>
        <w:pStyle w:val="Header"/>
        <w:ind w:left="4320" w:right="32"/>
        <w:jc w:val="right"/>
        <w:rPr>
          <w:bCs/>
          <w:iCs/>
          <w:spacing w:val="20"/>
          <w:sz w:val="22"/>
        </w:rPr>
      </w:pPr>
    </w:p>
    <w:p w14:paraId="3CFD7ACD" w14:textId="77777777" w:rsidR="00CA105D" w:rsidRPr="007D292C" w:rsidRDefault="00CA105D" w:rsidP="00CA105D">
      <w:pPr>
        <w:pStyle w:val="Header"/>
        <w:ind w:left="4320" w:right="32"/>
        <w:jc w:val="right"/>
        <w:rPr>
          <w:bCs/>
          <w:iCs/>
          <w:spacing w:val="20"/>
          <w:sz w:val="22"/>
        </w:rPr>
      </w:pPr>
    </w:p>
    <w:p w14:paraId="635CDDB7" w14:textId="77777777" w:rsidR="00CA105D" w:rsidRPr="007D292C" w:rsidRDefault="00CA105D" w:rsidP="00CA105D">
      <w:pPr>
        <w:pStyle w:val="Header"/>
        <w:ind w:left="4320" w:right="32"/>
        <w:jc w:val="right"/>
        <w:rPr>
          <w:bCs/>
          <w:iCs/>
          <w:spacing w:val="20"/>
          <w:sz w:val="22"/>
        </w:rPr>
      </w:pPr>
    </w:p>
    <w:p w14:paraId="7CB2AE1D" w14:textId="77777777" w:rsidR="00CA105D" w:rsidRPr="007D292C" w:rsidRDefault="00CA105D" w:rsidP="00CA105D">
      <w:pPr>
        <w:pStyle w:val="Header"/>
        <w:ind w:left="4320" w:right="32"/>
        <w:jc w:val="right"/>
        <w:rPr>
          <w:bCs/>
          <w:iCs/>
          <w:spacing w:val="20"/>
          <w:sz w:val="22"/>
        </w:rPr>
      </w:pPr>
    </w:p>
    <w:p w14:paraId="6DCE794E" w14:textId="77777777" w:rsidR="00CA105D" w:rsidRPr="007D292C" w:rsidRDefault="00CA105D" w:rsidP="00CA105D">
      <w:pPr>
        <w:pStyle w:val="Header"/>
        <w:ind w:left="4320" w:right="32"/>
        <w:jc w:val="right"/>
        <w:rPr>
          <w:bCs/>
          <w:iCs/>
          <w:spacing w:val="20"/>
          <w:sz w:val="22"/>
        </w:rPr>
      </w:pPr>
    </w:p>
    <w:p w14:paraId="25109F65" w14:textId="77777777" w:rsidR="00CA105D" w:rsidRPr="007D292C" w:rsidRDefault="00CA105D" w:rsidP="00CA105D">
      <w:pPr>
        <w:pStyle w:val="Header"/>
        <w:ind w:left="4320" w:right="32"/>
        <w:jc w:val="right"/>
        <w:rPr>
          <w:bCs/>
          <w:iCs/>
          <w:spacing w:val="20"/>
          <w:sz w:val="22"/>
        </w:rPr>
      </w:pPr>
    </w:p>
    <w:p w14:paraId="09BFBB7D" w14:textId="77777777" w:rsidR="00CA105D" w:rsidRPr="007D292C" w:rsidRDefault="00CA105D" w:rsidP="00CA105D">
      <w:pPr>
        <w:pStyle w:val="Header"/>
        <w:rPr>
          <w:b/>
          <w:spacing w:val="20"/>
          <w:sz w:val="22"/>
        </w:rPr>
      </w:pPr>
    </w:p>
    <w:p w14:paraId="1B885D10" w14:textId="77777777" w:rsidR="00CA105D" w:rsidRPr="007D292C" w:rsidRDefault="00CA105D" w:rsidP="00CA105D">
      <w:pPr>
        <w:pStyle w:val="Header"/>
        <w:rPr>
          <w:b/>
          <w:spacing w:val="20"/>
          <w:sz w:val="22"/>
        </w:rPr>
      </w:pPr>
    </w:p>
    <w:p w14:paraId="5967008F" w14:textId="77777777" w:rsidR="00CA105D" w:rsidRPr="007D292C" w:rsidRDefault="00CA105D" w:rsidP="00CA105D">
      <w:pPr>
        <w:pStyle w:val="Heading7"/>
      </w:pPr>
      <w:r w:rsidRPr="007D292C">
        <w:t>KVALIFIKĀCIJAS SISTĒMAS</w:t>
      </w:r>
    </w:p>
    <w:p w14:paraId="4B01F6CE" w14:textId="77777777" w:rsidR="00CA105D" w:rsidRPr="007D292C" w:rsidRDefault="00CA105D" w:rsidP="00CA105D">
      <w:pPr>
        <w:jc w:val="center"/>
        <w:rPr>
          <w:b/>
          <w:bCs/>
          <w:sz w:val="36"/>
        </w:rPr>
      </w:pPr>
    </w:p>
    <w:p w14:paraId="5672B42F" w14:textId="778654DC" w:rsidR="00CA105D" w:rsidRPr="007D292C" w:rsidRDefault="00CA105D" w:rsidP="00CA105D">
      <w:pPr>
        <w:pStyle w:val="Heading8"/>
      </w:pPr>
      <w:r w:rsidRPr="007D292C">
        <w:t>"</w:t>
      </w:r>
      <w:r w:rsidR="009E2559" w:rsidRPr="007D292C">
        <w:rPr>
          <w:rFonts w:ascii="Times New Roman Bold" w:hAnsi="Times New Roman Bold"/>
          <w:caps/>
        </w:rPr>
        <w:t>Vēja parku projektēšana un būvniecība</w:t>
      </w:r>
      <w:r w:rsidRPr="007D292C">
        <w:t>"</w:t>
      </w:r>
    </w:p>
    <w:p w14:paraId="7029AEA0" w14:textId="0A1D1236" w:rsidR="002C1F29" w:rsidRPr="007D292C" w:rsidRDefault="002C1F29" w:rsidP="002C1F29"/>
    <w:p w14:paraId="18504C41" w14:textId="77777777" w:rsidR="002C1F29" w:rsidRPr="007D292C" w:rsidRDefault="002C1F29" w:rsidP="002C1F29"/>
    <w:p w14:paraId="097761B8" w14:textId="77777777" w:rsidR="00CA105D" w:rsidRPr="007D292C" w:rsidRDefault="00CA105D" w:rsidP="00CA105D">
      <w:pPr>
        <w:pStyle w:val="Virsraksts"/>
        <w:rPr>
          <w:rFonts w:ascii="Times New Roman" w:hAnsi="Times New Roman"/>
          <w:sz w:val="36"/>
        </w:rPr>
      </w:pPr>
    </w:p>
    <w:p w14:paraId="1AFA1862" w14:textId="77777777" w:rsidR="00162D9D" w:rsidRPr="007D292C" w:rsidRDefault="00162D9D" w:rsidP="00162D9D">
      <w:pPr>
        <w:jc w:val="center"/>
        <w:rPr>
          <w:b/>
          <w:bCs/>
          <w:snapToGrid w:val="0"/>
          <w:sz w:val="44"/>
          <w:lang w:eastAsia="ru-RU"/>
        </w:rPr>
      </w:pPr>
      <w:r w:rsidRPr="007D292C">
        <w:rPr>
          <w:b/>
          <w:bCs/>
          <w:snapToGrid w:val="0"/>
          <w:sz w:val="44"/>
          <w:lang w:eastAsia="ru-RU"/>
        </w:rPr>
        <w:t>NOLIKUMS</w:t>
      </w:r>
    </w:p>
    <w:p w14:paraId="1E3A963C" w14:textId="77777777" w:rsidR="00C6256E" w:rsidRPr="007D292C" w:rsidRDefault="00C6256E" w:rsidP="00162D9D">
      <w:pPr>
        <w:jc w:val="center"/>
        <w:rPr>
          <w:b/>
          <w:bCs/>
          <w:snapToGrid w:val="0"/>
          <w:sz w:val="44"/>
          <w:lang w:eastAsia="ru-RU"/>
        </w:rPr>
      </w:pPr>
    </w:p>
    <w:p w14:paraId="71BB36ED" w14:textId="77777777" w:rsidR="007F381A" w:rsidRPr="007D292C" w:rsidRDefault="007F381A" w:rsidP="00162D9D">
      <w:pPr>
        <w:jc w:val="center"/>
        <w:rPr>
          <w:b/>
          <w:bCs/>
          <w:snapToGrid w:val="0"/>
          <w:sz w:val="44"/>
          <w:lang w:eastAsia="ru-RU"/>
        </w:rPr>
      </w:pPr>
    </w:p>
    <w:p w14:paraId="78ECFB2B" w14:textId="77777777" w:rsidR="007F381A" w:rsidRPr="007D292C" w:rsidRDefault="007F381A" w:rsidP="00162D9D">
      <w:pPr>
        <w:jc w:val="center"/>
        <w:rPr>
          <w:b/>
          <w:bCs/>
          <w:snapToGrid w:val="0"/>
          <w:sz w:val="44"/>
          <w:lang w:eastAsia="ru-RU"/>
        </w:rPr>
      </w:pPr>
    </w:p>
    <w:p w14:paraId="11517CDC" w14:textId="32639556" w:rsidR="00C6256E" w:rsidRPr="007D292C" w:rsidRDefault="00C6256E" w:rsidP="00162D9D">
      <w:pPr>
        <w:jc w:val="center"/>
        <w:rPr>
          <w:b/>
          <w:bCs/>
        </w:rPr>
      </w:pPr>
      <w:r w:rsidRPr="007D292C">
        <w:rPr>
          <w:b/>
          <w:bCs/>
          <w:snapToGrid w:val="0"/>
          <w:lang w:eastAsia="ru-RU"/>
        </w:rPr>
        <w:t>ID</w:t>
      </w:r>
      <w:r w:rsidR="0015166C" w:rsidRPr="007D292C">
        <w:rPr>
          <w:b/>
          <w:bCs/>
          <w:snapToGrid w:val="0"/>
          <w:lang w:eastAsia="ru-RU"/>
        </w:rPr>
        <w:t xml:space="preserve"> </w:t>
      </w:r>
      <w:r w:rsidRPr="007D292C">
        <w:rPr>
          <w:b/>
          <w:bCs/>
          <w:snapToGrid w:val="0"/>
          <w:lang w:eastAsia="ru-RU"/>
        </w:rPr>
        <w:t>Nr.</w:t>
      </w:r>
      <w:r w:rsidR="00922A3A" w:rsidRPr="007D292C">
        <w:rPr>
          <w:b/>
          <w:bCs/>
        </w:rPr>
        <w:t xml:space="preserve"> </w:t>
      </w:r>
      <w:r w:rsidR="003A69C0" w:rsidRPr="007D292C">
        <w:rPr>
          <w:b/>
          <w:bCs/>
        </w:rPr>
        <w:t>AS "Latvenergo" 2024</w:t>
      </w:r>
      <w:r w:rsidR="00D95EB0" w:rsidRPr="007D292C">
        <w:rPr>
          <w:b/>
          <w:bCs/>
        </w:rPr>
        <w:t>/26</w:t>
      </w:r>
    </w:p>
    <w:p w14:paraId="43EC7FDF" w14:textId="77777777" w:rsidR="00CA105D" w:rsidRPr="007D292C" w:rsidRDefault="00CA105D" w:rsidP="00CA105D">
      <w:pPr>
        <w:pStyle w:val="Header"/>
        <w:jc w:val="center"/>
        <w:rPr>
          <w:b/>
          <w:snapToGrid w:val="0"/>
          <w:sz w:val="22"/>
          <w:lang w:eastAsia="ru-RU"/>
        </w:rPr>
      </w:pPr>
    </w:p>
    <w:p w14:paraId="62F27868" w14:textId="77777777" w:rsidR="00CA105D" w:rsidRPr="007D292C" w:rsidRDefault="00CA105D" w:rsidP="00CA105D"/>
    <w:p w14:paraId="0B022B4A" w14:textId="77777777" w:rsidR="00CA105D" w:rsidRPr="007D292C" w:rsidRDefault="00CA105D" w:rsidP="00CA105D"/>
    <w:p w14:paraId="6D4372DF" w14:textId="77777777" w:rsidR="00CA105D" w:rsidRPr="007D292C" w:rsidRDefault="00CA105D" w:rsidP="00CA105D"/>
    <w:p w14:paraId="4F9ACFAB" w14:textId="77777777" w:rsidR="00CA105D" w:rsidRPr="007D292C" w:rsidRDefault="00CA105D" w:rsidP="00CA105D"/>
    <w:p w14:paraId="011DBA4D" w14:textId="77777777" w:rsidR="00CA105D" w:rsidRPr="007D292C" w:rsidRDefault="00CA105D" w:rsidP="00CA105D"/>
    <w:p w14:paraId="6C80D404" w14:textId="77777777" w:rsidR="00CA105D" w:rsidRPr="007D292C" w:rsidRDefault="00CA105D" w:rsidP="00CA105D"/>
    <w:p w14:paraId="25529890" w14:textId="77777777" w:rsidR="00CA105D" w:rsidRPr="007D292C" w:rsidRDefault="00CA105D" w:rsidP="00CA105D"/>
    <w:p w14:paraId="609DD34C" w14:textId="73CDEFA8" w:rsidR="00162D9D" w:rsidRPr="007D292C" w:rsidRDefault="00162D9D">
      <w:pPr>
        <w:spacing w:after="200" w:line="276" w:lineRule="auto"/>
        <w:rPr>
          <w:b/>
          <w:bCs/>
        </w:rPr>
      </w:pPr>
      <w:r w:rsidRPr="007D292C">
        <w:rPr>
          <w:b/>
          <w:bCs/>
        </w:rPr>
        <w:br w:type="page"/>
      </w:r>
    </w:p>
    <w:p w14:paraId="21BFFF6D" w14:textId="77777777" w:rsidR="00CA105D" w:rsidRPr="007D292C" w:rsidRDefault="00CA105D" w:rsidP="00CA105D">
      <w:pPr>
        <w:pStyle w:val="Heading6"/>
      </w:pPr>
      <w:r w:rsidRPr="007D292C">
        <w:lastRenderedPageBreak/>
        <w:t>Satura rādītājs</w:t>
      </w:r>
    </w:p>
    <w:p w14:paraId="5DB6B2E4" w14:textId="77777777" w:rsidR="00CA105D" w:rsidRPr="007D292C" w:rsidRDefault="00CA105D" w:rsidP="00CA105D"/>
    <w:p w14:paraId="2E1D4722" w14:textId="1825960F" w:rsidR="00347608" w:rsidRPr="007D292C" w:rsidRDefault="00CA105D">
      <w:pPr>
        <w:pStyle w:val="TOC1"/>
        <w:rPr>
          <w:rFonts w:asciiTheme="minorHAnsi" w:eastAsiaTheme="minorEastAsia" w:hAnsiTheme="minorHAnsi" w:cstheme="minorBidi"/>
          <w:kern w:val="2"/>
          <w:sz w:val="22"/>
          <w:szCs w:val="22"/>
          <w:lang w:eastAsia="lv-LV"/>
          <w14:ligatures w14:val="standardContextual"/>
        </w:rPr>
      </w:pPr>
      <w:r w:rsidRPr="007D292C">
        <w:fldChar w:fldCharType="begin"/>
      </w:r>
      <w:r w:rsidRPr="007D292C">
        <w:instrText xml:space="preserve"> TOC \o "1-3" \h \z \u </w:instrText>
      </w:r>
      <w:r w:rsidRPr="007D292C">
        <w:fldChar w:fldCharType="separate"/>
      </w:r>
      <w:hyperlink w:anchor="_Toc145578158" w:history="1">
        <w:r w:rsidR="00347608" w:rsidRPr="007D292C">
          <w:rPr>
            <w:rStyle w:val="Hyperlink"/>
            <w:color w:val="auto"/>
          </w:rPr>
          <w:t>1.</w:t>
        </w:r>
        <w:r w:rsidR="00347608" w:rsidRPr="007D292C">
          <w:rPr>
            <w:rFonts w:asciiTheme="minorHAnsi" w:eastAsiaTheme="minorEastAsia" w:hAnsiTheme="minorHAnsi" w:cstheme="minorBidi"/>
            <w:kern w:val="2"/>
            <w:sz w:val="22"/>
            <w:szCs w:val="22"/>
            <w:lang w:eastAsia="lv-LV"/>
            <w14:ligatures w14:val="standardContextual"/>
          </w:rPr>
          <w:tab/>
        </w:r>
        <w:r w:rsidR="00347608" w:rsidRPr="007D292C">
          <w:rPr>
            <w:rStyle w:val="Hyperlink"/>
            <w:color w:val="auto"/>
          </w:rPr>
          <w:t>Ievads</w:t>
        </w:r>
        <w:r w:rsidR="00347608" w:rsidRPr="007D292C">
          <w:rPr>
            <w:webHidden/>
          </w:rPr>
          <w:tab/>
        </w:r>
        <w:r w:rsidR="00347608" w:rsidRPr="007D292C">
          <w:rPr>
            <w:webHidden/>
          </w:rPr>
          <w:fldChar w:fldCharType="begin"/>
        </w:r>
        <w:r w:rsidR="00347608" w:rsidRPr="007D292C">
          <w:rPr>
            <w:webHidden/>
          </w:rPr>
          <w:instrText xml:space="preserve"> PAGEREF _Toc145578158 \h </w:instrText>
        </w:r>
        <w:r w:rsidR="00347608" w:rsidRPr="007D292C">
          <w:rPr>
            <w:webHidden/>
          </w:rPr>
        </w:r>
        <w:r w:rsidR="00347608" w:rsidRPr="007D292C">
          <w:rPr>
            <w:webHidden/>
          </w:rPr>
          <w:fldChar w:fldCharType="separate"/>
        </w:r>
        <w:r w:rsidR="00475E66">
          <w:rPr>
            <w:webHidden/>
          </w:rPr>
          <w:t>3</w:t>
        </w:r>
        <w:r w:rsidR="00347608" w:rsidRPr="007D292C">
          <w:rPr>
            <w:webHidden/>
          </w:rPr>
          <w:fldChar w:fldCharType="end"/>
        </w:r>
      </w:hyperlink>
    </w:p>
    <w:p w14:paraId="343EA2BE" w14:textId="73F57FEE"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59" w:history="1">
        <w:r w:rsidRPr="007D292C">
          <w:rPr>
            <w:rStyle w:val="Hyperlink"/>
            <w:color w:val="auto"/>
          </w:rPr>
          <w:t>2.</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Pasūtītājs</w:t>
        </w:r>
        <w:r w:rsidRPr="007D292C">
          <w:rPr>
            <w:webHidden/>
          </w:rPr>
          <w:tab/>
        </w:r>
        <w:r w:rsidRPr="007D292C">
          <w:rPr>
            <w:webHidden/>
          </w:rPr>
          <w:fldChar w:fldCharType="begin"/>
        </w:r>
        <w:r w:rsidRPr="007D292C">
          <w:rPr>
            <w:webHidden/>
          </w:rPr>
          <w:instrText xml:space="preserve"> PAGEREF _Toc145578159 \h </w:instrText>
        </w:r>
        <w:r w:rsidRPr="007D292C">
          <w:rPr>
            <w:webHidden/>
          </w:rPr>
        </w:r>
        <w:r w:rsidRPr="007D292C">
          <w:rPr>
            <w:webHidden/>
          </w:rPr>
          <w:fldChar w:fldCharType="separate"/>
        </w:r>
        <w:r w:rsidR="00475E66">
          <w:rPr>
            <w:webHidden/>
          </w:rPr>
          <w:t>3</w:t>
        </w:r>
        <w:r w:rsidRPr="007D292C">
          <w:rPr>
            <w:webHidden/>
          </w:rPr>
          <w:fldChar w:fldCharType="end"/>
        </w:r>
      </w:hyperlink>
    </w:p>
    <w:p w14:paraId="61F6201F" w14:textId="396EA8D1"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0" w:history="1">
        <w:r w:rsidRPr="007D292C">
          <w:rPr>
            <w:rStyle w:val="Hyperlink"/>
            <w:color w:val="auto"/>
          </w:rPr>
          <w:t>3.</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Kvalifikācijas sistēmas uzturētājs</w:t>
        </w:r>
        <w:r w:rsidRPr="007D292C">
          <w:rPr>
            <w:webHidden/>
          </w:rPr>
          <w:tab/>
        </w:r>
        <w:r w:rsidRPr="007D292C">
          <w:rPr>
            <w:webHidden/>
          </w:rPr>
          <w:fldChar w:fldCharType="begin"/>
        </w:r>
        <w:r w:rsidRPr="007D292C">
          <w:rPr>
            <w:webHidden/>
          </w:rPr>
          <w:instrText xml:space="preserve"> PAGEREF _Toc145578160 \h </w:instrText>
        </w:r>
        <w:r w:rsidRPr="007D292C">
          <w:rPr>
            <w:webHidden/>
          </w:rPr>
        </w:r>
        <w:r w:rsidRPr="007D292C">
          <w:rPr>
            <w:webHidden/>
          </w:rPr>
          <w:fldChar w:fldCharType="separate"/>
        </w:r>
        <w:r w:rsidR="00475E66">
          <w:rPr>
            <w:webHidden/>
          </w:rPr>
          <w:t>3</w:t>
        </w:r>
        <w:r w:rsidRPr="007D292C">
          <w:rPr>
            <w:webHidden/>
          </w:rPr>
          <w:fldChar w:fldCharType="end"/>
        </w:r>
      </w:hyperlink>
    </w:p>
    <w:p w14:paraId="3A3B41F1" w14:textId="0DC23ED2"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1" w:history="1">
        <w:r w:rsidRPr="007D292C">
          <w:rPr>
            <w:rStyle w:val="Hyperlink"/>
            <w:color w:val="auto"/>
          </w:rPr>
          <w:t>4.</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Kontaktpersona</w:t>
        </w:r>
        <w:r w:rsidRPr="007D292C">
          <w:rPr>
            <w:webHidden/>
          </w:rPr>
          <w:tab/>
        </w:r>
        <w:r w:rsidRPr="007D292C">
          <w:rPr>
            <w:webHidden/>
          </w:rPr>
          <w:fldChar w:fldCharType="begin"/>
        </w:r>
        <w:r w:rsidRPr="007D292C">
          <w:rPr>
            <w:webHidden/>
          </w:rPr>
          <w:instrText xml:space="preserve"> PAGEREF _Toc145578161 \h </w:instrText>
        </w:r>
        <w:r w:rsidRPr="007D292C">
          <w:rPr>
            <w:webHidden/>
          </w:rPr>
        </w:r>
        <w:r w:rsidRPr="007D292C">
          <w:rPr>
            <w:webHidden/>
          </w:rPr>
          <w:fldChar w:fldCharType="separate"/>
        </w:r>
        <w:r w:rsidR="00475E66">
          <w:rPr>
            <w:webHidden/>
          </w:rPr>
          <w:t>3</w:t>
        </w:r>
        <w:r w:rsidRPr="007D292C">
          <w:rPr>
            <w:webHidden/>
          </w:rPr>
          <w:fldChar w:fldCharType="end"/>
        </w:r>
      </w:hyperlink>
    </w:p>
    <w:p w14:paraId="0E5D9DFC" w14:textId="4CB4C55A"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2" w:history="1">
        <w:r w:rsidRPr="007D292C">
          <w:rPr>
            <w:rStyle w:val="Hyperlink"/>
            <w:color w:val="auto"/>
          </w:rPr>
          <w:t>5.</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Informācijas un kvalifikācijas sistēmas nolikuma saņemšana</w:t>
        </w:r>
        <w:r w:rsidRPr="007D292C">
          <w:rPr>
            <w:webHidden/>
          </w:rPr>
          <w:tab/>
        </w:r>
        <w:r w:rsidRPr="007D292C">
          <w:rPr>
            <w:webHidden/>
          </w:rPr>
          <w:fldChar w:fldCharType="begin"/>
        </w:r>
        <w:r w:rsidRPr="007D292C">
          <w:rPr>
            <w:webHidden/>
          </w:rPr>
          <w:instrText xml:space="preserve"> PAGEREF _Toc145578162 \h </w:instrText>
        </w:r>
        <w:r w:rsidRPr="007D292C">
          <w:rPr>
            <w:webHidden/>
          </w:rPr>
        </w:r>
        <w:r w:rsidRPr="007D292C">
          <w:rPr>
            <w:webHidden/>
          </w:rPr>
          <w:fldChar w:fldCharType="separate"/>
        </w:r>
        <w:r w:rsidR="00475E66">
          <w:rPr>
            <w:webHidden/>
          </w:rPr>
          <w:t>3</w:t>
        </w:r>
        <w:r w:rsidRPr="007D292C">
          <w:rPr>
            <w:webHidden/>
          </w:rPr>
          <w:fldChar w:fldCharType="end"/>
        </w:r>
      </w:hyperlink>
    </w:p>
    <w:p w14:paraId="38828172" w14:textId="0B7F4FBB"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3" w:history="1">
        <w:r w:rsidRPr="007D292C">
          <w:rPr>
            <w:rStyle w:val="Hyperlink"/>
            <w:color w:val="auto"/>
          </w:rPr>
          <w:t>6.</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Kvalifikācijas sistēmā ietvertie pakalpojumi (grupas):</w:t>
        </w:r>
        <w:r w:rsidRPr="007D292C">
          <w:rPr>
            <w:webHidden/>
          </w:rPr>
          <w:tab/>
        </w:r>
        <w:r w:rsidRPr="007D292C">
          <w:rPr>
            <w:webHidden/>
          </w:rPr>
          <w:fldChar w:fldCharType="begin"/>
        </w:r>
        <w:r w:rsidRPr="007D292C">
          <w:rPr>
            <w:webHidden/>
          </w:rPr>
          <w:instrText xml:space="preserve"> PAGEREF _Toc145578163 \h </w:instrText>
        </w:r>
        <w:r w:rsidRPr="007D292C">
          <w:rPr>
            <w:webHidden/>
          </w:rPr>
        </w:r>
        <w:r w:rsidRPr="007D292C">
          <w:rPr>
            <w:webHidden/>
          </w:rPr>
          <w:fldChar w:fldCharType="separate"/>
        </w:r>
        <w:r w:rsidR="00475E66">
          <w:rPr>
            <w:webHidden/>
          </w:rPr>
          <w:t>3</w:t>
        </w:r>
        <w:r w:rsidRPr="007D292C">
          <w:rPr>
            <w:webHidden/>
          </w:rPr>
          <w:fldChar w:fldCharType="end"/>
        </w:r>
      </w:hyperlink>
    </w:p>
    <w:p w14:paraId="01ACD566" w14:textId="387E5669"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4" w:history="1">
        <w:r w:rsidRPr="007D292C">
          <w:rPr>
            <w:rStyle w:val="Hyperlink"/>
            <w:color w:val="auto"/>
          </w:rPr>
          <w:t>7.</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Piegādātāju kvalifikācijas prasības</w:t>
        </w:r>
        <w:r w:rsidRPr="007D292C">
          <w:rPr>
            <w:webHidden/>
          </w:rPr>
          <w:tab/>
        </w:r>
        <w:r w:rsidRPr="007D292C">
          <w:rPr>
            <w:webHidden/>
          </w:rPr>
          <w:fldChar w:fldCharType="begin"/>
        </w:r>
        <w:r w:rsidRPr="007D292C">
          <w:rPr>
            <w:webHidden/>
          </w:rPr>
          <w:instrText xml:space="preserve"> PAGEREF _Toc145578164 \h </w:instrText>
        </w:r>
        <w:r w:rsidRPr="007D292C">
          <w:rPr>
            <w:webHidden/>
          </w:rPr>
        </w:r>
        <w:r w:rsidRPr="007D292C">
          <w:rPr>
            <w:webHidden/>
          </w:rPr>
          <w:fldChar w:fldCharType="separate"/>
        </w:r>
        <w:r w:rsidR="00475E66">
          <w:rPr>
            <w:webHidden/>
          </w:rPr>
          <w:t>3</w:t>
        </w:r>
        <w:r w:rsidRPr="007D292C">
          <w:rPr>
            <w:webHidden/>
          </w:rPr>
          <w:fldChar w:fldCharType="end"/>
        </w:r>
      </w:hyperlink>
    </w:p>
    <w:p w14:paraId="5E835B81" w14:textId="3697368C"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5" w:history="1">
        <w:r w:rsidRPr="007D292C">
          <w:rPr>
            <w:rStyle w:val="Hyperlink"/>
            <w:color w:val="auto"/>
          </w:rPr>
          <w:t>8.</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Pieteikuma noformējums un saturs</w:t>
        </w:r>
        <w:r w:rsidRPr="007D292C">
          <w:rPr>
            <w:webHidden/>
          </w:rPr>
          <w:tab/>
        </w:r>
        <w:r w:rsidRPr="007D292C">
          <w:rPr>
            <w:webHidden/>
          </w:rPr>
          <w:fldChar w:fldCharType="begin"/>
        </w:r>
        <w:r w:rsidRPr="007D292C">
          <w:rPr>
            <w:webHidden/>
          </w:rPr>
          <w:instrText xml:space="preserve"> PAGEREF _Toc145578165 \h </w:instrText>
        </w:r>
        <w:r w:rsidRPr="007D292C">
          <w:rPr>
            <w:webHidden/>
          </w:rPr>
        </w:r>
        <w:r w:rsidRPr="007D292C">
          <w:rPr>
            <w:webHidden/>
          </w:rPr>
          <w:fldChar w:fldCharType="separate"/>
        </w:r>
        <w:r w:rsidR="00475E66">
          <w:rPr>
            <w:webHidden/>
          </w:rPr>
          <w:t>6</w:t>
        </w:r>
        <w:r w:rsidRPr="007D292C">
          <w:rPr>
            <w:webHidden/>
          </w:rPr>
          <w:fldChar w:fldCharType="end"/>
        </w:r>
      </w:hyperlink>
    </w:p>
    <w:p w14:paraId="705A5F92" w14:textId="616085AF"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6" w:history="1">
        <w:r w:rsidRPr="007D292C">
          <w:rPr>
            <w:rStyle w:val="Hyperlink"/>
            <w:color w:val="auto"/>
          </w:rPr>
          <w:t xml:space="preserve">9. </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Pieteikumu iesniegšanas kārtība</w:t>
        </w:r>
        <w:r w:rsidRPr="007D292C">
          <w:rPr>
            <w:webHidden/>
          </w:rPr>
          <w:tab/>
        </w:r>
        <w:r w:rsidRPr="007D292C">
          <w:rPr>
            <w:webHidden/>
          </w:rPr>
          <w:fldChar w:fldCharType="begin"/>
        </w:r>
        <w:r w:rsidRPr="007D292C">
          <w:rPr>
            <w:webHidden/>
          </w:rPr>
          <w:instrText xml:space="preserve"> PAGEREF _Toc145578166 \h </w:instrText>
        </w:r>
        <w:r w:rsidRPr="007D292C">
          <w:rPr>
            <w:webHidden/>
          </w:rPr>
        </w:r>
        <w:r w:rsidRPr="007D292C">
          <w:rPr>
            <w:webHidden/>
          </w:rPr>
          <w:fldChar w:fldCharType="separate"/>
        </w:r>
        <w:r w:rsidR="00475E66">
          <w:rPr>
            <w:webHidden/>
          </w:rPr>
          <w:t>6</w:t>
        </w:r>
        <w:r w:rsidRPr="007D292C">
          <w:rPr>
            <w:webHidden/>
          </w:rPr>
          <w:fldChar w:fldCharType="end"/>
        </w:r>
      </w:hyperlink>
    </w:p>
    <w:p w14:paraId="5611509C" w14:textId="5091E89F"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7" w:history="1">
        <w:r w:rsidRPr="007D292C">
          <w:rPr>
            <w:rStyle w:val="Hyperlink"/>
            <w:color w:val="auto"/>
          </w:rPr>
          <w:t xml:space="preserve">10. </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Pieteikumu izskatīšana</w:t>
        </w:r>
        <w:r w:rsidRPr="007D292C">
          <w:rPr>
            <w:webHidden/>
          </w:rPr>
          <w:tab/>
        </w:r>
        <w:r w:rsidRPr="007D292C">
          <w:rPr>
            <w:webHidden/>
          </w:rPr>
          <w:fldChar w:fldCharType="begin"/>
        </w:r>
        <w:r w:rsidRPr="007D292C">
          <w:rPr>
            <w:webHidden/>
          </w:rPr>
          <w:instrText xml:space="preserve"> PAGEREF _Toc145578167 \h </w:instrText>
        </w:r>
        <w:r w:rsidRPr="007D292C">
          <w:rPr>
            <w:webHidden/>
          </w:rPr>
        </w:r>
        <w:r w:rsidRPr="007D292C">
          <w:rPr>
            <w:webHidden/>
          </w:rPr>
          <w:fldChar w:fldCharType="separate"/>
        </w:r>
        <w:r w:rsidR="00475E66">
          <w:rPr>
            <w:webHidden/>
          </w:rPr>
          <w:t>7</w:t>
        </w:r>
        <w:r w:rsidRPr="007D292C">
          <w:rPr>
            <w:webHidden/>
          </w:rPr>
          <w:fldChar w:fldCharType="end"/>
        </w:r>
      </w:hyperlink>
    </w:p>
    <w:p w14:paraId="714E5227" w14:textId="32A62E43"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8" w:history="1">
        <w:r w:rsidRPr="007D292C">
          <w:rPr>
            <w:rStyle w:val="Hyperlink"/>
            <w:color w:val="auto"/>
          </w:rPr>
          <w:t>11.</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Piegādātāju izslēgšana no kvalifikācijas sistēmas</w:t>
        </w:r>
        <w:r w:rsidRPr="007D292C">
          <w:rPr>
            <w:webHidden/>
          </w:rPr>
          <w:tab/>
        </w:r>
        <w:r w:rsidRPr="007D292C">
          <w:rPr>
            <w:webHidden/>
          </w:rPr>
          <w:fldChar w:fldCharType="begin"/>
        </w:r>
        <w:r w:rsidRPr="007D292C">
          <w:rPr>
            <w:webHidden/>
          </w:rPr>
          <w:instrText xml:space="preserve"> PAGEREF _Toc145578168 \h </w:instrText>
        </w:r>
        <w:r w:rsidRPr="007D292C">
          <w:rPr>
            <w:webHidden/>
          </w:rPr>
        </w:r>
        <w:r w:rsidRPr="007D292C">
          <w:rPr>
            <w:webHidden/>
          </w:rPr>
          <w:fldChar w:fldCharType="separate"/>
        </w:r>
        <w:r w:rsidR="00475E66">
          <w:rPr>
            <w:webHidden/>
          </w:rPr>
          <w:t>7</w:t>
        </w:r>
        <w:r w:rsidRPr="007D292C">
          <w:rPr>
            <w:webHidden/>
          </w:rPr>
          <w:fldChar w:fldCharType="end"/>
        </w:r>
      </w:hyperlink>
    </w:p>
    <w:p w14:paraId="64B28812" w14:textId="256069A7"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69" w:history="1">
        <w:r w:rsidRPr="007D292C">
          <w:rPr>
            <w:rStyle w:val="Hyperlink"/>
            <w:color w:val="auto"/>
          </w:rPr>
          <w:t>12. Fizisko personu datu apstrāde</w:t>
        </w:r>
        <w:r w:rsidRPr="007D292C">
          <w:rPr>
            <w:webHidden/>
          </w:rPr>
          <w:tab/>
        </w:r>
        <w:r w:rsidRPr="007D292C">
          <w:rPr>
            <w:webHidden/>
          </w:rPr>
          <w:fldChar w:fldCharType="begin"/>
        </w:r>
        <w:r w:rsidRPr="007D292C">
          <w:rPr>
            <w:webHidden/>
          </w:rPr>
          <w:instrText xml:space="preserve"> PAGEREF _Toc145578169 \h </w:instrText>
        </w:r>
        <w:r w:rsidRPr="007D292C">
          <w:rPr>
            <w:webHidden/>
          </w:rPr>
        </w:r>
        <w:r w:rsidRPr="007D292C">
          <w:rPr>
            <w:webHidden/>
          </w:rPr>
          <w:fldChar w:fldCharType="separate"/>
        </w:r>
        <w:r w:rsidR="00475E66">
          <w:rPr>
            <w:webHidden/>
          </w:rPr>
          <w:t>7</w:t>
        </w:r>
        <w:r w:rsidRPr="007D292C">
          <w:rPr>
            <w:webHidden/>
          </w:rPr>
          <w:fldChar w:fldCharType="end"/>
        </w:r>
      </w:hyperlink>
    </w:p>
    <w:p w14:paraId="301AF594" w14:textId="47EF0BE5"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70" w:history="1">
        <w:r w:rsidRPr="007D292C">
          <w:rPr>
            <w:rStyle w:val="Hyperlink"/>
            <w:color w:val="auto"/>
          </w:rPr>
          <w:t>13.</w:t>
        </w:r>
        <w:r w:rsidRPr="007D292C">
          <w:rPr>
            <w:rFonts w:asciiTheme="minorHAnsi" w:eastAsiaTheme="minorEastAsia" w:hAnsiTheme="minorHAnsi" w:cstheme="minorBidi"/>
            <w:kern w:val="2"/>
            <w:sz w:val="22"/>
            <w:szCs w:val="22"/>
            <w:lang w:eastAsia="lv-LV"/>
            <w14:ligatures w14:val="standardContextual"/>
          </w:rPr>
          <w:tab/>
        </w:r>
        <w:r w:rsidRPr="007D292C">
          <w:rPr>
            <w:rStyle w:val="Hyperlink"/>
            <w:color w:val="auto"/>
          </w:rPr>
          <w:t>Citi noteikumi</w:t>
        </w:r>
        <w:r w:rsidRPr="007D292C">
          <w:rPr>
            <w:webHidden/>
          </w:rPr>
          <w:tab/>
        </w:r>
        <w:r w:rsidRPr="007D292C">
          <w:rPr>
            <w:webHidden/>
          </w:rPr>
          <w:fldChar w:fldCharType="begin"/>
        </w:r>
        <w:r w:rsidRPr="007D292C">
          <w:rPr>
            <w:webHidden/>
          </w:rPr>
          <w:instrText xml:space="preserve"> PAGEREF _Toc145578170 \h </w:instrText>
        </w:r>
        <w:r w:rsidRPr="007D292C">
          <w:rPr>
            <w:webHidden/>
          </w:rPr>
        </w:r>
        <w:r w:rsidRPr="007D292C">
          <w:rPr>
            <w:webHidden/>
          </w:rPr>
          <w:fldChar w:fldCharType="separate"/>
        </w:r>
        <w:r w:rsidR="00475E66">
          <w:rPr>
            <w:webHidden/>
          </w:rPr>
          <w:t>7</w:t>
        </w:r>
        <w:r w:rsidRPr="007D292C">
          <w:rPr>
            <w:webHidden/>
          </w:rPr>
          <w:fldChar w:fldCharType="end"/>
        </w:r>
      </w:hyperlink>
    </w:p>
    <w:p w14:paraId="154BFCD8" w14:textId="10D648EE"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71" w:history="1">
        <w:r w:rsidRPr="007D292C">
          <w:rPr>
            <w:rStyle w:val="Hyperlink"/>
            <w:color w:val="auto"/>
          </w:rPr>
          <w:t>Pielikums Nr. 1</w:t>
        </w:r>
        <w:r w:rsidRPr="007D292C">
          <w:rPr>
            <w:webHidden/>
          </w:rPr>
          <w:tab/>
        </w:r>
        <w:r w:rsidRPr="007D292C">
          <w:rPr>
            <w:webHidden/>
          </w:rPr>
          <w:fldChar w:fldCharType="begin"/>
        </w:r>
        <w:r w:rsidRPr="007D292C">
          <w:rPr>
            <w:webHidden/>
          </w:rPr>
          <w:instrText xml:space="preserve"> PAGEREF _Toc145578171 \h </w:instrText>
        </w:r>
        <w:r w:rsidRPr="007D292C">
          <w:rPr>
            <w:webHidden/>
          </w:rPr>
        </w:r>
        <w:r w:rsidRPr="007D292C">
          <w:rPr>
            <w:webHidden/>
          </w:rPr>
          <w:fldChar w:fldCharType="separate"/>
        </w:r>
        <w:r w:rsidR="00475E66">
          <w:rPr>
            <w:webHidden/>
          </w:rPr>
          <w:t>9</w:t>
        </w:r>
        <w:r w:rsidRPr="007D292C">
          <w:rPr>
            <w:webHidden/>
          </w:rPr>
          <w:fldChar w:fldCharType="end"/>
        </w:r>
      </w:hyperlink>
    </w:p>
    <w:p w14:paraId="1F2FA849" w14:textId="7AE89BC1" w:rsidR="00347608" w:rsidRPr="007D292C" w:rsidRDefault="00347608">
      <w:pPr>
        <w:pStyle w:val="TOC1"/>
        <w:rPr>
          <w:rFonts w:asciiTheme="minorHAnsi" w:eastAsiaTheme="minorEastAsia" w:hAnsiTheme="minorHAnsi" w:cstheme="minorBidi"/>
          <w:kern w:val="2"/>
          <w:sz w:val="22"/>
          <w:szCs w:val="22"/>
          <w:lang w:eastAsia="lv-LV"/>
          <w14:ligatures w14:val="standardContextual"/>
        </w:rPr>
      </w:pPr>
      <w:hyperlink w:anchor="_Toc145578172" w:history="1">
        <w:r w:rsidRPr="007D292C">
          <w:rPr>
            <w:rStyle w:val="Hyperlink"/>
            <w:color w:val="auto"/>
          </w:rPr>
          <w:t>Pielikums Nr. 2</w:t>
        </w:r>
        <w:r w:rsidRPr="007D292C">
          <w:rPr>
            <w:webHidden/>
          </w:rPr>
          <w:tab/>
        </w:r>
        <w:r w:rsidRPr="007D292C">
          <w:rPr>
            <w:webHidden/>
          </w:rPr>
          <w:fldChar w:fldCharType="begin"/>
        </w:r>
        <w:r w:rsidRPr="007D292C">
          <w:rPr>
            <w:webHidden/>
          </w:rPr>
          <w:instrText xml:space="preserve"> PAGEREF _Toc145578172 \h </w:instrText>
        </w:r>
        <w:r w:rsidRPr="007D292C">
          <w:rPr>
            <w:webHidden/>
          </w:rPr>
        </w:r>
        <w:r w:rsidRPr="007D292C">
          <w:rPr>
            <w:webHidden/>
          </w:rPr>
          <w:fldChar w:fldCharType="separate"/>
        </w:r>
        <w:r w:rsidR="00475E66">
          <w:rPr>
            <w:webHidden/>
          </w:rPr>
          <w:t>11</w:t>
        </w:r>
        <w:r w:rsidRPr="007D292C">
          <w:rPr>
            <w:webHidden/>
          </w:rPr>
          <w:fldChar w:fldCharType="end"/>
        </w:r>
      </w:hyperlink>
    </w:p>
    <w:p w14:paraId="646828B9" w14:textId="7D564ECA" w:rsidR="00CA105D" w:rsidRPr="007D292C" w:rsidRDefault="00CA105D" w:rsidP="00CA105D">
      <w:pPr>
        <w:pStyle w:val="Heading1"/>
        <w:spacing w:before="120" w:after="120"/>
        <w:jc w:val="left"/>
        <w:sectPr w:rsidR="00CA105D" w:rsidRPr="007D292C" w:rsidSect="00AA4947">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pPr>
      <w:r w:rsidRPr="007D292C">
        <w:fldChar w:fldCharType="end"/>
      </w:r>
      <w:r w:rsidRPr="007D292C">
        <w:t xml:space="preserve"> </w:t>
      </w:r>
    </w:p>
    <w:p w14:paraId="0AEF240A" w14:textId="77777777" w:rsidR="00CA105D" w:rsidRPr="007D292C" w:rsidRDefault="00CA105D" w:rsidP="00CA105D">
      <w:pPr>
        <w:pStyle w:val="Heading1"/>
        <w:numPr>
          <w:ilvl w:val="0"/>
          <w:numId w:val="6"/>
        </w:numPr>
        <w:ind w:left="357" w:hanging="357"/>
        <w:jc w:val="left"/>
      </w:pPr>
      <w:bookmarkStart w:id="0" w:name="_Toc132003444"/>
      <w:bookmarkStart w:id="1" w:name="_Toc145578158"/>
      <w:r w:rsidRPr="007D292C">
        <w:lastRenderedPageBreak/>
        <w:t>Ievads</w:t>
      </w:r>
      <w:bookmarkEnd w:id="0"/>
      <w:bookmarkEnd w:id="1"/>
    </w:p>
    <w:p w14:paraId="10D419D1" w14:textId="10D963CE" w:rsidR="00F51847" w:rsidRPr="007D292C" w:rsidRDefault="00B2679E" w:rsidP="00AA64D3">
      <w:pPr>
        <w:ind w:firstLine="360"/>
        <w:jc w:val="both"/>
      </w:pPr>
      <w:r w:rsidRPr="007D292C">
        <w:t>Akciju sabiedrība "Latvenergo" uzaicina Piegādātājus iesniegt pieteikumus to iekļaušanai kvalifikācijas sistēmā "</w:t>
      </w:r>
      <w:r w:rsidR="009E2559" w:rsidRPr="007D292C">
        <w:t>Vēja parku projektēšana un būvniecība</w:t>
      </w:r>
      <w:r w:rsidRPr="007D292C">
        <w:t>" (turpmāk tekstā – "kvalifikācijas sistēma")</w:t>
      </w:r>
      <w:r w:rsidR="002E6884" w:rsidRPr="007D292C">
        <w:t>.</w:t>
      </w:r>
      <w:r w:rsidR="00AA64D3" w:rsidRPr="007D292C">
        <w:t xml:space="preserve"> </w:t>
      </w:r>
      <w:r w:rsidR="00DE5A9B" w:rsidRPr="007D292C">
        <w:rPr>
          <w:noProof/>
        </w:rPr>
        <w:t xml:space="preserve">Kvalifikācijas atlases priekšmets </w:t>
      </w:r>
      <w:r w:rsidR="00AA64D3" w:rsidRPr="007D292C">
        <w:rPr>
          <w:noProof/>
        </w:rPr>
        <w:t xml:space="preserve">ir </w:t>
      </w:r>
      <w:r w:rsidR="009E2559" w:rsidRPr="007D292C">
        <w:t xml:space="preserve">projektēšanas un būvniecības </w:t>
      </w:r>
      <w:r w:rsidR="00284CEE" w:rsidRPr="007D292C">
        <w:t>pakalpojumu veikšana</w:t>
      </w:r>
      <w:r w:rsidR="009E2559" w:rsidRPr="007D292C">
        <w:t xml:space="preserve"> vēja parku izveidei</w:t>
      </w:r>
      <w:r w:rsidR="00284CEE" w:rsidRPr="007D292C">
        <w:t>.</w:t>
      </w:r>
    </w:p>
    <w:p w14:paraId="4CD90017" w14:textId="558ECA80" w:rsidR="000B5E89" w:rsidRPr="007D292C" w:rsidRDefault="000B5E89" w:rsidP="000B5E89">
      <w:pPr>
        <w:ind w:firstLine="360"/>
        <w:jc w:val="both"/>
      </w:pPr>
      <w:r w:rsidRPr="007D292C">
        <w:t>Akciju sabiedrības "Latvenergo" kvalifikācijas sistēmas "</w:t>
      </w:r>
      <w:r w:rsidR="009E2559" w:rsidRPr="007D292C">
        <w:t xml:space="preserve">Vēja parku projektēšana un būvniecība" </w:t>
      </w:r>
      <w:r w:rsidRPr="007D292C">
        <w:t xml:space="preserve">mērķis ir atlasīt un uzturēt kvalificētu piegādātāju sarakstu, kas nodrošinātu </w:t>
      </w:r>
      <w:r w:rsidRPr="007D292C">
        <w:rPr>
          <w:i/>
          <w:iCs/>
        </w:rPr>
        <w:t>Latvenergo</w:t>
      </w:r>
      <w:r w:rsidRPr="007D292C">
        <w:t xml:space="preserve"> koncernā ietilpstošām kapitālsabiedrībām iespēju operatīvi, labā kvalitātē un ar atbilstošām garantijām saņemt nepieciešamos pakalpojumus no kvalificētiem piegādātājiem, un kura dalībnieki tiks uzaicināti piedalīties sarunu procedūrās par pakalpojumu </w:t>
      </w:r>
      <w:r w:rsidR="00380F21" w:rsidRPr="007D292C">
        <w:t>sniegšanu</w:t>
      </w:r>
      <w:r w:rsidRPr="007D292C">
        <w:t xml:space="preserve"> </w:t>
      </w:r>
      <w:r w:rsidRPr="007D292C">
        <w:rPr>
          <w:i/>
          <w:iCs/>
        </w:rPr>
        <w:t>Latvenergo</w:t>
      </w:r>
      <w:r w:rsidRPr="007D292C">
        <w:t xml:space="preserve"> koncernā ietilpstošo kapitālsabiedrību rīkotajās iepirkuma procedūrās.</w:t>
      </w:r>
    </w:p>
    <w:p w14:paraId="4048DDCC" w14:textId="61410F89" w:rsidR="00CB39FA" w:rsidRPr="007D292C" w:rsidRDefault="00DE5A9B" w:rsidP="00A10571">
      <w:pPr>
        <w:ind w:firstLine="360"/>
        <w:jc w:val="both"/>
      </w:pPr>
      <w:r w:rsidRPr="007D292C">
        <w:t>Piedalīšanās atlases procedūrā kvalifikācijas sistēmas izveidei notiek uz vienlīdzīgiem noteikumiem</w:t>
      </w:r>
      <w:r w:rsidR="00D00704" w:rsidRPr="007D292C">
        <w:t xml:space="preserve"> fizisk</w:t>
      </w:r>
      <w:r w:rsidR="00C32D42" w:rsidRPr="007D292C">
        <w:t>ām</w:t>
      </w:r>
      <w:r w:rsidR="00D00704" w:rsidRPr="007D292C">
        <w:t xml:space="preserve"> vai juridisk</w:t>
      </w:r>
      <w:r w:rsidR="00C32D42" w:rsidRPr="007D292C">
        <w:t>ām</w:t>
      </w:r>
      <w:r w:rsidR="00D00704" w:rsidRPr="007D292C">
        <w:t xml:space="preserve"> personām, </w:t>
      </w:r>
      <w:r w:rsidR="00CB39FA" w:rsidRPr="007D292C">
        <w:t>vai šādu personu apvienībām jebkurā to kombinācijām</w:t>
      </w:r>
      <w:r w:rsidR="004812B5" w:rsidRPr="007D292C">
        <w:t>,</w:t>
      </w:r>
      <w:r w:rsidR="00CB39FA" w:rsidRPr="007D292C">
        <w:t xml:space="preserve"> vai biedrībām.</w:t>
      </w:r>
    </w:p>
    <w:p w14:paraId="40A3BB2B" w14:textId="77777777" w:rsidR="00CA105D" w:rsidRPr="007D292C" w:rsidRDefault="00CA105D" w:rsidP="00CA105D">
      <w:pPr>
        <w:pStyle w:val="BodyText"/>
        <w:tabs>
          <w:tab w:val="clear" w:pos="0"/>
        </w:tabs>
      </w:pPr>
    </w:p>
    <w:p w14:paraId="64502BC6" w14:textId="732B3845" w:rsidR="00CA105D" w:rsidRPr="007D292C" w:rsidRDefault="00CA105D" w:rsidP="00CA105D">
      <w:pPr>
        <w:pStyle w:val="Heading1"/>
        <w:numPr>
          <w:ilvl w:val="0"/>
          <w:numId w:val="6"/>
        </w:numPr>
        <w:ind w:left="357" w:hanging="357"/>
        <w:jc w:val="left"/>
      </w:pPr>
      <w:bookmarkStart w:id="2" w:name="_Toc132003445"/>
      <w:bookmarkStart w:id="3" w:name="_Toc145578159"/>
      <w:r w:rsidRPr="007D292C">
        <w:t>Pasūtītājs</w:t>
      </w:r>
      <w:bookmarkEnd w:id="2"/>
      <w:bookmarkEnd w:id="3"/>
      <w:r w:rsidR="009E2559" w:rsidRPr="007D292C">
        <w:t>, Pārzinis</w:t>
      </w:r>
    </w:p>
    <w:p w14:paraId="72AC2BE2" w14:textId="3A905839" w:rsidR="00CA105D" w:rsidRPr="007D292C" w:rsidRDefault="00CA105D" w:rsidP="00CA105D">
      <w:pPr>
        <w:ind w:left="360"/>
      </w:pPr>
      <w:r w:rsidRPr="007D292C">
        <w:t>Akciju sabiedrība "Latvenergo"</w:t>
      </w:r>
      <w:r w:rsidRPr="007D292C">
        <w:br/>
        <w:t xml:space="preserve">Vienotais </w:t>
      </w:r>
      <w:proofErr w:type="spellStart"/>
      <w:r w:rsidR="00B144C6" w:rsidRPr="007D292C">
        <w:rPr>
          <w:szCs w:val="20"/>
        </w:rPr>
        <w:t>r</w:t>
      </w:r>
      <w:r w:rsidRPr="007D292C">
        <w:rPr>
          <w:szCs w:val="20"/>
        </w:rPr>
        <w:t>eģ</w:t>
      </w:r>
      <w:proofErr w:type="spellEnd"/>
      <w:r w:rsidRPr="007D292C">
        <w:rPr>
          <w:szCs w:val="20"/>
        </w:rPr>
        <w:t>. Nr. 40003032949</w:t>
      </w:r>
      <w:r w:rsidRPr="007D292C">
        <w:rPr>
          <w:szCs w:val="20"/>
        </w:rPr>
        <w:br/>
        <w:t>PVN maksātāja Nr. LV40003032949</w:t>
      </w:r>
      <w:r w:rsidRPr="007D292C">
        <w:rPr>
          <w:szCs w:val="20"/>
        </w:rPr>
        <w:br/>
      </w:r>
      <w:r w:rsidRPr="007D292C">
        <w:t>Adrese: Pulkveža Brieža iela 12, Rīga, LV-1230</w:t>
      </w:r>
      <w:r w:rsidRPr="007D292C">
        <w:br/>
      </w:r>
      <w:r w:rsidRPr="007D292C">
        <w:rPr>
          <w:szCs w:val="20"/>
        </w:rPr>
        <w:t>Kredītiestāde: AS "SEB banka", kods UNLALV2X</w:t>
      </w:r>
      <w:r w:rsidRPr="007D292C">
        <w:rPr>
          <w:szCs w:val="20"/>
        </w:rPr>
        <w:br/>
      </w:r>
      <w:r w:rsidR="00B144C6" w:rsidRPr="007D292C">
        <w:rPr>
          <w:szCs w:val="20"/>
        </w:rPr>
        <w:t>K</w:t>
      </w:r>
      <w:r w:rsidRPr="007D292C">
        <w:rPr>
          <w:szCs w:val="20"/>
        </w:rPr>
        <w:t xml:space="preserve">onta Nr. </w:t>
      </w:r>
      <w:r w:rsidRPr="007D292C">
        <w:t>LV24UNLA0001000221208</w:t>
      </w:r>
    </w:p>
    <w:p w14:paraId="521C7EF4" w14:textId="77777777" w:rsidR="00CA105D" w:rsidRPr="007D292C" w:rsidRDefault="00CA105D" w:rsidP="00CA105D">
      <w:pPr>
        <w:ind w:left="360"/>
      </w:pPr>
    </w:p>
    <w:p w14:paraId="00D8CF09" w14:textId="77777777" w:rsidR="00CA105D" w:rsidRPr="007D292C" w:rsidRDefault="00CA105D" w:rsidP="00CA105D">
      <w:pPr>
        <w:pStyle w:val="Heading1"/>
        <w:numPr>
          <w:ilvl w:val="0"/>
          <w:numId w:val="6"/>
        </w:numPr>
        <w:ind w:left="357" w:hanging="357"/>
        <w:jc w:val="both"/>
      </w:pPr>
      <w:bookmarkStart w:id="4" w:name="_Toc132003446"/>
      <w:bookmarkStart w:id="5" w:name="_Toc145578160"/>
      <w:r w:rsidRPr="007D292C">
        <w:t>Kvalifikācijas sistēmas uzturētājs</w:t>
      </w:r>
      <w:bookmarkEnd w:id="4"/>
      <w:bookmarkEnd w:id="5"/>
    </w:p>
    <w:p w14:paraId="188B2BF8" w14:textId="28964996" w:rsidR="00CA105D" w:rsidRPr="007D292C" w:rsidRDefault="00A30692" w:rsidP="00CA105D">
      <w:pPr>
        <w:ind w:left="360"/>
        <w:jc w:val="both"/>
      </w:pPr>
      <w:r w:rsidRPr="007D292C">
        <w:t>Akciju sabiedrība</w:t>
      </w:r>
      <w:r w:rsidR="00CA105D" w:rsidRPr="007D292C">
        <w:t xml:space="preserve"> "Latvenergo" </w:t>
      </w:r>
    </w:p>
    <w:p w14:paraId="2E227634" w14:textId="77777777" w:rsidR="00CA105D" w:rsidRPr="007D292C" w:rsidRDefault="00CA105D" w:rsidP="00CA105D">
      <w:pPr>
        <w:ind w:left="360"/>
        <w:jc w:val="both"/>
        <w:rPr>
          <w:b/>
          <w:bCs/>
          <w:szCs w:val="16"/>
        </w:rPr>
      </w:pPr>
    </w:p>
    <w:p w14:paraId="7B1D7534" w14:textId="77777777" w:rsidR="00CA105D" w:rsidRPr="007D292C" w:rsidRDefault="00CA105D" w:rsidP="00CA105D">
      <w:pPr>
        <w:pStyle w:val="Heading1"/>
        <w:numPr>
          <w:ilvl w:val="0"/>
          <w:numId w:val="6"/>
        </w:numPr>
        <w:ind w:left="357" w:hanging="357"/>
        <w:jc w:val="both"/>
      </w:pPr>
      <w:bookmarkStart w:id="6" w:name="_Toc132003447"/>
      <w:bookmarkStart w:id="7" w:name="_Toc145578161"/>
      <w:r w:rsidRPr="007D292C">
        <w:t>Kontaktpersonas</w:t>
      </w:r>
      <w:bookmarkEnd w:id="6"/>
      <w:bookmarkEnd w:id="7"/>
    </w:p>
    <w:p w14:paraId="39639779" w14:textId="58F42414" w:rsidR="00CA105D" w:rsidRPr="007D292C" w:rsidRDefault="00CA105D" w:rsidP="00CA105D">
      <w:pPr>
        <w:pStyle w:val="BodyText"/>
        <w:tabs>
          <w:tab w:val="clear" w:pos="0"/>
        </w:tabs>
        <w:ind w:left="426"/>
      </w:pPr>
      <w:r w:rsidRPr="007D292C">
        <w:t xml:space="preserve">AS "Latvenergo" </w:t>
      </w:r>
      <w:r w:rsidR="00FF405F" w:rsidRPr="007D292C">
        <w:t xml:space="preserve">Iepirkumu un loģistikas funkcijas Iepirkumu daļas </w:t>
      </w:r>
      <w:r w:rsidR="006F1488" w:rsidRPr="007D292C">
        <w:t>kvalifikācijas sistēmas vadītājs Sandra Veldre, tālr.: +371</w:t>
      </w:r>
      <w:r w:rsidR="00871D9C" w:rsidRPr="007D292C">
        <w:t xml:space="preserve"> </w:t>
      </w:r>
      <w:r w:rsidR="006F1488" w:rsidRPr="007D292C">
        <w:t xml:space="preserve">67728036; e-pasts: </w:t>
      </w:r>
      <w:r w:rsidR="00D95EB0" w:rsidRPr="007D292C">
        <w:t>sandra.veldre@latvenergo.lv</w:t>
      </w:r>
      <w:r w:rsidR="006F1488" w:rsidRPr="007D292C">
        <w:t>.</w:t>
      </w:r>
    </w:p>
    <w:p w14:paraId="62D9F15F" w14:textId="77777777" w:rsidR="00D95EB0" w:rsidRPr="007D292C" w:rsidRDefault="00D95EB0" w:rsidP="00CA105D">
      <w:pPr>
        <w:pStyle w:val="BodyText"/>
        <w:tabs>
          <w:tab w:val="clear" w:pos="0"/>
        </w:tabs>
        <w:ind w:left="426"/>
      </w:pPr>
    </w:p>
    <w:p w14:paraId="3CB6C497" w14:textId="77777777" w:rsidR="00CA105D" w:rsidRPr="007D292C" w:rsidRDefault="00CA105D" w:rsidP="00CA105D">
      <w:pPr>
        <w:pStyle w:val="Heading1"/>
        <w:numPr>
          <w:ilvl w:val="0"/>
          <w:numId w:val="6"/>
        </w:numPr>
        <w:ind w:left="357" w:hanging="357"/>
        <w:jc w:val="both"/>
      </w:pPr>
      <w:bookmarkStart w:id="8" w:name="_Toc132003448"/>
      <w:bookmarkStart w:id="9" w:name="_Toc145578162"/>
      <w:r w:rsidRPr="007D292C">
        <w:t>Informācijas un kvalifikācijas sistēmas nolikuma saņemšana</w:t>
      </w:r>
      <w:bookmarkEnd w:id="8"/>
      <w:bookmarkEnd w:id="9"/>
    </w:p>
    <w:p w14:paraId="4AA0A135" w14:textId="75E63BEE" w:rsidR="00CA105D" w:rsidRPr="007D292C" w:rsidRDefault="00CA105D" w:rsidP="00CA105D">
      <w:pPr>
        <w:pStyle w:val="BodyText"/>
        <w:numPr>
          <w:ilvl w:val="1"/>
          <w:numId w:val="6"/>
        </w:numPr>
        <w:tabs>
          <w:tab w:val="clear" w:pos="0"/>
        </w:tabs>
      </w:pPr>
      <w:r w:rsidRPr="007D292C">
        <w:t>Organizatoriska rakstura informāciju iespējams saņemt pie nolikuma 4.punktā norādītās kontaktpersonas.</w:t>
      </w:r>
    </w:p>
    <w:p w14:paraId="0F554B9E" w14:textId="7F7D331E" w:rsidR="00CA105D" w:rsidRPr="007D292C" w:rsidRDefault="00CA105D" w:rsidP="00CA105D">
      <w:pPr>
        <w:pStyle w:val="BodyText"/>
        <w:numPr>
          <w:ilvl w:val="1"/>
          <w:numId w:val="6"/>
        </w:numPr>
        <w:tabs>
          <w:tab w:val="clear" w:pos="0"/>
        </w:tabs>
      </w:pPr>
      <w:r w:rsidRPr="007D292C">
        <w:t>Kvalifikācijas sistēmas nolikums</w:t>
      </w:r>
      <w:r w:rsidR="00717DD2" w:rsidRPr="007D292C">
        <w:t xml:space="preserve"> (turpmāk – "Nolikums")</w:t>
      </w:r>
      <w:r w:rsidR="005D364D">
        <w:t>, Nolikuma grozījumi un cita informācija par kvalifikācijas sistēmu</w:t>
      </w:r>
      <w:r w:rsidRPr="007D292C">
        <w:t xml:space="preserve"> ir publiski pieejam</w:t>
      </w:r>
      <w:r w:rsidR="005D364D">
        <w:t>a</w:t>
      </w:r>
      <w:r w:rsidRPr="007D292C">
        <w:t xml:space="preserve"> AS "Latvenergo" tīmekļa vietnē </w:t>
      </w:r>
      <w:hyperlink r:id="rId13" w:history="1">
        <w:r w:rsidRPr="007D292C">
          <w:rPr>
            <w:rStyle w:val="Hyperlink"/>
            <w:color w:val="auto"/>
          </w:rPr>
          <w:t>www.latvenergo.lv</w:t>
        </w:r>
      </w:hyperlink>
      <w:r w:rsidRPr="007D292C">
        <w:t xml:space="preserve"> sadaļā "Kvalifikācijas sistēmas".</w:t>
      </w:r>
    </w:p>
    <w:p w14:paraId="43D17D73" w14:textId="77777777" w:rsidR="00C6256E" w:rsidRPr="007D292C" w:rsidRDefault="00C6256E" w:rsidP="00C6256E">
      <w:pPr>
        <w:pStyle w:val="BodyText"/>
        <w:numPr>
          <w:ilvl w:val="1"/>
          <w:numId w:val="6"/>
        </w:numPr>
      </w:pPr>
      <w:r w:rsidRPr="007D292C">
        <w:t xml:space="preserve">Kvalifikācijas sistēmai nav noteikts ilgums. </w:t>
      </w:r>
    </w:p>
    <w:p w14:paraId="56C66B22" w14:textId="77777777" w:rsidR="00C6256E" w:rsidRPr="007D292C" w:rsidRDefault="00C6256E" w:rsidP="00C6256E">
      <w:pPr>
        <w:pStyle w:val="BodyText"/>
        <w:numPr>
          <w:ilvl w:val="1"/>
          <w:numId w:val="6"/>
        </w:numPr>
        <w:tabs>
          <w:tab w:val="clear" w:pos="0"/>
        </w:tabs>
      </w:pPr>
      <w:r w:rsidRPr="007D292C">
        <w:t>Piegādātāji var iesniegt pieteikumus to iekļaušanai kvalifikācijas sistēmā visā kvalifikācijas sistēmas uzturēšanas laikā.</w:t>
      </w:r>
    </w:p>
    <w:p w14:paraId="6B95E0E5" w14:textId="798B359B" w:rsidR="009B14CF" w:rsidRPr="007D292C" w:rsidRDefault="009B14CF" w:rsidP="009B14CF">
      <w:pPr>
        <w:pStyle w:val="ListParagraph"/>
        <w:numPr>
          <w:ilvl w:val="1"/>
          <w:numId w:val="6"/>
        </w:numPr>
        <w:spacing w:after="0" w:line="240" w:lineRule="auto"/>
        <w:jc w:val="both"/>
        <w:rPr>
          <w:rFonts w:eastAsia="Times New Roman"/>
          <w:szCs w:val="24"/>
        </w:rPr>
      </w:pPr>
      <w:r w:rsidRPr="007D292C">
        <w:rPr>
          <w:rFonts w:eastAsia="Times New Roman"/>
          <w:szCs w:val="24"/>
        </w:rPr>
        <w:t xml:space="preserve">Komunikācija ar Pasūtītāju kvalifikācijas sistēmas jautājumos notiek, izmantojot </w:t>
      </w:r>
      <w:r w:rsidR="00717DD2" w:rsidRPr="007D292C">
        <w:rPr>
          <w:rFonts w:eastAsia="Times New Roman"/>
          <w:szCs w:val="24"/>
        </w:rPr>
        <w:t>N</w:t>
      </w:r>
      <w:r w:rsidRPr="007D292C">
        <w:rPr>
          <w:rFonts w:eastAsia="Times New Roman"/>
          <w:szCs w:val="24"/>
        </w:rPr>
        <w:t xml:space="preserve">olikuma 4.punktā norādīto kontaktinformāciju vai </w:t>
      </w:r>
      <w:r w:rsidRPr="007D292C">
        <w:rPr>
          <w:rFonts w:eastAsia="Times New Roman"/>
          <w:i/>
          <w:iCs/>
          <w:szCs w:val="24"/>
        </w:rPr>
        <w:t>Latvenergo</w:t>
      </w:r>
      <w:r w:rsidRPr="007D292C">
        <w:rPr>
          <w:rFonts w:eastAsia="Times New Roman"/>
          <w:szCs w:val="24"/>
        </w:rPr>
        <w:t xml:space="preserve"> elektronisko iepirkumu sistēmā (</w:t>
      </w:r>
      <w:r w:rsidR="00EC532A" w:rsidRPr="007D292C">
        <w:t xml:space="preserve">turpmāk – </w:t>
      </w:r>
      <w:r w:rsidRPr="007D292C">
        <w:rPr>
          <w:rFonts w:eastAsia="Times New Roman"/>
          <w:szCs w:val="24"/>
        </w:rPr>
        <w:t xml:space="preserve">LEIS), atbilstoši </w:t>
      </w:r>
      <w:r w:rsidR="005D364D">
        <w:rPr>
          <w:rFonts w:eastAsia="Times New Roman"/>
          <w:szCs w:val="24"/>
        </w:rPr>
        <w:t>sistēmas</w:t>
      </w:r>
      <w:r w:rsidR="005D364D" w:rsidRPr="007D292C">
        <w:rPr>
          <w:rFonts w:eastAsia="Times New Roman"/>
          <w:szCs w:val="24"/>
        </w:rPr>
        <w:t xml:space="preserve"> </w:t>
      </w:r>
      <w:r w:rsidRPr="007D292C">
        <w:rPr>
          <w:rFonts w:eastAsia="Times New Roman"/>
          <w:szCs w:val="24"/>
        </w:rPr>
        <w:t>instrukcijai.</w:t>
      </w:r>
    </w:p>
    <w:p w14:paraId="5642AC50" w14:textId="77777777" w:rsidR="00CA105D" w:rsidRPr="007D292C" w:rsidRDefault="00CA105D" w:rsidP="00CA105D">
      <w:pPr>
        <w:pStyle w:val="BodyText"/>
        <w:tabs>
          <w:tab w:val="clear" w:pos="0"/>
        </w:tabs>
        <w:ind w:left="851"/>
      </w:pPr>
    </w:p>
    <w:p w14:paraId="56D95094" w14:textId="20DCECA3" w:rsidR="00CA105D" w:rsidRPr="007D292C" w:rsidRDefault="00CA105D" w:rsidP="00CA105D">
      <w:pPr>
        <w:pStyle w:val="Heading1"/>
        <w:numPr>
          <w:ilvl w:val="0"/>
          <w:numId w:val="6"/>
        </w:numPr>
        <w:ind w:left="357" w:hanging="357"/>
        <w:jc w:val="both"/>
      </w:pPr>
      <w:bookmarkStart w:id="10" w:name="_Toc132003449"/>
      <w:bookmarkStart w:id="11" w:name="_Toc145578163"/>
      <w:r w:rsidRPr="007D292C">
        <w:t>Kvalifikācijas sistēmā ietvertie</w:t>
      </w:r>
      <w:r w:rsidR="00350FCB" w:rsidRPr="007D292C">
        <w:t xml:space="preserve"> darbi/</w:t>
      </w:r>
      <w:r w:rsidRPr="007D292C">
        <w:t>pakalpojumi (grupas)</w:t>
      </w:r>
      <w:bookmarkEnd w:id="10"/>
      <w:r w:rsidR="00284178" w:rsidRPr="007D292C">
        <w:rPr>
          <w:rStyle w:val="FootnoteReference"/>
        </w:rPr>
        <w:footnoteReference w:id="2"/>
      </w:r>
      <w:r w:rsidR="00566EB9" w:rsidRPr="007D292C">
        <w:t>:</w:t>
      </w:r>
      <w:bookmarkEnd w:id="11"/>
    </w:p>
    <w:p w14:paraId="4C46F3B9" w14:textId="5FC52939" w:rsidR="009E2559" w:rsidRPr="007D292C" w:rsidRDefault="009E2559" w:rsidP="00DE40E6">
      <w:pPr>
        <w:pStyle w:val="Heading1"/>
        <w:numPr>
          <w:ilvl w:val="1"/>
          <w:numId w:val="6"/>
        </w:numPr>
        <w:jc w:val="left"/>
        <w:rPr>
          <w:rFonts w:eastAsia="Calibri"/>
          <w:b w:val="0"/>
          <w:szCs w:val="22"/>
        </w:rPr>
      </w:pPr>
      <w:bookmarkStart w:id="12" w:name="_Pretendentu_kvalifikācijas_prasības"/>
      <w:bookmarkStart w:id="13" w:name="_Toc132003450"/>
      <w:bookmarkStart w:id="14" w:name="_Toc145578164"/>
      <w:bookmarkEnd w:id="12"/>
      <w:r w:rsidRPr="007D292C">
        <w:rPr>
          <w:rFonts w:eastAsia="Calibri"/>
          <w:b w:val="0"/>
          <w:szCs w:val="22"/>
        </w:rPr>
        <w:t xml:space="preserve">Vēja parku projektēšana un būvniecība. </w:t>
      </w:r>
    </w:p>
    <w:p w14:paraId="0FE5199B" w14:textId="77777777" w:rsidR="009E2559" w:rsidRPr="007D292C" w:rsidRDefault="009E2559" w:rsidP="009E2559">
      <w:pPr>
        <w:rPr>
          <w:rFonts w:eastAsia="Calibri"/>
        </w:rPr>
      </w:pPr>
    </w:p>
    <w:p w14:paraId="6380DA8B" w14:textId="7626DF07" w:rsidR="00CA105D" w:rsidRPr="007D292C" w:rsidRDefault="00CA105D" w:rsidP="00CC079F">
      <w:pPr>
        <w:pStyle w:val="Heading1"/>
        <w:numPr>
          <w:ilvl w:val="0"/>
          <w:numId w:val="6"/>
        </w:numPr>
        <w:ind w:left="357" w:hanging="357"/>
        <w:jc w:val="left"/>
      </w:pPr>
      <w:r w:rsidRPr="007D292C">
        <w:lastRenderedPageBreak/>
        <w:t>Piegādātāju kvalifikācijas prasības</w:t>
      </w:r>
      <w:bookmarkEnd w:id="13"/>
      <w:bookmarkEnd w:id="14"/>
    </w:p>
    <w:p w14:paraId="5E88A2FC" w14:textId="7A427F94" w:rsidR="00560B11" w:rsidRPr="007D292C" w:rsidRDefault="00560B11" w:rsidP="00CC079F">
      <w:pPr>
        <w:pStyle w:val="ListParagraph"/>
        <w:numPr>
          <w:ilvl w:val="1"/>
          <w:numId w:val="6"/>
        </w:numPr>
        <w:tabs>
          <w:tab w:val="clear" w:pos="851"/>
          <w:tab w:val="num" w:pos="1276"/>
        </w:tabs>
        <w:spacing w:after="0" w:line="240" w:lineRule="auto"/>
        <w:ind w:left="709" w:hanging="425"/>
        <w:jc w:val="both"/>
      </w:pPr>
      <w:r w:rsidRPr="007D292C">
        <w:t xml:space="preserve">Piegādātājs </w:t>
      </w:r>
      <w:r w:rsidRPr="007D292C">
        <w:rPr>
          <w:b/>
          <w:bCs/>
        </w:rPr>
        <w:t>netiek kvalificēts</w:t>
      </w:r>
      <w:r w:rsidRPr="007D292C">
        <w:t xml:space="preserve">, ja izpildās vismaz 1 (viens) no Sabiedrisko pakalpojumu sniedzēju iepirkumu likuma 48. panta otrās daļas 1., 2., 3., 4., 5., 6., 7., 10., 11., 12., 13., 14. punktā noteiktiem kandidātu izslēgšanas iemesliem. </w:t>
      </w:r>
    </w:p>
    <w:p w14:paraId="3AE177E9" w14:textId="0495A0C9" w:rsidR="00560B11" w:rsidRPr="007D292C" w:rsidRDefault="00560B11" w:rsidP="00CC079F">
      <w:pPr>
        <w:tabs>
          <w:tab w:val="num" w:pos="1276"/>
        </w:tabs>
        <w:ind w:left="709" w:hanging="425"/>
        <w:jc w:val="both"/>
      </w:pPr>
      <w:r w:rsidRPr="007D292C">
        <w:t>7.2. Piegādātāju izslēgšanas iemesli tiks pārbaudīti Sabiedrisko pakalpojumu sniedzēju iepirkumu likuma 48. pantā noteiktajā kārtībā.</w:t>
      </w:r>
    </w:p>
    <w:p w14:paraId="74F17C29" w14:textId="32686A84" w:rsidR="00CA105D" w:rsidRPr="007D292C" w:rsidRDefault="00CA105D" w:rsidP="00CC079F">
      <w:pPr>
        <w:tabs>
          <w:tab w:val="num" w:pos="1276"/>
        </w:tabs>
        <w:ind w:left="709" w:hanging="425"/>
        <w:jc w:val="both"/>
      </w:pPr>
      <w:r w:rsidRPr="007D292C">
        <w:t>7.</w:t>
      </w:r>
      <w:r w:rsidR="006306C1" w:rsidRPr="007D292C">
        <w:t>3</w:t>
      </w:r>
      <w:r w:rsidRPr="007D292C">
        <w:t xml:space="preserve">. Kvalificēto piegādātāju sarakstā </w:t>
      </w:r>
      <w:r w:rsidRPr="007D292C">
        <w:rPr>
          <w:b/>
        </w:rPr>
        <w:t>tiek iekļauti</w:t>
      </w:r>
      <w:r w:rsidRPr="007D292C">
        <w:t xml:space="preserve"> Piegādātāji, kuri atbilst </w:t>
      </w:r>
      <w:r w:rsidR="00D31E77" w:rsidRPr="007D292C">
        <w:t xml:space="preserve">šādiem </w:t>
      </w:r>
      <w:r w:rsidRPr="007D292C">
        <w:t>nosacījumiem:</w:t>
      </w:r>
    </w:p>
    <w:p w14:paraId="534495AE" w14:textId="77777777" w:rsidR="00871D9C" w:rsidRPr="007D292C" w:rsidRDefault="00871D9C" w:rsidP="00CC079F">
      <w:pPr>
        <w:tabs>
          <w:tab w:val="num" w:pos="1276"/>
        </w:tabs>
        <w:ind w:left="709" w:hanging="425"/>
        <w:jc w:val="both"/>
      </w:pPr>
    </w:p>
    <w:p w14:paraId="1D971671" w14:textId="4E5739F6" w:rsidR="00C73BB2" w:rsidRPr="007D292C" w:rsidRDefault="00C73BB2" w:rsidP="00CC079F">
      <w:pPr>
        <w:pStyle w:val="ListParagraph"/>
        <w:tabs>
          <w:tab w:val="num" w:pos="1276"/>
        </w:tabs>
        <w:spacing w:after="0" w:line="240" w:lineRule="auto"/>
        <w:ind w:left="709" w:hanging="425"/>
        <w:jc w:val="both"/>
      </w:pPr>
      <w:r w:rsidRPr="007D292C">
        <w:t xml:space="preserve">7.3.1. Piegādātājs ir reģistrēts kā komersants </w:t>
      </w:r>
      <w:r w:rsidR="006F0752" w:rsidRPr="007D292C">
        <w:t xml:space="preserve">vai saimnieciskās darbības veicējs </w:t>
      </w:r>
      <w:r w:rsidRPr="007D292C">
        <w:t>Latvijas vai valsts, kurā tas reģistrēts, normatīvajos aktos noteiktajā kārtībā</w:t>
      </w:r>
      <w:r w:rsidR="00324BC8" w:rsidRPr="007D292C">
        <w:t>.</w:t>
      </w:r>
    </w:p>
    <w:p w14:paraId="4C6EB876" w14:textId="77777777" w:rsidR="00324BC8" w:rsidRPr="007D292C" w:rsidRDefault="00324BC8" w:rsidP="00CC079F">
      <w:pPr>
        <w:pStyle w:val="ListParagraph"/>
        <w:tabs>
          <w:tab w:val="num" w:pos="1276"/>
        </w:tabs>
        <w:spacing w:after="0" w:line="240" w:lineRule="auto"/>
        <w:ind w:left="709" w:hanging="425"/>
        <w:jc w:val="both"/>
      </w:pPr>
    </w:p>
    <w:p w14:paraId="4E78DE6B" w14:textId="55833466" w:rsidR="00FF405F" w:rsidRPr="007D292C" w:rsidRDefault="00C73BB2" w:rsidP="00CC079F">
      <w:pPr>
        <w:pStyle w:val="ListParagraph"/>
        <w:tabs>
          <w:tab w:val="num" w:pos="1276"/>
        </w:tabs>
        <w:spacing w:after="0" w:line="240" w:lineRule="auto"/>
        <w:ind w:left="709" w:hanging="425"/>
        <w:jc w:val="both"/>
      </w:pPr>
      <w:r w:rsidRPr="007D292C">
        <w:t xml:space="preserve">7.3.2. </w:t>
      </w:r>
      <w:r w:rsidR="00FF405F" w:rsidRPr="007D292C">
        <w:t>Piegādātājs un/vai tā piesaistītais apakšuzņēmējs ir reģistrēts Būvkomersantu reģistrā saskaņā ar 2014.gada 25.februāra Ministru kabineta noteikumu Nr.116 "Būvkomersantu reģistrācijas noteikumi" prasībām sfērā</w:t>
      </w:r>
      <w:r w:rsidR="002438C6" w:rsidRPr="007D292C">
        <w:t>s</w:t>
      </w:r>
      <w:r w:rsidR="00FF405F" w:rsidRPr="007D292C">
        <w:t xml:space="preserve"> - </w:t>
      </w:r>
      <w:r w:rsidR="002438C6" w:rsidRPr="007D292C">
        <w:t>"</w:t>
      </w:r>
      <w:r w:rsidR="00324BC8" w:rsidRPr="007D292C">
        <w:t>Ceļu projektēšana", "Ēku konstrukciju projektēšana", "Elektroietaišu projektēšana", "Elektronisko sakaru sistēmu un tīklu projektēšana", "Ceļu būvdarbu vadīšana un būvuzraudzība", "Ēku būvdarbu vadīšana un būvuzraudzība", "Elektroietaišu būvdarbu vadīšana un būvuzraudzība", "Elektronisko sakaru sistēmu un tīklu būvdarbu vadīšana un būvuzraudzība".</w:t>
      </w:r>
    </w:p>
    <w:p w14:paraId="3A574121" w14:textId="47241650" w:rsidR="00FF405F" w:rsidRPr="007D292C" w:rsidRDefault="00FF405F" w:rsidP="00CC079F">
      <w:pPr>
        <w:pStyle w:val="ListParagraph"/>
        <w:tabs>
          <w:tab w:val="num" w:pos="1276"/>
        </w:tabs>
        <w:spacing w:after="0" w:line="240" w:lineRule="auto"/>
        <w:ind w:left="709" w:hanging="425"/>
        <w:jc w:val="both"/>
      </w:pPr>
      <w:r w:rsidRPr="007D292C">
        <w:t>Prasība neattiecas uz apakšuzņēmējiem, kas veiks darbus, kuru veikšanai nav nepieciešama reģistrācija Būvkomersantu reģistrā attiecīgajā sfērā.</w:t>
      </w:r>
    </w:p>
    <w:p w14:paraId="214B1341" w14:textId="3E0B9187" w:rsidR="00324BC8" w:rsidRPr="007D292C" w:rsidRDefault="00FF405F" w:rsidP="00CC079F">
      <w:pPr>
        <w:pStyle w:val="ListParagraph"/>
        <w:tabs>
          <w:tab w:val="num" w:pos="1276"/>
        </w:tabs>
        <w:spacing w:after="0" w:line="240" w:lineRule="auto"/>
        <w:ind w:left="709" w:hanging="425"/>
        <w:jc w:val="both"/>
        <w:rPr>
          <w:szCs w:val="24"/>
        </w:rPr>
      </w:pPr>
      <w:r w:rsidRPr="007D292C">
        <w:rPr>
          <w:b/>
          <w:bCs/>
          <w:i/>
          <w:iCs/>
          <w:szCs w:val="24"/>
          <w:u w:val="single"/>
        </w:rPr>
        <w:t>Ja Piegādātājs</w:t>
      </w:r>
      <w:r w:rsidRPr="007D292C" w:rsidDel="009C3223">
        <w:rPr>
          <w:b/>
          <w:bCs/>
          <w:i/>
          <w:iCs/>
          <w:szCs w:val="24"/>
          <w:u w:val="single"/>
        </w:rPr>
        <w:t xml:space="preserve"> </w:t>
      </w:r>
      <w:r w:rsidRPr="007D292C">
        <w:rPr>
          <w:b/>
          <w:bCs/>
          <w:i/>
          <w:iCs/>
          <w:szCs w:val="24"/>
          <w:u w:val="single"/>
        </w:rPr>
        <w:t>ir ārvalstīs reģistrēts uzņēmums</w:t>
      </w:r>
      <w:r w:rsidRPr="007D292C">
        <w:rPr>
          <w:szCs w:val="24"/>
        </w:rPr>
        <w:t xml:space="preserve">, tam jābūt reģistrētam līdzvērtīgā reģistrā ārvalstīs atbilstoši attiecīgās valsts normatīvajiem aktiem, ja attiecīgās valsts normatīvie akti šādu reģistrāciju paredz. </w:t>
      </w:r>
      <w:r w:rsidR="00F90951" w:rsidRPr="007D292C">
        <w:rPr>
          <w:szCs w:val="24"/>
        </w:rPr>
        <w:t xml:space="preserve">Iepriekšminētā gadījumā jāiesniedz apliecinājums, </w:t>
      </w:r>
      <w:r w:rsidR="005A526C" w:rsidRPr="007D292C">
        <w:rPr>
          <w:szCs w:val="24"/>
        </w:rPr>
        <w:t xml:space="preserve">ka līguma slēgšanas tiesību piešķiršanas gadījumā 15 (piecpadsmit) darba dienu laikā </w:t>
      </w:r>
      <w:r w:rsidR="00F90951" w:rsidRPr="007D292C">
        <w:rPr>
          <w:szCs w:val="24"/>
        </w:rPr>
        <w:t>piegādātājs</w:t>
      </w:r>
      <w:r w:rsidR="005A526C" w:rsidRPr="007D292C">
        <w:rPr>
          <w:szCs w:val="24"/>
        </w:rPr>
        <w:t>, tā piesaistītie ārvalstu būvkomersanti/</w:t>
      </w:r>
      <w:proofErr w:type="spellStart"/>
      <w:r w:rsidR="005A526C" w:rsidRPr="007D292C">
        <w:rPr>
          <w:szCs w:val="24"/>
        </w:rPr>
        <w:t>būvspeciālisti</w:t>
      </w:r>
      <w:proofErr w:type="spellEnd"/>
      <w:r w:rsidR="005A526C" w:rsidRPr="007D292C">
        <w:rPr>
          <w:szCs w:val="24"/>
        </w:rPr>
        <w:t xml:space="preserve"> iegūs atzīšanas institūcijas izsniegtu atļauju par īslaicīgo profesionālo pakalpojumu sniegšanu Latvijas Republikā</w:t>
      </w:r>
      <w:r w:rsidR="00F90951" w:rsidRPr="007D292C">
        <w:rPr>
          <w:szCs w:val="24"/>
        </w:rPr>
        <w:t>.</w:t>
      </w:r>
    </w:p>
    <w:p w14:paraId="08407623" w14:textId="77777777" w:rsidR="00324BC8" w:rsidRPr="007D292C" w:rsidRDefault="00324BC8" w:rsidP="00CC079F">
      <w:pPr>
        <w:pStyle w:val="ListParagraph"/>
        <w:tabs>
          <w:tab w:val="num" w:pos="1276"/>
        </w:tabs>
        <w:spacing w:after="0" w:line="240" w:lineRule="auto"/>
        <w:ind w:left="709" w:hanging="425"/>
        <w:jc w:val="both"/>
        <w:rPr>
          <w:color w:val="FF0000"/>
          <w:szCs w:val="24"/>
        </w:rPr>
      </w:pPr>
    </w:p>
    <w:p w14:paraId="11A05C56" w14:textId="582E6E0B" w:rsidR="00EB1E96" w:rsidRPr="007D292C" w:rsidRDefault="00EB1E96" w:rsidP="00CC079F">
      <w:pPr>
        <w:pStyle w:val="ListParagraph"/>
        <w:tabs>
          <w:tab w:val="num" w:pos="1276"/>
        </w:tabs>
        <w:spacing w:after="0" w:line="240" w:lineRule="auto"/>
        <w:ind w:left="709" w:hanging="425"/>
        <w:jc w:val="both"/>
      </w:pPr>
      <w:r w:rsidRPr="007D292C">
        <w:t xml:space="preserve">7.3.3. </w:t>
      </w:r>
      <w:r w:rsidR="004F2AAA" w:rsidRPr="007D292C">
        <w:t>Piegādātāja</w:t>
      </w:r>
      <w:r w:rsidRPr="007D292C">
        <w:t xml:space="preserve"> iepriekšējo 3 (trīs) pārskata gadu neto apgrozījums kopā ir ne mazāk kā 50 miljoni EUR. Ja </w:t>
      </w:r>
      <w:r w:rsidR="004F2AAA" w:rsidRPr="007D292C">
        <w:t>piegādātājs</w:t>
      </w:r>
      <w:r w:rsidRPr="007D292C">
        <w:t xml:space="preserve"> ir dibināts vēlāk, tad finanšu apgrozījumam ir jābūt attiecīgi īsākā laikā.</w:t>
      </w:r>
    </w:p>
    <w:p w14:paraId="68887677" w14:textId="77777777" w:rsidR="00120151" w:rsidRPr="007D292C" w:rsidRDefault="00120151" w:rsidP="00CC079F">
      <w:pPr>
        <w:pStyle w:val="ListParagraph"/>
        <w:tabs>
          <w:tab w:val="num" w:pos="1276"/>
        </w:tabs>
        <w:spacing w:after="0" w:line="240" w:lineRule="auto"/>
        <w:ind w:left="709" w:hanging="425"/>
        <w:jc w:val="both"/>
        <w:rPr>
          <w:color w:val="FF0000"/>
        </w:rPr>
      </w:pPr>
    </w:p>
    <w:p w14:paraId="04E79311" w14:textId="14826CB1" w:rsidR="004F2AAA" w:rsidRPr="007D292C" w:rsidRDefault="004F2AAA" w:rsidP="00CC079F">
      <w:pPr>
        <w:tabs>
          <w:tab w:val="num" w:pos="1276"/>
        </w:tabs>
        <w:ind w:left="709" w:hanging="425"/>
        <w:jc w:val="both"/>
      </w:pPr>
      <w:r w:rsidRPr="007D292C">
        <w:t>7.3.4. Piegādātājam (vai tā piesaistītajam apakšuzņēmējam/-</w:t>
      </w:r>
      <w:proofErr w:type="spellStart"/>
      <w:r w:rsidRPr="007D292C">
        <w:t>iem</w:t>
      </w:r>
      <w:proofErr w:type="spellEnd"/>
      <w:r w:rsidRPr="007D292C">
        <w:t xml:space="preserve">), kas veiks vēja parka turbīnu pamatu, piebraucamo ceļu, laukumu un inženiertīklu (t.sk. elektroapgādes un elektronisko sakaru sistēmu un tīklu) </w:t>
      </w:r>
      <w:r w:rsidRPr="007D292C">
        <w:rPr>
          <w:u w:val="single"/>
        </w:rPr>
        <w:t>projektēšanas darbus</w:t>
      </w:r>
      <w:r w:rsidRPr="007D292C">
        <w:t>, ir sekojoša pieredze iepriekšējo 5 (piecu) gadu laikā līdz pieteikuma iesniegšanas dienai:</w:t>
      </w:r>
    </w:p>
    <w:p w14:paraId="33968CFE" w14:textId="0C631B8B" w:rsidR="004F2AAA" w:rsidRPr="007D292C" w:rsidRDefault="004F2AAA" w:rsidP="00CC079F">
      <w:pPr>
        <w:tabs>
          <w:tab w:val="num" w:pos="1276"/>
        </w:tabs>
        <w:ind w:left="709" w:hanging="425"/>
        <w:jc w:val="both"/>
      </w:pPr>
      <w:r w:rsidRPr="007D292C">
        <w:t>(a) ne mazāk kā 2 (divu) vēja turbīnu pamatu projektēšana</w:t>
      </w:r>
      <w:r w:rsidR="006C160B" w:rsidRPr="007D292C">
        <w:t xml:space="preserve"> </w:t>
      </w:r>
      <w:r w:rsidR="006C160B" w:rsidRPr="007D292C">
        <w:rPr>
          <w:b/>
          <w:bCs/>
          <w:i/>
          <w:iCs/>
          <w:u w:val="single"/>
        </w:rPr>
        <w:t>vai</w:t>
      </w:r>
      <w:r w:rsidR="006C160B" w:rsidRPr="007D292C">
        <w:t xml:space="preserve"> līdzīgas sarežģītīb</w:t>
      </w:r>
      <w:r w:rsidR="00284178" w:rsidRPr="007D292C">
        <w:t>as</w:t>
      </w:r>
      <w:r w:rsidR="00284178" w:rsidRPr="007D292C">
        <w:rPr>
          <w:vertAlign w:val="superscript"/>
        </w:rPr>
        <w:footnoteReference w:id="3"/>
      </w:r>
      <w:r w:rsidR="00284178" w:rsidRPr="007D292C">
        <w:rPr>
          <w:vertAlign w:val="superscript"/>
        </w:rPr>
        <w:t xml:space="preserve"> </w:t>
      </w:r>
      <w:r w:rsidRPr="007D292C">
        <w:t>būvprojektu izstrāde III grupas ēkām vai būvēm (</w:t>
      </w:r>
      <w:bookmarkStart w:id="15" w:name="_Hlk184126573"/>
      <w:r w:rsidRPr="007D292C">
        <w:t>projektam ir jābūt pilnībā pabeigtam, saskaņotam, veiktai būvekspertīzei un jābūt akceptēt</w:t>
      </w:r>
      <w:r w:rsidR="00284178" w:rsidRPr="007D292C">
        <w:t>a</w:t>
      </w:r>
      <w:r w:rsidRPr="007D292C">
        <w:t>m normatīvajos aktos noteiktajā kārtībā (saņemta atzīme par projektēšanas nosacījumu izpildi</w:t>
      </w:r>
      <w:bookmarkEnd w:id="15"/>
      <w:r w:rsidRPr="007D292C">
        <w:t>)),</w:t>
      </w:r>
    </w:p>
    <w:p w14:paraId="31ABC391" w14:textId="257E1C53" w:rsidR="004F2AAA" w:rsidRPr="007D292C" w:rsidRDefault="004F2AAA" w:rsidP="00CC079F">
      <w:pPr>
        <w:tabs>
          <w:tab w:val="num" w:pos="1276"/>
        </w:tabs>
        <w:ind w:left="709" w:hanging="425"/>
        <w:jc w:val="both"/>
      </w:pPr>
      <w:r w:rsidRPr="007D292C">
        <w:t>(</w:t>
      </w:r>
      <w:r w:rsidR="006C160B" w:rsidRPr="007D292C">
        <w:t>b</w:t>
      </w:r>
      <w:r w:rsidRPr="007D292C">
        <w:t>) ne mazāk kā 2 (divu) valsts, pašvaldības vai meža autoceļu vismaz 5 km kopgarumā</w:t>
      </w:r>
      <w:r w:rsidR="006C160B" w:rsidRPr="007D292C">
        <w:t xml:space="preserve"> (divos būvprojektos)</w:t>
      </w:r>
      <w:r w:rsidRPr="007D292C">
        <w:t xml:space="preserve"> jaunas būvniecības vai pārbūves būvprojektu izstrāde (projektam ir jābūt pilnībā pabeigtam, saskaņotam, un jābūt akceptēt</w:t>
      </w:r>
      <w:r w:rsidR="00284178" w:rsidRPr="007D292C">
        <w:t>a</w:t>
      </w:r>
      <w:r w:rsidRPr="007D292C">
        <w:t xml:space="preserve">m normatīvajos aktos noteiktajā kārtībā (saņemta atzīme par projektēšanas nosacījumu izpildi)),  </w:t>
      </w:r>
    </w:p>
    <w:p w14:paraId="22F9A4E2" w14:textId="0C4BA048" w:rsidR="004F2AAA" w:rsidRPr="007D292C" w:rsidRDefault="004F2AAA" w:rsidP="00CC079F">
      <w:pPr>
        <w:tabs>
          <w:tab w:val="num" w:pos="1276"/>
        </w:tabs>
        <w:ind w:left="709" w:hanging="425"/>
        <w:jc w:val="both"/>
      </w:pPr>
      <w:r w:rsidRPr="007D292C">
        <w:t>(</w:t>
      </w:r>
      <w:r w:rsidR="006C160B" w:rsidRPr="007D292C">
        <w:t>c</w:t>
      </w:r>
      <w:r w:rsidRPr="007D292C">
        <w:t xml:space="preserve">) ne mazāk kā 2 (divu) būvprojektu izstrāde vidējā sprieguma (6 – 35 </w:t>
      </w:r>
      <w:proofErr w:type="spellStart"/>
      <w:r w:rsidRPr="007D292C">
        <w:t>kV</w:t>
      </w:r>
      <w:proofErr w:type="spellEnd"/>
      <w:r w:rsidRPr="007D292C">
        <w:t xml:space="preserve">) elektroietaišu projektēšanā ar kopējo apjomu </w:t>
      </w:r>
      <w:r w:rsidR="00C00A64" w:rsidRPr="007D292C">
        <w:t>(</w:t>
      </w:r>
      <w:r w:rsidR="00CF247D" w:rsidRPr="007D292C">
        <w:t>abos būvprojektos</w:t>
      </w:r>
      <w:r w:rsidR="00C00A64" w:rsidRPr="007D292C">
        <w:t xml:space="preserve">) </w:t>
      </w:r>
      <w:r w:rsidRPr="007D292C">
        <w:t xml:space="preserve">vismaz 5 km 6-35 </w:t>
      </w:r>
      <w:proofErr w:type="spellStart"/>
      <w:r w:rsidRPr="007D292C">
        <w:t>kV</w:t>
      </w:r>
      <w:proofErr w:type="spellEnd"/>
      <w:r w:rsidRPr="007D292C">
        <w:t xml:space="preserve"> kabeļu elektrolīnijas </w:t>
      </w:r>
      <w:r w:rsidRPr="007D292C">
        <w:rPr>
          <w:b/>
          <w:bCs/>
          <w:i/>
          <w:iCs/>
          <w:u w:val="single"/>
        </w:rPr>
        <w:t>un</w:t>
      </w:r>
      <w:r w:rsidRPr="007D292C">
        <w:t xml:space="preserve"> ne mazāk kā 2 (divu) būvprojektu izstrāde vidējā sprieguma (6 – 35 </w:t>
      </w:r>
      <w:proofErr w:type="spellStart"/>
      <w:r w:rsidRPr="007D292C">
        <w:t>kV</w:t>
      </w:r>
      <w:proofErr w:type="spellEnd"/>
      <w:r w:rsidRPr="007D292C">
        <w:t xml:space="preserve">) elektroietaišu projektēšanā ar kopējo apjomu </w:t>
      </w:r>
      <w:r w:rsidR="00C00A64" w:rsidRPr="007D292C">
        <w:t>(</w:t>
      </w:r>
      <w:r w:rsidR="00CF247D" w:rsidRPr="007D292C">
        <w:t>abos būvprojektos</w:t>
      </w:r>
      <w:r w:rsidR="00C00A64" w:rsidRPr="007D292C">
        <w:t xml:space="preserve">) </w:t>
      </w:r>
      <w:r w:rsidRPr="007D292C">
        <w:t xml:space="preserve">vismaz 2 (divi) gab. kompakto transformatoru apakšstaciju/komutācijas punktu </w:t>
      </w:r>
      <w:r w:rsidRPr="007D292C">
        <w:rPr>
          <w:b/>
          <w:bCs/>
          <w:i/>
          <w:iCs/>
          <w:u w:val="single"/>
        </w:rPr>
        <w:t>vai</w:t>
      </w:r>
      <w:r w:rsidRPr="007D292C">
        <w:t xml:space="preserve"> apakšstaciju vidējā </w:t>
      </w:r>
      <w:r w:rsidRPr="007D292C">
        <w:lastRenderedPageBreak/>
        <w:t xml:space="preserve">sprieguma elektroietaišu jauna būvniecība/pārbūve/modernizācija (elektroietaise ar 6-35 </w:t>
      </w:r>
      <w:proofErr w:type="spellStart"/>
      <w:r w:rsidRPr="007D292C">
        <w:t>kV</w:t>
      </w:r>
      <w:proofErr w:type="spellEnd"/>
      <w:r w:rsidRPr="007D292C">
        <w:t xml:space="preserve"> </w:t>
      </w:r>
      <w:proofErr w:type="spellStart"/>
      <w:r w:rsidRPr="007D292C">
        <w:t>slēgiekārtu</w:t>
      </w:r>
      <w:proofErr w:type="spellEnd"/>
      <w:r w:rsidRPr="007D292C">
        <w:t>) (projekt</w:t>
      </w:r>
      <w:r w:rsidR="00CF247D" w:rsidRPr="007D292C">
        <w:t>iem</w:t>
      </w:r>
      <w:r w:rsidRPr="007D292C">
        <w:t xml:space="preserve"> ir jābūt pilnībā pabeigt</w:t>
      </w:r>
      <w:r w:rsidR="00CF247D" w:rsidRPr="007D292C">
        <w:t>ie</w:t>
      </w:r>
      <w:r w:rsidRPr="007D292C">
        <w:t>m, saskaņot</w:t>
      </w:r>
      <w:r w:rsidR="00CF247D" w:rsidRPr="007D292C">
        <w:t>ie</w:t>
      </w:r>
      <w:r w:rsidRPr="007D292C">
        <w:t>m, un jābūt akceptētiem normatīvajos aktos noteiktajā kārtībā (saņemta atzīme par projektēšanas nosacījumu izpildi))</w:t>
      </w:r>
      <w:r w:rsidR="00284178" w:rsidRPr="007D292C">
        <w:t>,</w:t>
      </w:r>
    </w:p>
    <w:p w14:paraId="79C28820" w14:textId="54642161" w:rsidR="004F2AAA" w:rsidRPr="007D292C" w:rsidRDefault="004F2AAA" w:rsidP="00CC079F">
      <w:pPr>
        <w:tabs>
          <w:tab w:val="num" w:pos="1276"/>
        </w:tabs>
        <w:ind w:left="709" w:hanging="425"/>
        <w:jc w:val="both"/>
      </w:pPr>
      <w:r w:rsidRPr="007D292C">
        <w:t>(</w:t>
      </w:r>
      <w:r w:rsidR="006C160B" w:rsidRPr="007D292C">
        <w:t>d</w:t>
      </w:r>
      <w:r w:rsidRPr="007D292C">
        <w:t>) ne mazāk kā 2 (divu) elektronisko sakaru sistēmu un tīklu (elektronisko sakaru inženiertīkli, ārējās elektronisko sakaru sistēmas kabeļu kanalizācijas tīkli ar garumu ne mazāk kā 1km) būvprojektu izstrāde ((projekt</w:t>
      </w:r>
      <w:r w:rsidR="00284178" w:rsidRPr="007D292C">
        <w:t>a</w:t>
      </w:r>
      <w:r w:rsidRPr="007D292C">
        <w:t>m ir jābūt pilnībā pabeigt</w:t>
      </w:r>
      <w:r w:rsidR="00284178" w:rsidRPr="007D292C">
        <w:t>a</w:t>
      </w:r>
      <w:r w:rsidRPr="007D292C">
        <w:t>m, saskaņot</w:t>
      </w:r>
      <w:r w:rsidR="00284178" w:rsidRPr="007D292C">
        <w:t>a</w:t>
      </w:r>
      <w:r w:rsidRPr="007D292C">
        <w:t>m, un jābūt akceptēt</w:t>
      </w:r>
      <w:r w:rsidR="00284178" w:rsidRPr="007D292C">
        <w:t>a</w:t>
      </w:r>
      <w:r w:rsidRPr="007D292C">
        <w:t>m normatīvajos aktos noteiktajā kārtībā (saņemta atzīme par projektēšanas nosacījumu izpildi)).</w:t>
      </w:r>
    </w:p>
    <w:p w14:paraId="53172C48" w14:textId="77777777" w:rsidR="00284178" w:rsidRPr="007D292C" w:rsidRDefault="00284178" w:rsidP="00CC079F">
      <w:pPr>
        <w:tabs>
          <w:tab w:val="num" w:pos="1276"/>
        </w:tabs>
        <w:ind w:left="709" w:hanging="425"/>
        <w:jc w:val="both"/>
      </w:pPr>
    </w:p>
    <w:p w14:paraId="43FF0857" w14:textId="548FAB34" w:rsidR="006E3DFD" w:rsidRPr="007D292C" w:rsidRDefault="00816B84" w:rsidP="00CC079F">
      <w:pPr>
        <w:pStyle w:val="ListParagraph"/>
        <w:tabs>
          <w:tab w:val="num" w:pos="1276"/>
        </w:tabs>
        <w:spacing w:after="0" w:line="240" w:lineRule="auto"/>
        <w:ind w:left="709" w:hanging="425"/>
        <w:jc w:val="both"/>
      </w:pPr>
      <w:r w:rsidRPr="007D292C">
        <w:t>7.3.</w:t>
      </w:r>
      <w:r w:rsidR="00D105A3" w:rsidRPr="007D292C">
        <w:t>5</w:t>
      </w:r>
      <w:r w:rsidRPr="007D292C">
        <w:t xml:space="preserve">. </w:t>
      </w:r>
      <w:r w:rsidR="006E3DFD" w:rsidRPr="007D292C">
        <w:t xml:space="preserve">Piegādātājam </w:t>
      </w:r>
      <w:r w:rsidRPr="007D292C">
        <w:t>(</w:t>
      </w:r>
      <w:r w:rsidR="006E3DFD" w:rsidRPr="007D292C">
        <w:t>vai</w:t>
      </w:r>
      <w:r w:rsidRPr="007D292C">
        <w:t xml:space="preserve"> tā </w:t>
      </w:r>
      <w:r w:rsidR="006E3DFD" w:rsidRPr="007D292C">
        <w:t>piesaistītajam</w:t>
      </w:r>
      <w:r w:rsidRPr="007D292C">
        <w:t xml:space="preserve"> apakšuzņēmēj</w:t>
      </w:r>
      <w:r w:rsidR="006E3DFD" w:rsidRPr="007D292C">
        <w:t>am</w:t>
      </w:r>
      <w:r w:rsidR="00CF5AEC" w:rsidRPr="007D292C">
        <w:t>/-</w:t>
      </w:r>
      <w:proofErr w:type="spellStart"/>
      <w:r w:rsidR="00CF5AEC" w:rsidRPr="007D292C">
        <w:t>iem</w:t>
      </w:r>
      <w:proofErr w:type="spellEnd"/>
      <w:r w:rsidRPr="007D292C">
        <w:t xml:space="preserve">), kas veiks vēja parka turbīnu pamatu, piebraucamo ceļu, laukumu un inženiertīklu (t.sk. elektroapgādes un elektronisko sakaru sistēmu un tīklu) </w:t>
      </w:r>
      <w:r w:rsidR="004D7572" w:rsidRPr="007D292C">
        <w:rPr>
          <w:u w:val="single"/>
        </w:rPr>
        <w:t xml:space="preserve">izbūves </w:t>
      </w:r>
      <w:r w:rsidRPr="007D292C">
        <w:rPr>
          <w:u w:val="single"/>
        </w:rPr>
        <w:t>darbus</w:t>
      </w:r>
      <w:r w:rsidR="006E3DFD" w:rsidRPr="007D292C">
        <w:t>,</w:t>
      </w:r>
      <w:r w:rsidRPr="007D292C">
        <w:t xml:space="preserve"> ir </w:t>
      </w:r>
      <w:r w:rsidR="006E3DFD" w:rsidRPr="007D292C">
        <w:t xml:space="preserve">sekojoša pieredze </w:t>
      </w:r>
      <w:r w:rsidRPr="007D292C">
        <w:t xml:space="preserve">iepriekšējo 5 (piecu) gadu laikā </w:t>
      </w:r>
      <w:r w:rsidR="006E3DFD" w:rsidRPr="007D292C">
        <w:t>līdz pieteikuma iesniegšanas dienai</w:t>
      </w:r>
      <w:r w:rsidRPr="007D292C">
        <w:t>:</w:t>
      </w:r>
    </w:p>
    <w:p w14:paraId="1536AB9D" w14:textId="273F350A" w:rsidR="00CF5AEC" w:rsidRPr="007D292C" w:rsidRDefault="00CF5AEC" w:rsidP="00CC079F">
      <w:pPr>
        <w:pStyle w:val="ListParagraph"/>
        <w:tabs>
          <w:tab w:val="num" w:pos="1276"/>
        </w:tabs>
        <w:spacing w:after="0" w:line="240" w:lineRule="auto"/>
        <w:ind w:left="709" w:hanging="425"/>
        <w:jc w:val="both"/>
      </w:pPr>
      <w:r w:rsidRPr="007D292C">
        <w:t>(a)</w:t>
      </w:r>
      <w:r w:rsidR="006E3DFD" w:rsidRPr="007D292C">
        <w:t xml:space="preserve"> </w:t>
      </w:r>
      <w:r w:rsidRPr="007D292C">
        <w:t xml:space="preserve">ne mazāk kā 2 (divu) vēja turbīnu </w:t>
      </w:r>
      <w:r w:rsidR="00C00A64" w:rsidRPr="007D292C">
        <w:rPr>
          <w:b/>
          <w:bCs/>
          <w:i/>
          <w:iCs/>
          <w:u w:val="single"/>
        </w:rPr>
        <w:t>vai</w:t>
      </w:r>
      <w:r w:rsidR="00C00A64" w:rsidRPr="007D292C">
        <w:t xml:space="preserve"> </w:t>
      </w:r>
      <w:r w:rsidRPr="007D292C">
        <w:t xml:space="preserve">ne mazāk kā 2 (divu) </w:t>
      </w:r>
      <w:r w:rsidR="006C160B" w:rsidRPr="007D292C">
        <w:t>līdzīgas sarežģītības</w:t>
      </w:r>
      <w:r w:rsidR="006C160B" w:rsidRPr="007D292C">
        <w:rPr>
          <w:rStyle w:val="FootnoteReference"/>
        </w:rPr>
        <w:footnoteReference w:id="4"/>
      </w:r>
      <w:r w:rsidR="006C160B" w:rsidRPr="007D292C">
        <w:t xml:space="preserve"> </w:t>
      </w:r>
      <w:r w:rsidR="00957D8C" w:rsidRPr="007D292C">
        <w:t>III grupas ēku vai būvju</w:t>
      </w:r>
      <w:r w:rsidR="001C5046" w:rsidRPr="007D292C">
        <w:t>, pamatu</w:t>
      </w:r>
      <w:r w:rsidR="00957D8C" w:rsidRPr="007D292C">
        <w:t xml:space="preserve"> </w:t>
      </w:r>
      <w:r w:rsidR="001C5046" w:rsidRPr="007D292C">
        <w:t>izbūves</w:t>
      </w:r>
      <w:r w:rsidRPr="007D292C">
        <w:t xml:space="preserve"> darbu līgumi (</w:t>
      </w:r>
      <w:bookmarkStart w:id="16" w:name="_Hlk184130071"/>
      <w:r w:rsidR="001C5046" w:rsidRPr="007D292C">
        <w:t>pilnībā pabeigti, saskaņoti un akceptēti normatīvajos aktos noteiktajā kārtībā</w:t>
      </w:r>
      <w:r w:rsidR="002678DF" w:rsidRPr="007D292C">
        <w:t>, būves nodotas ekspluatācijā</w:t>
      </w:r>
      <w:bookmarkEnd w:id="16"/>
      <w:r w:rsidRPr="007D292C">
        <w:t>)</w:t>
      </w:r>
      <w:r w:rsidR="00284178" w:rsidRPr="007D292C">
        <w:t>,</w:t>
      </w:r>
    </w:p>
    <w:p w14:paraId="4CF38D4D" w14:textId="693F1134" w:rsidR="00CF5AEC" w:rsidRPr="007D292C" w:rsidRDefault="00CF5AEC" w:rsidP="00CC079F">
      <w:pPr>
        <w:pStyle w:val="ListParagraph"/>
        <w:tabs>
          <w:tab w:val="num" w:pos="1276"/>
        </w:tabs>
        <w:spacing w:after="0" w:line="240" w:lineRule="auto"/>
        <w:ind w:left="709" w:hanging="425"/>
        <w:jc w:val="both"/>
      </w:pPr>
      <w:r w:rsidRPr="007D292C">
        <w:t>(</w:t>
      </w:r>
      <w:r w:rsidR="00B860F0" w:rsidRPr="007D292C">
        <w:t>b</w:t>
      </w:r>
      <w:r w:rsidRPr="007D292C">
        <w:t xml:space="preserve">) ne mazāk kā 2 (divu) valsts, pašvaldības vai meža autoceļu vismaz 5 km kopgarumā </w:t>
      </w:r>
      <w:r w:rsidR="00B860F0" w:rsidRPr="007D292C">
        <w:t xml:space="preserve">(divos objektos) </w:t>
      </w:r>
      <w:r w:rsidR="001C5046" w:rsidRPr="007D292C">
        <w:t>izbūves</w:t>
      </w:r>
      <w:r w:rsidRPr="007D292C">
        <w:t xml:space="preserve"> vai pārbūves līgumi (</w:t>
      </w:r>
      <w:r w:rsidR="001C5046" w:rsidRPr="007D292C">
        <w:t>pilnībā pabeigti, saskaņoti un akceptēti normatīvajos aktos noteiktajā kārtībā</w:t>
      </w:r>
      <w:r w:rsidR="0055311A" w:rsidRPr="007D292C">
        <w:t xml:space="preserve">, inženierbūves </w:t>
      </w:r>
      <w:r w:rsidR="008A6E8A" w:rsidRPr="007D292C">
        <w:t xml:space="preserve">ir </w:t>
      </w:r>
      <w:r w:rsidR="0055311A" w:rsidRPr="007D292C">
        <w:t>nodotas ekspluatācijā</w:t>
      </w:r>
      <w:r w:rsidRPr="007D292C">
        <w:t>)</w:t>
      </w:r>
      <w:r w:rsidR="004B5B88" w:rsidRPr="007D292C">
        <w:t>,</w:t>
      </w:r>
    </w:p>
    <w:p w14:paraId="23445C64" w14:textId="67C90E49" w:rsidR="00CF5AEC" w:rsidRPr="007D292C" w:rsidRDefault="00025C44" w:rsidP="00CC079F">
      <w:pPr>
        <w:pStyle w:val="ListParagraph"/>
        <w:tabs>
          <w:tab w:val="num" w:pos="1276"/>
        </w:tabs>
        <w:spacing w:after="0" w:line="240" w:lineRule="auto"/>
        <w:ind w:left="709" w:hanging="425"/>
        <w:jc w:val="both"/>
      </w:pPr>
      <w:r w:rsidRPr="007D292C">
        <w:t>(</w:t>
      </w:r>
      <w:r w:rsidR="00B860F0" w:rsidRPr="007D292C">
        <w:t>c</w:t>
      </w:r>
      <w:r w:rsidRPr="007D292C">
        <w:t xml:space="preserve">) ne mazāk kā 2 (divu) </w:t>
      </w:r>
      <w:r w:rsidR="008A6E8A" w:rsidRPr="007D292C">
        <w:t xml:space="preserve">izbūves vai pārbūves līgumi </w:t>
      </w:r>
      <w:r w:rsidRPr="007D292C">
        <w:t xml:space="preserve">vidējā sprieguma (6 – 35 </w:t>
      </w:r>
      <w:proofErr w:type="spellStart"/>
      <w:r w:rsidRPr="007D292C">
        <w:t>kV</w:t>
      </w:r>
      <w:proofErr w:type="spellEnd"/>
      <w:r w:rsidRPr="007D292C">
        <w:t>) elektroietai</w:t>
      </w:r>
      <w:r w:rsidR="008A6E8A" w:rsidRPr="007D292C">
        <w:t>sēm</w:t>
      </w:r>
      <w:r w:rsidRPr="007D292C">
        <w:t xml:space="preserve"> ar kopējo apjomu </w:t>
      </w:r>
      <w:r w:rsidR="004D7572" w:rsidRPr="007D292C">
        <w:t>(</w:t>
      </w:r>
      <w:r w:rsidR="005B513D" w:rsidRPr="007D292C">
        <w:t>abos objektos</w:t>
      </w:r>
      <w:r w:rsidR="004D7572" w:rsidRPr="007D292C">
        <w:t>)</w:t>
      </w:r>
      <w:r w:rsidR="008A6E8A" w:rsidRPr="007D292C">
        <w:t>,</w:t>
      </w:r>
      <w:r w:rsidR="004D7572" w:rsidRPr="007D292C">
        <w:t xml:space="preserve"> </w:t>
      </w:r>
      <w:r w:rsidRPr="007D292C">
        <w:t xml:space="preserve">5 km 6-35 </w:t>
      </w:r>
      <w:proofErr w:type="spellStart"/>
      <w:r w:rsidRPr="007D292C">
        <w:t>kV</w:t>
      </w:r>
      <w:proofErr w:type="spellEnd"/>
      <w:r w:rsidRPr="007D292C">
        <w:t xml:space="preserve"> kabeļu elektrolīnij</w:t>
      </w:r>
      <w:r w:rsidR="008A6E8A" w:rsidRPr="007D292C">
        <w:t>ām</w:t>
      </w:r>
      <w:r w:rsidRPr="007D292C">
        <w:t xml:space="preserve"> </w:t>
      </w:r>
      <w:r w:rsidRPr="007D292C">
        <w:rPr>
          <w:b/>
          <w:bCs/>
          <w:i/>
          <w:iCs/>
          <w:u w:val="single"/>
        </w:rPr>
        <w:t>un</w:t>
      </w:r>
      <w:r w:rsidRPr="007D292C">
        <w:t xml:space="preserve"> ne mazāk kā 2 (div</w:t>
      </w:r>
      <w:r w:rsidR="000D7C62" w:rsidRPr="007D292C">
        <w:t>u</w:t>
      </w:r>
      <w:r w:rsidRPr="007D292C">
        <w:t xml:space="preserve">) vidējā sprieguma (6 – 35 </w:t>
      </w:r>
      <w:proofErr w:type="spellStart"/>
      <w:r w:rsidRPr="007D292C">
        <w:t>kV</w:t>
      </w:r>
      <w:proofErr w:type="spellEnd"/>
      <w:r w:rsidRPr="007D292C">
        <w:t>) elektroietai</w:t>
      </w:r>
      <w:r w:rsidR="000D7C62" w:rsidRPr="007D292C">
        <w:t>šu</w:t>
      </w:r>
      <w:r w:rsidRPr="007D292C">
        <w:t xml:space="preserve"> </w:t>
      </w:r>
      <w:r w:rsidR="00957D8C" w:rsidRPr="007D292C">
        <w:t xml:space="preserve">ar kopējo apjomu </w:t>
      </w:r>
      <w:r w:rsidR="004D7572" w:rsidRPr="007D292C">
        <w:t>(</w:t>
      </w:r>
      <w:r w:rsidR="005B513D" w:rsidRPr="007D292C">
        <w:t>abos</w:t>
      </w:r>
      <w:r w:rsidR="000D7C62" w:rsidRPr="007D292C">
        <w:t xml:space="preserve"> </w:t>
      </w:r>
      <w:r w:rsidR="0055311A" w:rsidRPr="007D292C">
        <w:t>objekt</w:t>
      </w:r>
      <w:r w:rsidR="005B513D" w:rsidRPr="007D292C">
        <w:t>os</w:t>
      </w:r>
      <w:r w:rsidR="004D7572" w:rsidRPr="007D292C">
        <w:t>)</w:t>
      </w:r>
      <w:r w:rsidR="008A6E8A" w:rsidRPr="007D292C">
        <w:t>,</w:t>
      </w:r>
      <w:r w:rsidR="004D7572" w:rsidRPr="007D292C">
        <w:t xml:space="preserve"> </w:t>
      </w:r>
      <w:r w:rsidR="00957D8C" w:rsidRPr="007D292C">
        <w:t>2 (divi) gab. kompakt</w:t>
      </w:r>
      <w:r w:rsidR="000D7C62" w:rsidRPr="007D292C">
        <w:t>o</w:t>
      </w:r>
      <w:r w:rsidR="00957D8C" w:rsidRPr="007D292C">
        <w:t xml:space="preserve"> transformatoru apakšstacij</w:t>
      </w:r>
      <w:r w:rsidR="000D7C62" w:rsidRPr="007D292C">
        <w:t>u</w:t>
      </w:r>
      <w:r w:rsidR="00957D8C" w:rsidRPr="007D292C">
        <w:t>/komutācijas punkt</w:t>
      </w:r>
      <w:r w:rsidR="000D7C62" w:rsidRPr="007D292C">
        <w:t>u</w:t>
      </w:r>
      <w:r w:rsidR="00957D8C" w:rsidRPr="007D292C">
        <w:t xml:space="preserve"> vai apakšstacij</w:t>
      </w:r>
      <w:r w:rsidR="000D7C62" w:rsidRPr="007D292C">
        <w:t>u</w:t>
      </w:r>
      <w:r w:rsidR="00957D8C" w:rsidRPr="007D292C">
        <w:t xml:space="preserve"> vidējā sprieguma elektroietai</w:t>
      </w:r>
      <w:r w:rsidR="008A6E8A" w:rsidRPr="007D292C">
        <w:t>sēm</w:t>
      </w:r>
      <w:r w:rsidR="00957D8C" w:rsidRPr="007D292C">
        <w:t xml:space="preserve"> jauna būvniecība/pārbūve/modernizācija (elektroietaise ar 6-35 </w:t>
      </w:r>
      <w:proofErr w:type="spellStart"/>
      <w:r w:rsidR="00957D8C" w:rsidRPr="007D292C">
        <w:t>kV</w:t>
      </w:r>
      <w:proofErr w:type="spellEnd"/>
      <w:r w:rsidR="00957D8C" w:rsidRPr="007D292C">
        <w:t xml:space="preserve"> </w:t>
      </w:r>
      <w:proofErr w:type="spellStart"/>
      <w:r w:rsidR="00957D8C" w:rsidRPr="007D292C">
        <w:t>slēgiekārtu</w:t>
      </w:r>
      <w:proofErr w:type="spellEnd"/>
      <w:r w:rsidR="00957D8C" w:rsidRPr="007D292C">
        <w:t>) (projekt</w:t>
      </w:r>
      <w:r w:rsidR="004D7572" w:rsidRPr="007D292C">
        <w:t>ie</w:t>
      </w:r>
      <w:r w:rsidR="00957D8C" w:rsidRPr="007D292C">
        <w:t>m ir jābūt pilnībā pabeigt</w:t>
      </w:r>
      <w:r w:rsidR="004D7572" w:rsidRPr="007D292C">
        <w:t>ie</w:t>
      </w:r>
      <w:r w:rsidR="00957D8C" w:rsidRPr="007D292C">
        <w:t>m, saskaņot</w:t>
      </w:r>
      <w:r w:rsidR="004D7572" w:rsidRPr="007D292C">
        <w:t>ie</w:t>
      </w:r>
      <w:r w:rsidR="00957D8C" w:rsidRPr="007D292C">
        <w:t>m</w:t>
      </w:r>
      <w:r w:rsidR="004D7572" w:rsidRPr="007D292C">
        <w:t xml:space="preserve"> </w:t>
      </w:r>
      <w:r w:rsidR="00957D8C" w:rsidRPr="007D292C">
        <w:t>un akceptētiem normatīvajos aktos noteiktajā kārtībā (saņemta atzīme par projektēšanas nosacījumu izpildi</w:t>
      </w:r>
      <w:r w:rsidR="0055311A" w:rsidRPr="007D292C">
        <w:t xml:space="preserve">), inženierbūves </w:t>
      </w:r>
      <w:r w:rsidR="008A6E8A" w:rsidRPr="007D292C">
        <w:t xml:space="preserve">ir </w:t>
      </w:r>
      <w:r w:rsidR="0055311A" w:rsidRPr="007D292C">
        <w:t>nodotas ekspluatācijā</w:t>
      </w:r>
      <w:r w:rsidR="00957D8C" w:rsidRPr="007D292C">
        <w:t>)</w:t>
      </w:r>
      <w:r w:rsidR="004B5B88" w:rsidRPr="007D292C">
        <w:t>,</w:t>
      </w:r>
    </w:p>
    <w:p w14:paraId="13AFB90F" w14:textId="14A91786" w:rsidR="00C27BA5" w:rsidRPr="007D292C" w:rsidRDefault="00957D8C" w:rsidP="00CC079F">
      <w:pPr>
        <w:pStyle w:val="ListParagraph"/>
        <w:tabs>
          <w:tab w:val="num" w:pos="1276"/>
        </w:tabs>
        <w:spacing w:after="0" w:line="240" w:lineRule="auto"/>
        <w:ind w:left="709" w:hanging="425"/>
        <w:jc w:val="both"/>
      </w:pPr>
      <w:r w:rsidRPr="007D292C">
        <w:t>(</w:t>
      </w:r>
      <w:r w:rsidR="00B860F0" w:rsidRPr="007D292C">
        <w:t>d</w:t>
      </w:r>
      <w:r w:rsidRPr="007D292C">
        <w:t xml:space="preserve">) ne mazāk kā 2 (divu) elektronisko sakaru sistēmu un tīklu (elektronisko sakaru inženiertīkli, ārējās elektronisko sakaru sistēmas kabeļu kanalizācijas tīkli ar garumu ne mazāk kā 1km) </w:t>
      </w:r>
      <w:r w:rsidR="008A6E8A" w:rsidRPr="007D292C">
        <w:t xml:space="preserve">izbūves vai pārbūves līgumi </w:t>
      </w:r>
      <w:r w:rsidRPr="007D292C">
        <w:t>(projekt</w:t>
      </w:r>
      <w:r w:rsidR="004D7572" w:rsidRPr="007D292C">
        <w:t>ie</w:t>
      </w:r>
      <w:r w:rsidRPr="007D292C">
        <w:t>m ir jābūt pilnībā pabeigt</w:t>
      </w:r>
      <w:r w:rsidR="004D7572" w:rsidRPr="007D292C">
        <w:t>ie</w:t>
      </w:r>
      <w:r w:rsidRPr="007D292C">
        <w:t>m, saskaņot</w:t>
      </w:r>
      <w:r w:rsidR="004D7572" w:rsidRPr="007D292C">
        <w:t>ie</w:t>
      </w:r>
      <w:r w:rsidRPr="007D292C">
        <w:t>m</w:t>
      </w:r>
      <w:r w:rsidR="004D7572" w:rsidRPr="007D292C">
        <w:t xml:space="preserve"> </w:t>
      </w:r>
      <w:r w:rsidRPr="007D292C">
        <w:t>un</w:t>
      </w:r>
      <w:r w:rsidR="004D7572" w:rsidRPr="007D292C">
        <w:t xml:space="preserve"> </w:t>
      </w:r>
      <w:r w:rsidRPr="007D292C">
        <w:t>akceptētiem normatīvajos aktos noteiktajā kārtībā  (saņemta atzīme par projektēšanas nosacījumu izpildi)</w:t>
      </w:r>
      <w:r w:rsidR="008A6E8A" w:rsidRPr="007D292C">
        <w:t>, inženierbūves ir nodotas ekspluatācijā</w:t>
      </w:r>
      <w:r w:rsidRPr="007D292C">
        <w:t>)</w:t>
      </w:r>
      <w:r w:rsidR="00C27BA5" w:rsidRPr="007D292C">
        <w:t>.</w:t>
      </w:r>
    </w:p>
    <w:p w14:paraId="703D3FC5" w14:textId="77777777" w:rsidR="00717DD2" w:rsidRPr="007D292C" w:rsidRDefault="00717DD2" w:rsidP="00CC079F">
      <w:pPr>
        <w:pStyle w:val="ListParagraph"/>
        <w:tabs>
          <w:tab w:val="num" w:pos="1276"/>
        </w:tabs>
        <w:spacing w:after="0" w:line="240" w:lineRule="auto"/>
        <w:ind w:left="709" w:hanging="425"/>
        <w:jc w:val="both"/>
      </w:pPr>
    </w:p>
    <w:p w14:paraId="2F900200" w14:textId="5CA9F75E" w:rsidR="00957D8C" w:rsidRPr="007D292C" w:rsidRDefault="00C27BA5" w:rsidP="00CC079F">
      <w:pPr>
        <w:pStyle w:val="ListParagraph"/>
        <w:tabs>
          <w:tab w:val="num" w:pos="1276"/>
        </w:tabs>
        <w:spacing w:after="0" w:line="240" w:lineRule="auto"/>
        <w:ind w:left="709" w:hanging="425"/>
        <w:jc w:val="both"/>
      </w:pPr>
      <w:r w:rsidRPr="007D292C">
        <w:t>7.3.</w:t>
      </w:r>
      <w:r w:rsidR="00D105A3" w:rsidRPr="007D292C">
        <w:t>5</w:t>
      </w:r>
      <w:r w:rsidRPr="007D292C">
        <w:t xml:space="preserve">.1. Piegādātājam, </w:t>
      </w:r>
      <w:r w:rsidR="00F44FBB" w:rsidRPr="007D292C">
        <w:rPr>
          <w:u w:val="single"/>
        </w:rPr>
        <w:t>kā galvenajam būvdarbu veicējam jābūt pieredzei vismaz vienā</w:t>
      </w:r>
      <w:r w:rsidR="00F44FBB" w:rsidRPr="007D292C">
        <w:t xml:space="preserve"> no </w:t>
      </w:r>
      <w:r w:rsidR="00871D9C" w:rsidRPr="007D292C">
        <w:t xml:space="preserve">Nolikuma </w:t>
      </w:r>
      <w:r w:rsidR="00F44FBB" w:rsidRPr="007D292C">
        <w:t>7.3.</w:t>
      </w:r>
      <w:r w:rsidR="00D105A3" w:rsidRPr="007D292C">
        <w:t>5</w:t>
      </w:r>
      <w:r w:rsidR="00F44FBB" w:rsidRPr="007D292C">
        <w:t>. a-</w:t>
      </w:r>
      <w:r w:rsidR="00B860F0" w:rsidRPr="007D292C">
        <w:t>d</w:t>
      </w:r>
      <w:r w:rsidR="00F44FBB" w:rsidRPr="007D292C">
        <w:t xml:space="preserve"> punktos norādītājām pieredzes prasībām</w:t>
      </w:r>
      <w:r w:rsidRPr="007D292C">
        <w:t>.</w:t>
      </w:r>
    </w:p>
    <w:p w14:paraId="78824EC7" w14:textId="77777777" w:rsidR="006E3DFD" w:rsidRPr="007D292C" w:rsidRDefault="006E3DFD" w:rsidP="00CC079F">
      <w:pPr>
        <w:tabs>
          <w:tab w:val="num" w:pos="1276"/>
        </w:tabs>
        <w:ind w:left="709" w:hanging="425"/>
        <w:jc w:val="both"/>
      </w:pPr>
    </w:p>
    <w:p w14:paraId="47601F68" w14:textId="7F83C715" w:rsidR="00FF405F" w:rsidRPr="007D292C" w:rsidRDefault="00D105A3" w:rsidP="00CC079F">
      <w:pPr>
        <w:pStyle w:val="ListParagraph"/>
        <w:tabs>
          <w:tab w:val="num" w:pos="1276"/>
        </w:tabs>
        <w:spacing w:after="0" w:line="240" w:lineRule="auto"/>
        <w:ind w:left="709" w:hanging="425"/>
        <w:jc w:val="both"/>
      </w:pPr>
      <w:r w:rsidRPr="007D292C">
        <w:t xml:space="preserve">7.3.6. </w:t>
      </w:r>
      <w:r w:rsidR="00E35A1D" w:rsidRPr="007D292C">
        <w:t xml:space="preserve">Attiecībā uz Piegādātāja tehniskajām, profesionālajām spējām Piegādātājs var balstīties uz citu personu iespējām, ja tas ir nepieciešams iepirkuma līguma izpildei, neatkarīgi no savstarpējo attiecību tiesiskā rakstura. Šādā gadījumā Piegādātājs pierāda </w:t>
      </w:r>
      <w:r w:rsidR="000D7C62" w:rsidRPr="007D292C">
        <w:t>kvalifikācijas</w:t>
      </w:r>
      <w:r w:rsidR="00E35A1D" w:rsidRPr="007D292C">
        <w:t xml:space="preserve"> komisijai, ka tam faktiski būs pieejami šo personu resursi, kuri pašam nav</w:t>
      </w:r>
      <w:r w:rsidR="00871D9C" w:rsidRPr="007D292C">
        <w:t>,</w:t>
      </w:r>
      <w:r w:rsidR="00E35A1D" w:rsidRPr="007D292C">
        <w:t xml:space="preserve"> un kas ir nepieciešami iepirkuma līguma izpildei uz visu iepirkuma līguma izpildes laiku, ciktāl tie būs nepieciešami, iesniedzot šo personu apliecinājumu vai vienošanos par nepieciešamo resursu nodošanu Piegādātāja rīcībā. Piegādātājs, lai apliecinātu profesionālo pieredzi, var balstīties uz citu personu iespējām tikai tad, ja šīs personas sniegs pakalpojumus, kuru izpildei attiecīgās spējas ir nepieciešamas.</w:t>
      </w:r>
    </w:p>
    <w:p w14:paraId="038CD6A7" w14:textId="77777777" w:rsidR="00FF405F" w:rsidRPr="007D292C" w:rsidRDefault="00FF405F" w:rsidP="00F24E8D">
      <w:pPr>
        <w:pStyle w:val="ListParagraph"/>
        <w:spacing w:after="0" w:line="240" w:lineRule="auto"/>
        <w:ind w:firstLine="709"/>
        <w:jc w:val="both"/>
      </w:pPr>
    </w:p>
    <w:p w14:paraId="1255A556" w14:textId="77777777" w:rsidR="00CA105D" w:rsidRPr="007D292C" w:rsidRDefault="00CA105D" w:rsidP="00F24E8D">
      <w:pPr>
        <w:pStyle w:val="Heading1"/>
        <w:numPr>
          <w:ilvl w:val="0"/>
          <w:numId w:val="6"/>
        </w:numPr>
        <w:ind w:left="357" w:hanging="357"/>
        <w:jc w:val="left"/>
      </w:pPr>
      <w:bookmarkStart w:id="17" w:name="_Toc145578165"/>
      <w:r w:rsidRPr="007D292C">
        <w:lastRenderedPageBreak/>
        <w:t>Pieteikuma noformējums un saturs</w:t>
      </w:r>
      <w:bookmarkEnd w:id="17"/>
    </w:p>
    <w:p w14:paraId="7AB47E20" w14:textId="4D626799" w:rsidR="00CA105D" w:rsidRPr="007D292C" w:rsidRDefault="00CA105D" w:rsidP="00553812">
      <w:pPr>
        <w:pStyle w:val="BodyText"/>
        <w:numPr>
          <w:ilvl w:val="1"/>
          <w:numId w:val="6"/>
        </w:numPr>
        <w:tabs>
          <w:tab w:val="clear" w:pos="0"/>
        </w:tabs>
      </w:pPr>
      <w:r w:rsidRPr="007D292C">
        <w:t xml:space="preserve">Piegādātājs sagatavo un iesniedz pieteikumu saskaņā ar </w:t>
      </w:r>
      <w:r w:rsidR="00717DD2" w:rsidRPr="007D292C">
        <w:t>Nolikuma</w:t>
      </w:r>
      <w:r w:rsidRPr="007D292C">
        <w:t xml:space="preserve"> prasībām, kā arī ņemot vērā Latvijas Republikā spēkā esošos normatīvos aktus.</w:t>
      </w:r>
    </w:p>
    <w:p w14:paraId="79578011" w14:textId="3CD67E83" w:rsidR="00CA105D" w:rsidRPr="007D292C" w:rsidRDefault="00CA105D" w:rsidP="00553812">
      <w:pPr>
        <w:pStyle w:val="BodyText"/>
        <w:numPr>
          <w:ilvl w:val="1"/>
          <w:numId w:val="6"/>
        </w:numPr>
        <w:tabs>
          <w:tab w:val="clear" w:pos="0"/>
        </w:tabs>
      </w:pPr>
      <w:r w:rsidRPr="007D292C">
        <w:t>Pieteikums jāiesniedz elektroniski, AS "Latvenergo" Elektroniskajā iepirkumu sistēmā, ievērojot šādas Piegādātāja izvēles iespējas:</w:t>
      </w:r>
    </w:p>
    <w:p w14:paraId="2CD9027D" w14:textId="25DD7F62" w:rsidR="00CA105D" w:rsidRPr="007D292C" w:rsidRDefault="00CA105D" w:rsidP="00553812">
      <w:pPr>
        <w:pStyle w:val="BodyText"/>
        <w:numPr>
          <w:ilvl w:val="2"/>
          <w:numId w:val="6"/>
        </w:numPr>
        <w:tabs>
          <w:tab w:val="clear" w:pos="0"/>
        </w:tabs>
      </w:pPr>
      <w:r w:rsidRPr="007D292C">
        <w:t xml:space="preserve">izmantojot </w:t>
      </w:r>
      <w:r w:rsidR="00DB2505" w:rsidRPr="007D292C">
        <w:t xml:space="preserve">AS "Latvenergo" </w:t>
      </w:r>
      <w:r w:rsidRPr="007D292C">
        <w:t>Elektroniskās iepirkumu sistēmas piedāvātos rīkus, aizpildot minētajā sistēmā sagatavotās formas;</w:t>
      </w:r>
    </w:p>
    <w:p w14:paraId="1C41480F" w14:textId="5E773BBF" w:rsidR="00CA105D" w:rsidRPr="007D292C" w:rsidRDefault="00CA105D" w:rsidP="00553812">
      <w:pPr>
        <w:pStyle w:val="BodyText"/>
        <w:numPr>
          <w:ilvl w:val="2"/>
          <w:numId w:val="6"/>
        </w:numPr>
        <w:tabs>
          <w:tab w:val="clear" w:pos="0"/>
        </w:tabs>
      </w:pPr>
      <w:r w:rsidRPr="007D292C">
        <w:t xml:space="preserve">pievienojamos dokumentus sagatavojot ārpus </w:t>
      </w:r>
      <w:r w:rsidR="00DB2505" w:rsidRPr="007D292C">
        <w:t xml:space="preserve">AS "Latvenergo" </w:t>
      </w:r>
      <w:r w:rsidRPr="007D292C">
        <w:t>Elektroniskās iepirkumu sistēmas</w:t>
      </w:r>
      <w:r w:rsidR="002E7A6F" w:rsidRPr="007D292C">
        <w:t>,</w:t>
      </w:r>
      <w:r w:rsidRPr="007D292C">
        <w:t xml:space="preserve"> un augšupielādējot sistēmas attiecīgajos laukos sagatavotos </w:t>
      </w:r>
      <w:proofErr w:type="spellStart"/>
      <w:r w:rsidRPr="00470943">
        <w:rPr>
          <w:i/>
          <w:iCs/>
        </w:rPr>
        <w:t>pdf</w:t>
      </w:r>
      <w:proofErr w:type="spellEnd"/>
      <w:r w:rsidRPr="00470943">
        <w:rPr>
          <w:i/>
          <w:iCs/>
        </w:rPr>
        <w:t xml:space="preserve">, </w:t>
      </w:r>
      <w:proofErr w:type="spellStart"/>
      <w:r w:rsidRPr="00470943">
        <w:rPr>
          <w:i/>
          <w:iCs/>
        </w:rPr>
        <w:t>word</w:t>
      </w:r>
      <w:proofErr w:type="spellEnd"/>
      <w:r w:rsidRPr="00470943">
        <w:rPr>
          <w:i/>
          <w:iCs/>
        </w:rPr>
        <w:t xml:space="preserve">, </w:t>
      </w:r>
      <w:proofErr w:type="spellStart"/>
      <w:r w:rsidRPr="00470943">
        <w:rPr>
          <w:i/>
          <w:iCs/>
        </w:rPr>
        <w:t>excel</w:t>
      </w:r>
      <w:proofErr w:type="spellEnd"/>
      <w:r w:rsidRPr="00470943">
        <w:rPr>
          <w:i/>
          <w:iCs/>
        </w:rPr>
        <w:t xml:space="preserve">, </w:t>
      </w:r>
      <w:proofErr w:type="spellStart"/>
      <w:r w:rsidRPr="00470943">
        <w:rPr>
          <w:i/>
          <w:iCs/>
        </w:rPr>
        <w:t>edoc</w:t>
      </w:r>
      <w:proofErr w:type="spellEnd"/>
      <w:r w:rsidRPr="007D292C">
        <w:t xml:space="preserve"> dokumentus.</w:t>
      </w:r>
    </w:p>
    <w:p w14:paraId="0F762857" w14:textId="47427B13" w:rsidR="00CA105D" w:rsidRPr="007D292C" w:rsidRDefault="00CA105D" w:rsidP="00553812">
      <w:pPr>
        <w:pStyle w:val="BodyText"/>
        <w:numPr>
          <w:ilvl w:val="1"/>
          <w:numId w:val="6"/>
        </w:numPr>
        <w:tabs>
          <w:tab w:val="clear" w:pos="0"/>
        </w:tabs>
      </w:pPr>
      <w:r w:rsidRPr="007D292C">
        <w:t xml:space="preserve">Pieteikumu paraksta (apstiprina) Piegādātāju pārstāvēt tiesīgā persona, </w:t>
      </w:r>
      <w:r w:rsidR="006C389D" w:rsidRPr="007D292C">
        <w:t xml:space="preserve">nepieciešamības gadījumā </w:t>
      </w:r>
      <w:r w:rsidRPr="007D292C">
        <w:t>pievienojot pārstāvību apliecinošu dokumentu (piemēram, pilnvaru).</w:t>
      </w:r>
    </w:p>
    <w:p w14:paraId="42F6509F" w14:textId="0EEECA01" w:rsidR="00CA105D" w:rsidRPr="007D292C" w:rsidRDefault="00CA105D" w:rsidP="00CA105D">
      <w:pPr>
        <w:numPr>
          <w:ilvl w:val="1"/>
          <w:numId w:val="6"/>
        </w:numPr>
        <w:jc w:val="both"/>
      </w:pPr>
      <w:r w:rsidRPr="007D292C">
        <w:t xml:space="preserve">Piegādātājs, iesniedzot pieteikumu </w:t>
      </w:r>
      <w:r w:rsidR="00DB2505" w:rsidRPr="007D292C">
        <w:t xml:space="preserve">AS "Latvenergo" </w:t>
      </w:r>
      <w:r w:rsidRPr="007D292C">
        <w:t>Elektronisko iepirkumu sistēmā, apliecina atbilstību 7.1.</w:t>
      </w:r>
      <w:r w:rsidR="004B74DC" w:rsidRPr="007D292C">
        <w:t xml:space="preserve">, 7.3. </w:t>
      </w:r>
      <w:r w:rsidRPr="007D292C">
        <w:t>punktā noteiktajām kvalifikācijas prasībām.</w:t>
      </w:r>
    </w:p>
    <w:p w14:paraId="7E7FB462" w14:textId="77777777" w:rsidR="00CA105D" w:rsidRPr="007D292C" w:rsidRDefault="00CA105D" w:rsidP="00B20F69">
      <w:pPr>
        <w:numPr>
          <w:ilvl w:val="1"/>
          <w:numId w:val="6"/>
        </w:numPr>
        <w:jc w:val="both"/>
      </w:pPr>
      <w:r w:rsidRPr="007D292C">
        <w:t xml:space="preserve">Piegādātāja kvalifikācijas atbilstības novērtēšanai, Piegādātājam </w:t>
      </w:r>
      <w:r w:rsidRPr="007D292C">
        <w:rPr>
          <w:b/>
          <w:bCs/>
        </w:rPr>
        <w:t>jāiesniedz sekojoši dokumenti:</w:t>
      </w:r>
    </w:p>
    <w:p w14:paraId="0437FE87" w14:textId="3D4CD356" w:rsidR="00CA105D" w:rsidRPr="007D292C" w:rsidRDefault="00CA105D" w:rsidP="00475E66">
      <w:pPr>
        <w:pStyle w:val="BodyText"/>
        <w:numPr>
          <w:ilvl w:val="2"/>
          <w:numId w:val="6"/>
        </w:numPr>
        <w:tabs>
          <w:tab w:val="clear" w:pos="0"/>
          <w:tab w:val="clear" w:pos="1713"/>
          <w:tab w:val="num" w:pos="567"/>
        </w:tabs>
        <w:ind w:left="1701" w:hanging="708"/>
      </w:pPr>
      <w:r w:rsidRPr="007D292C">
        <w:t xml:space="preserve">Pieteikums, atbilstoši </w:t>
      </w:r>
      <w:r w:rsidR="00A402F4" w:rsidRPr="007D292C">
        <w:t xml:space="preserve">AS "Latvenergo" Elektronisko iepirkumu sistēmā </w:t>
      </w:r>
      <w:r w:rsidRPr="007D292C">
        <w:t>norādītajai informācijai;</w:t>
      </w:r>
    </w:p>
    <w:p w14:paraId="6C5BCC95" w14:textId="77777777" w:rsidR="00B20F69" w:rsidRPr="007D292C" w:rsidRDefault="00B20F69" w:rsidP="00475E66">
      <w:pPr>
        <w:pStyle w:val="ListParagraph"/>
        <w:numPr>
          <w:ilvl w:val="2"/>
          <w:numId w:val="6"/>
        </w:numPr>
        <w:tabs>
          <w:tab w:val="clear" w:pos="1713"/>
        </w:tabs>
        <w:spacing w:after="0" w:line="240" w:lineRule="auto"/>
        <w:ind w:left="1701" w:hanging="708"/>
        <w:rPr>
          <w:rFonts w:eastAsia="Times New Roman"/>
          <w:szCs w:val="24"/>
        </w:rPr>
      </w:pPr>
      <w:r w:rsidRPr="007D292C">
        <w:rPr>
          <w:rFonts w:eastAsia="Times New Roman"/>
          <w:szCs w:val="24"/>
        </w:rPr>
        <w:t>Informācija, saskaņā ar Nolikuma 7.punktā noteikto.</w:t>
      </w:r>
    </w:p>
    <w:p w14:paraId="3C1EA5C0" w14:textId="59600CE1" w:rsidR="006F1488" w:rsidRPr="007D292C" w:rsidRDefault="00F632AF" w:rsidP="00B20F69">
      <w:pPr>
        <w:pStyle w:val="BodyText"/>
        <w:numPr>
          <w:ilvl w:val="1"/>
          <w:numId w:val="6"/>
        </w:numPr>
        <w:tabs>
          <w:tab w:val="clear" w:pos="0"/>
        </w:tabs>
      </w:pPr>
      <w:r w:rsidRPr="007D292C">
        <w:t xml:space="preserve">Piegādātājam, kura kvalifikācija atbilst visām </w:t>
      </w:r>
      <w:r w:rsidR="00717DD2" w:rsidRPr="007D292C">
        <w:t>N</w:t>
      </w:r>
      <w:r w:rsidRPr="007D292C">
        <w:t>olikuma 7.punktā norādītajām kvalifikācijas prasībām, j</w:t>
      </w:r>
      <w:r w:rsidR="006F1488" w:rsidRPr="007D292C">
        <w:rPr>
          <w:bCs/>
          <w:snapToGrid w:val="0"/>
          <w:lang w:eastAsia="lv-LV"/>
        </w:rPr>
        <w:t>a Piegādātājs ir reģistrēts vai tā pastāvīgā dzīvesvieta ir ārpus Latvijas, s</w:t>
      </w:r>
      <w:r w:rsidR="006F1488" w:rsidRPr="007D292C">
        <w:t xml:space="preserve">askaņā ar SPSIL 48. panta piektās daļas 2. punkta (a) apakšpunktu, </w:t>
      </w:r>
      <w:r w:rsidRPr="007D292C">
        <w:t xml:space="preserve">jāiesniedz </w:t>
      </w:r>
      <w:r w:rsidR="006F1488" w:rsidRPr="007D292C">
        <w:t>ārvalsts kompetentas institūcijas izziņa, kas apliecina, ka uz ārvalstīs reģistrētu piegādātāju nav attiecināmi SPSIL 48. panta otrās daļas 1., 2., 4., 5. un 6. punktā minētie izslēgšanas iemesli</w:t>
      </w:r>
      <w:r w:rsidR="00FB572B" w:rsidRPr="007D292C">
        <w:t>.</w:t>
      </w:r>
    </w:p>
    <w:p w14:paraId="77499BE0" w14:textId="54E53099" w:rsidR="00CA105D" w:rsidRPr="007D292C" w:rsidRDefault="006F1488" w:rsidP="006F1488">
      <w:pPr>
        <w:pStyle w:val="BodyText"/>
        <w:tabs>
          <w:tab w:val="clear" w:pos="0"/>
        </w:tabs>
        <w:ind w:left="851" w:hanging="567"/>
      </w:pPr>
      <w:r w:rsidRPr="007D292C">
        <w:t xml:space="preserve">8.7. </w:t>
      </w:r>
      <w:r w:rsidR="00CA105D" w:rsidRPr="007D292C">
        <w:t xml:space="preserve">Piegādātājam pēc pieprasījuma jāuzrāda iesniegto </w:t>
      </w:r>
      <w:r w:rsidR="00B06ECF" w:rsidRPr="007D292C">
        <w:t xml:space="preserve">dokumentu </w:t>
      </w:r>
      <w:r w:rsidR="00CA105D" w:rsidRPr="007D292C">
        <w:t>kopiju oriģināli vai jāiesniedz papildus dokumenti tā kvalifikācijas novērtēšanai.</w:t>
      </w:r>
    </w:p>
    <w:p w14:paraId="5DEDE333" w14:textId="3F8825A8" w:rsidR="00CA105D" w:rsidRPr="007D292C" w:rsidRDefault="00CA105D" w:rsidP="00CA105D">
      <w:pPr>
        <w:pStyle w:val="BodyText"/>
        <w:tabs>
          <w:tab w:val="clear" w:pos="0"/>
        </w:tabs>
        <w:ind w:left="851" w:hanging="567"/>
      </w:pPr>
      <w:r w:rsidRPr="007D292C">
        <w:t>8.</w:t>
      </w:r>
      <w:r w:rsidR="006F1488" w:rsidRPr="007D292C">
        <w:t>8</w:t>
      </w:r>
      <w:r w:rsidRPr="007D292C">
        <w:t xml:space="preserve">. </w:t>
      </w:r>
      <w:r w:rsidRPr="007D292C">
        <w:tab/>
        <w:t xml:space="preserve">Ārvalstu Piegādātāji ir tiesīgi iesniegt no </w:t>
      </w:r>
      <w:r w:rsidR="00A0099E" w:rsidRPr="007D292C">
        <w:t xml:space="preserve">Nolikuma </w:t>
      </w:r>
      <w:r w:rsidRPr="007D292C">
        <w:t xml:space="preserve">8.punktā noteiktajiem dokumentiem atšķirīgus dokumentus, ja tie apliecina </w:t>
      </w:r>
      <w:r w:rsidR="00A0099E" w:rsidRPr="007D292C">
        <w:t xml:space="preserve">Nolikuma </w:t>
      </w:r>
      <w:r w:rsidRPr="007D292C">
        <w:t xml:space="preserve">8.punktā prasīto informāciju un tos izsniegušas attiecīgas ārvalstu institūcijas, iestādes vai personas, kas saskaņā ar Piegādātāja reģistrācijas valsts normatīvajiem aktiem ir tiesīgas to darīt. </w:t>
      </w:r>
    </w:p>
    <w:p w14:paraId="0A31FB11" w14:textId="7B29CFD8" w:rsidR="00CA105D" w:rsidRPr="007D292C" w:rsidRDefault="00515966" w:rsidP="000D7C62">
      <w:pPr>
        <w:pStyle w:val="BodyText"/>
        <w:tabs>
          <w:tab w:val="clear" w:pos="0"/>
        </w:tabs>
        <w:ind w:left="851" w:hanging="567"/>
      </w:pPr>
      <w:r w:rsidRPr="007D292C">
        <w:t>8.</w:t>
      </w:r>
      <w:r w:rsidR="006F1488" w:rsidRPr="007D292C">
        <w:t>9</w:t>
      </w:r>
      <w:r w:rsidRPr="007D292C">
        <w:t xml:space="preserve">. Piegādātājs, lai apliecinātu, ka tas atbilst kvalifikācijas </w:t>
      </w:r>
      <w:r w:rsidR="00717DD2" w:rsidRPr="007D292C">
        <w:t>N</w:t>
      </w:r>
      <w:r w:rsidRPr="007D292C">
        <w:t xml:space="preserve">olikumā noteiktajām atlases prasībām, saskaņā ar </w:t>
      </w:r>
      <w:r w:rsidR="003161E1">
        <w:t>SPSIL</w:t>
      </w:r>
      <w:r w:rsidRPr="007D292C">
        <w:t xml:space="preserve"> 56.pantu kā sākotnējo pierādījumu drīkst iesniegt Eiropas vienoto iepirkuma procedūras dokumentu</w:t>
      </w:r>
      <w:r w:rsidRPr="007D292C">
        <w:rPr>
          <w:rStyle w:val="FootnoteReference"/>
        </w:rPr>
        <w:footnoteReference w:id="5"/>
      </w:r>
      <w:r w:rsidRPr="007D292C">
        <w:t xml:space="preserve">. Tas jāiesniedz arī par katru personu, uz kuras iespējām Piegādātājs balstās, lai apliecinātu, ka tā kvalifikācija atbilst paziņojumā par līgumu vai iepirkuma procedūras dokumentos noteiktajām prasībām, bet, ja </w:t>
      </w:r>
      <w:r w:rsidR="002E7A6F" w:rsidRPr="007D292C">
        <w:t xml:space="preserve">Piegādātājs </w:t>
      </w:r>
      <w:r w:rsidRPr="007D292C">
        <w:t>ir personu apvienība – par katru tās dalībnieku.</w:t>
      </w:r>
      <w:r w:rsidR="00CA105D" w:rsidRPr="007D292C">
        <w:t xml:space="preserve"> </w:t>
      </w:r>
    </w:p>
    <w:p w14:paraId="218A31C0" w14:textId="77777777" w:rsidR="00FB572B" w:rsidRPr="007D292C" w:rsidRDefault="00FB572B" w:rsidP="00FB572B">
      <w:pPr>
        <w:numPr>
          <w:ilvl w:val="1"/>
          <w:numId w:val="6"/>
        </w:numPr>
        <w:jc w:val="both"/>
      </w:pPr>
      <w:r w:rsidRPr="007D292C">
        <w:t xml:space="preserve">Nolikums ir sagatavots latviešu un angļu valodās. </w:t>
      </w:r>
    </w:p>
    <w:p w14:paraId="4DA36266" w14:textId="77777777" w:rsidR="00FB572B" w:rsidRPr="007D292C" w:rsidRDefault="00FB572B" w:rsidP="00FB572B">
      <w:pPr>
        <w:numPr>
          <w:ilvl w:val="1"/>
          <w:numId w:val="6"/>
        </w:numPr>
        <w:jc w:val="both"/>
      </w:pPr>
      <w:r w:rsidRPr="007D292C">
        <w:t>Pieteikumam un citām pieteikuma daļām, jābūt sagatavotam un iesniegtam latviešu vai angļu valodā. Piegādātāja iesniegtais pieteikums var būt arī citā valodā, bet tādā gadījumā tam jābūt pievienotam tulkojumam latviešu vai angļu valodā ar noteikumu, ka, interpretējot pieteikumu, attiecīgais tulkojuma teksts latviešu valodā ir prioritārs.</w:t>
      </w:r>
    </w:p>
    <w:p w14:paraId="3A795EFE" w14:textId="77777777" w:rsidR="00CA105D" w:rsidRPr="007D292C" w:rsidRDefault="00CA105D" w:rsidP="00CA105D">
      <w:pPr>
        <w:pStyle w:val="Heading1"/>
        <w:tabs>
          <w:tab w:val="left" w:pos="426"/>
        </w:tabs>
        <w:spacing w:before="120" w:after="60"/>
        <w:ind w:left="426" w:hanging="426"/>
        <w:jc w:val="both"/>
      </w:pPr>
      <w:bookmarkStart w:id="18" w:name="_Toc145578166"/>
      <w:r w:rsidRPr="007D292C">
        <w:t>9</w:t>
      </w:r>
      <w:r w:rsidRPr="007D292C">
        <w:rPr>
          <w:sz w:val="20"/>
          <w:szCs w:val="20"/>
        </w:rPr>
        <w:t xml:space="preserve">. </w:t>
      </w:r>
      <w:r w:rsidRPr="007D292C">
        <w:rPr>
          <w:sz w:val="20"/>
          <w:szCs w:val="20"/>
        </w:rPr>
        <w:tab/>
      </w:r>
      <w:r w:rsidRPr="007D292C">
        <w:t>Pieteikumu iesniegšanas kārtība</w:t>
      </w:r>
      <w:bookmarkEnd w:id="18"/>
    </w:p>
    <w:p w14:paraId="5D3E095E" w14:textId="3602499C" w:rsidR="00CA105D" w:rsidRPr="007D292C" w:rsidRDefault="00CA105D" w:rsidP="00CA105D">
      <w:pPr>
        <w:pStyle w:val="BodyText"/>
        <w:tabs>
          <w:tab w:val="clear" w:pos="0"/>
        </w:tabs>
        <w:ind w:left="851" w:hanging="567"/>
      </w:pPr>
      <w:r w:rsidRPr="007D292C">
        <w:t xml:space="preserve">9.1. </w:t>
      </w:r>
      <w:r w:rsidRPr="007D292C">
        <w:tab/>
        <w:t xml:space="preserve">Pieteikumi jāiesniedz </w:t>
      </w:r>
      <w:r w:rsidRPr="007D292C">
        <w:rPr>
          <w:lang w:eastAsia="lv-LV"/>
        </w:rPr>
        <w:t>AS "Latvenergo" Elektroniskajā iepirkumu sistēmā</w:t>
      </w:r>
      <w:r w:rsidR="003B48B5" w:rsidRPr="007D292C">
        <w:rPr>
          <w:lang w:eastAsia="lv-LV"/>
        </w:rPr>
        <w:t xml:space="preserve"> - </w:t>
      </w:r>
      <w:r w:rsidR="000D7C62" w:rsidRPr="007D292C">
        <w:t>https://eis2.latvenergo.lv/users/sign_up</w:t>
      </w:r>
      <w:r w:rsidRPr="007D292C">
        <w:rPr>
          <w:lang w:eastAsia="lv-LV"/>
        </w:rPr>
        <w:t xml:space="preserve">.  </w:t>
      </w:r>
    </w:p>
    <w:p w14:paraId="2FFA45D9" w14:textId="678E022C" w:rsidR="00CA105D" w:rsidRPr="007D292C" w:rsidRDefault="00CA105D" w:rsidP="00CA105D">
      <w:pPr>
        <w:pStyle w:val="BodyText"/>
        <w:tabs>
          <w:tab w:val="clear" w:pos="0"/>
        </w:tabs>
        <w:spacing w:after="60"/>
        <w:ind w:left="851" w:hanging="567"/>
      </w:pPr>
      <w:r w:rsidRPr="007D292C">
        <w:t xml:space="preserve">9.2. </w:t>
      </w:r>
      <w:r w:rsidRPr="007D292C">
        <w:tab/>
        <w:t>Pieteikumu iesniegšanai netiek noteikts konkrēts termiņš</w:t>
      </w:r>
      <w:r w:rsidR="003B48B5" w:rsidRPr="007D292C">
        <w:t>,</w:t>
      </w:r>
      <w:r w:rsidRPr="007D292C">
        <w:t xml:space="preserve"> un tos var iesniegt visā kvalifikācijas sistēmas uzturēšanas laikā.</w:t>
      </w:r>
    </w:p>
    <w:p w14:paraId="2F56627C" w14:textId="77777777" w:rsidR="00CA105D" w:rsidRPr="007D292C" w:rsidRDefault="00CA105D" w:rsidP="00CA105D">
      <w:pPr>
        <w:pStyle w:val="Heading1"/>
        <w:spacing w:before="120" w:after="60"/>
        <w:ind w:left="426" w:hanging="426"/>
        <w:jc w:val="left"/>
      </w:pPr>
      <w:bookmarkStart w:id="19" w:name="_Toc132003453"/>
      <w:bookmarkStart w:id="20" w:name="_Toc145578167"/>
      <w:bookmarkStart w:id="21" w:name="_Toc514833910"/>
      <w:bookmarkStart w:id="22" w:name="_Toc514835311"/>
      <w:bookmarkStart w:id="23" w:name="_Toc514835615"/>
      <w:r w:rsidRPr="007D292C">
        <w:lastRenderedPageBreak/>
        <w:t xml:space="preserve">10. </w:t>
      </w:r>
      <w:r w:rsidRPr="007D292C">
        <w:tab/>
        <w:t>Pieteikumu izskatīšana</w:t>
      </w:r>
      <w:bookmarkEnd w:id="19"/>
      <w:bookmarkEnd w:id="20"/>
    </w:p>
    <w:p w14:paraId="2E0F6A2A" w14:textId="32FF6AAA" w:rsidR="006E1F71" w:rsidRPr="007D292C" w:rsidRDefault="00CA105D" w:rsidP="006E1F71">
      <w:pPr>
        <w:pStyle w:val="BodyText"/>
        <w:tabs>
          <w:tab w:val="clear" w:pos="0"/>
        </w:tabs>
        <w:ind w:left="851" w:hanging="567"/>
      </w:pPr>
      <w:r w:rsidRPr="007D292C">
        <w:t xml:space="preserve">10.1. </w:t>
      </w:r>
      <w:r w:rsidRPr="007D292C">
        <w:tab/>
        <w:t xml:space="preserve">Iesniegtie pieteikumi tiek izskatīti kvalifikācijas </w:t>
      </w:r>
      <w:r w:rsidR="00553812" w:rsidRPr="007D292C">
        <w:t xml:space="preserve">novērtēšanas </w:t>
      </w:r>
      <w:r w:rsidRPr="007D292C">
        <w:t>komisijas sēdē</w:t>
      </w:r>
      <w:r w:rsidR="009A1B7C" w:rsidRPr="007D292C">
        <w:t>s</w:t>
      </w:r>
      <w:r w:rsidRPr="007D292C">
        <w:t xml:space="preserve"> bez Piegādātāju pārstāvju piedalīšanās.</w:t>
      </w:r>
      <w:r w:rsidR="00DC3F4F" w:rsidRPr="007D292C">
        <w:t xml:space="preserve"> </w:t>
      </w:r>
      <w:r w:rsidR="006E1F71" w:rsidRPr="007D292C">
        <w:t>Kvalifikācijas komisijas sēdes notiek bez Piegādātāj</w:t>
      </w:r>
      <w:r w:rsidR="007E39B8" w:rsidRPr="007D292C">
        <w:t>a</w:t>
      </w:r>
      <w:r w:rsidR="006E1F71" w:rsidRPr="007D292C">
        <w:t xml:space="preserve"> pārstāvju </w:t>
      </w:r>
      <w:r w:rsidR="00553812" w:rsidRPr="007D292C">
        <w:t>dalības</w:t>
      </w:r>
      <w:r w:rsidR="006E1F71" w:rsidRPr="007D292C">
        <w:t>.</w:t>
      </w:r>
    </w:p>
    <w:p w14:paraId="69BF9D2D" w14:textId="3A7A4B3A" w:rsidR="00CA105D" w:rsidRPr="007D292C" w:rsidRDefault="00CA105D" w:rsidP="00CA105D">
      <w:pPr>
        <w:pStyle w:val="BodyText"/>
        <w:tabs>
          <w:tab w:val="clear" w:pos="0"/>
        </w:tabs>
        <w:ind w:left="851" w:hanging="567"/>
      </w:pPr>
      <w:r w:rsidRPr="007D292C">
        <w:t xml:space="preserve">10.2. Piegādātājs </w:t>
      </w:r>
      <w:r w:rsidR="00724BEB" w:rsidRPr="007D292C">
        <w:t>var tikt</w:t>
      </w:r>
      <w:r w:rsidRPr="007D292C">
        <w:t xml:space="preserve"> iekļauts kvalificēto piegādātāju sarakstā, ja tā kvalifikācija atbilst visām </w:t>
      </w:r>
      <w:r w:rsidR="00717DD2" w:rsidRPr="007D292C">
        <w:t>N</w:t>
      </w:r>
      <w:r w:rsidRPr="007D292C">
        <w:t>olikuma 7. punktā norādītajām kvalifikācijas prasībām.</w:t>
      </w:r>
    </w:p>
    <w:p w14:paraId="7E00548F" w14:textId="697E9184" w:rsidR="00105868" w:rsidRPr="007D292C" w:rsidRDefault="00CA105D" w:rsidP="00CA105D">
      <w:pPr>
        <w:pStyle w:val="BodyText"/>
        <w:tabs>
          <w:tab w:val="clear" w:pos="0"/>
        </w:tabs>
        <w:ind w:left="851" w:hanging="567"/>
      </w:pPr>
      <w:r w:rsidRPr="007D292C">
        <w:t>10.</w:t>
      </w:r>
      <w:r w:rsidR="00135390" w:rsidRPr="007D292C">
        <w:t>3</w:t>
      </w:r>
      <w:r w:rsidRPr="007D292C">
        <w:t xml:space="preserve">. Lēmums par Pieteikuma iesniedzēja atbilstību kvalifikācijas sistēmai </w:t>
      </w:r>
      <w:r w:rsidRPr="007D292C">
        <w:rPr>
          <w:u w:val="single"/>
        </w:rPr>
        <w:t xml:space="preserve">tiks pieņemts </w:t>
      </w:r>
      <w:r w:rsidR="008F1645" w:rsidRPr="007D292C">
        <w:rPr>
          <w:u w:val="single"/>
        </w:rPr>
        <w:t xml:space="preserve">6 </w:t>
      </w:r>
      <w:r w:rsidRPr="007D292C">
        <w:rPr>
          <w:u w:val="single"/>
        </w:rPr>
        <w:t>(</w:t>
      </w:r>
      <w:r w:rsidR="008F1645" w:rsidRPr="007D292C">
        <w:rPr>
          <w:u w:val="single"/>
        </w:rPr>
        <w:t>sešu</w:t>
      </w:r>
      <w:r w:rsidRPr="007D292C">
        <w:rPr>
          <w:u w:val="single"/>
        </w:rPr>
        <w:t>) mēneš</w:t>
      </w:r>
      <w:r w:rsidR="003C3D1D" w:rsidRPr="007D292C">
        <w:rPr>
          <w:u w:val="single"/>
        </w:rPr>
        <w:t>u</w:t>
      </w:r>
      <w:r w:rsidRPr="007D292C">
        <w:rPr>
          <w:u w:val="single"/>
        </w:rPr>
        <w:t xml:space="preserve"> laikā pēc pieteikuma iesniegšanas</w:t>
      </w:r>
      <w:r w:rsidRPr="007D292C">
        <w:t xml:space="preserve">. </w:t>
      </w:r>
    </w:p>
    <w:p w14:paraId="76FDA7B4" w14:textId="452ED5B4" w:rsidR="00CA105D" w:rsidRPr="007D292C" w:rsidRDefault="00135390" w:rsidP="00135390">
      <w:pPr>
        <w:pStyle w:val="BodyText"/>
        <w:tabs>
          <w:tab w:val="clear" w:pos="0"/>
        </w:tabs>
        <w:ind w:left="851" w:hanging="567"/>
      </w:pPr>
      <w:r w:rsidRPr="007D292C">
        <w:t xml:space="preserve">10.4. </w:t>
      </w:r>
      <w:r w:rsidR="00105868" w:rsidRPr="007D292C">
        <w:t xml:space="preserve">Gadījumā, ja komisija konstatē, ka Piegādātājs nav iesniedzis visus </w:t>
      </w:r>
      <w:r w:rsidR="00717DD2" w:rsidRPr="007D292C">
        <w:t>N</w:t>
      </w:r>
      <w:r w:rsidR="00105868" w:rsidRPr="007D292C">
        <w:t xml:space="preserve">olikuma 8. punktā prasītos dokumentus vai arī to saturs neatbilst </w:t>
      </w:r>
      <w:r w:rsidR="00717DD2" w:rsidRPr="007D292C">
        <w:t>N</w:t>
      </w:r>
      <w:r w:rsidR="00105868" w:rsidRPr="007D292C">
        <w:t>olikuma prasībām, komisija aptur pieteikuma izskatīšanu līdz papildu dokumentu saņemšanai. Piegādātājs, pēc papildu dokumentu pievienošanas, pieteikumu var iesniegt atkārtotai izskatīšanai.</w:t>
      </w:r>
    </w:p>
    <w:p w14:paraId="2DABD3EF" w14:textId="485ADB62" w:rsidR="00796593" w:rsidRPr="007D292C" w:rsidRDefault="00CA105D" w:rsidP="00CC079F">
      <w:pPr>
        <w:pStyle w:val="BodyText"/>
        <w:tabs>
          <w:tab w:val="clear" w:pos="0"/>
        </w:tabs>
        <w:ind w:left="851" w:hanging="567"/>
      </w:pPr>
      <w:r w:rsidRPr="007D292C">
        <w:t xml:space="preserve">10.5. </w:t>
      </w:r>
      <w:r w:rsidR="007C0B89" w:rsidRPr="007D292C">
        <w:t xml:space="preserve">Par atbilstību kvalifikācijas prasībām vai pieteikuma noraidīšanu pieteikuma iesniedzēji tiek informēti elektroniski, nosūtot informāciju uz AS "Latvenergo" Elektroniskajā iepirkumu sistēmā Piegādātāja norādīto e-pastu. Noraidīšanas iemesli tiek izskaidroti, pamatojoties uz kvalifikācijas sistēmā noteiktajām kvalifikācijas prasībām. </w:t>
      </w:r>
    </w:p>
    <w:p w14:paraId="4FFD3AAC" w14:textId="77777777" w:rsidR="00796593" w:rsidRPr="007D292C" w:rsidRDefault="00796593" w:rsidP="00CC079F">
      <w:pPr>
        <w:pStyle w:val="BodyText"/>
        <w:tabs>
          <w:tab w:val="clear" w:pos="0"/>
        </w:tabs>
        <w:ind w:left="851" w:hanging="567"/>
      </w:pPr>
    </w:p>
    <w:p w14:paraId="0B254AB4" w14:textId="77777777" w:rsidR="00E072A6" w:rsidRPr="007D292C" w:rsidRDefault="00CA105D" w:rsidP="00E072A6">
      <w:pPr>
        <w:pStyle w:val="Heading1"/>
        <w:ind w:left="426" w:hanging="426"/>
        <w:jc w:val="left"/>
      </w:pPr>
      <w:bookmarkStart w:id="24" w:name="_Toc132003454"/>
      <w:bookmarkStart w:id="25" w:name="_Toc145578168"/>
      <w:r w:rsidRPr="007D292C">
        <w:t>1</w:t>
      </w:r>
      <w:r w:rsidR="009014D4" w:rsidRPr="007D292C">
        <w:t>1</w:t>
      </w:r>
      <w:r w:rsidRPr="007D292C">
        <w:t>.</w:t>
      </w:r>
      <w:r w:rsidRPr="007D292C">
        <w:tab/>
        <w:t>Piegādātāju izslēgšana no kvalifikācijas sistēmas</w:t>
      </w:r>
      <w:bookmarkEnd w:id="24"/>
      <w:bookmarkEnd w:id="25"/>
    </w:p>
    <w:p w14:paraId="063145EE" w14:textId="039F88E7" w:rsidR="0037125C" w:rsidRPr="007D292C" w:rsidRDefault="00E072A6" w:rsidP="00470943">
      <w:pPr>
        <w:pStyle w:val="Heading1"/>
        <w:ind w:left="851" w:hanging="567"/>
        <w:jc w:val="both"/>
        <w:rPr>
          <w:b w:val="0"/>
          <w:bCs/>
        </w:rPr>
      </w:pPr>
      <w:r w:rsidRPr="007D292C">
        <w:rPr>
          <w:b w:val="0"/>
          <w:bCs/>
        </w:rPr>
        <w:t xml:space="preserve">11.1. </w:t>
      </w:r>
      <w:r w:rsidR="00CA105D" w:rsidRPr="007D292C">
        <w:rPr>
          <w:b w:val="0"/>
          <w:bCs/>
        </w:rPr>
        <w:t>Kvalifikācijas sistēmas komisija jebkurā brīdī var izslēgt Piegādātāju no kvalificēto piegādātāju saraksta, ja</w:t>
      </w:r>
      <w:r w:rsidR="00B06ECF" w:rsidRPr="007D292C">
        <w:rPr>
          <w:b w:val="0"/>
          <w:bCs/>
        </w:rPr>
        <w:t xml:space="preserve"> </w:t>
      </w:r>
      <w:r w:rsidR="00CA105D" w:rsidRPr="007D292C">
        <w:rPr>
          <w:b w:val="0"/>
          <w:bCs/>
        </w:rPr>
        <w:t>tiek konstatēts, ka</w:t>
      </w:r>
      <w:r w:rsidR="00D22C93" w:rsidRPr="007D292C">
        <w:rPr>
          <w:b w:val="0"/>
          <w:bCs/>
        </w:rPr>
        <w:t xml:space="preserve"> </w:t>
      </w:r>
      <w:r w:rsidR="00CA105D" w:rsidRPr="007D292C">
        <w:rPr>
          <w:b w:val="0"/>
          <w:bCs/>
        </w:rPr>
        <w:t xml:space="preserve">Piegādātāja kvalifikācija neatbilst kādai no </w:t>
      </w:r>
      <w:r w:rsidR="00717DD2" w:rsidRPr="007D292C">
        <w:rPr>
          <w:b w:val="0"/>
          <w:bCs/>
        </w:rPr>
        <w:t>N</w:t>
      </w:r>
      <w:r w:rsidR="00CA105D" w:rsidRPr="007D292C">
        <w:rPr>
          <w:b w:val="0"/>
          <w:bCs/>
        </w:rPr>
        <w:t xml:space="preserve">olikuma </w:t>
      </w:r>
      <w:hyperlink w:anchor="_Pretendentu_kvalifikācijas_prasības" w:history="1">
        <w:r w:rsidR="00D62F5B" w:rsidRPr="007D292C">
          <w:rPr>
            <w:rStyle w:val="Hyperlink"/>
            <w:b w:val="0"/>
            <w:bCs/>
            <w:color w:val="auto"/>
            <w:u w:val="none"/>
          </w:rPr>
          <w:t>7.</w:t>
        </w:r>
      </w:hyperlink>
      <w:r w:rsidR="00CA105D" w:rsidRPr="007D292C">
        <w:rPr>
          <w:b w:val="0"/>
          <w:bCs/>
        </w:rPr>
        <w:t xml:space="preserve"> punktā norādītajām kvalifikācijas prasībām</w:t>
      </w:r>
      <w:r w:rsidR="00D22C93" w:rsidRPr="007D292C">
        <w:rPr>
          <w:b w:val="0"/>
          <w:bCs/>
        </w:rPr>
        <w:t>.</w:t>
      </w:r>
    </w:p>
    <w:p w14:paraId="09EDD95A" w14:textId="54C8B9D6" w:rsidR="001205FD" w:rsidRPr="007D292C" w:rsidRDefault="00B16809" w:rsidP="00470943">
      <w:pPr>
        <w:pStyle w:val="BodyText"/>
        <w:tabs>
          <w:tab w:val="clear" w:pos="0"/>
        </w:tabs>
        <w:ind w:left="851" w:hanging="567"/>
        <w:rPr>
          <w:bCs/>
        </w:rPr>
      </w:pPr>
      <w:r w:rsidRPr="007D292C">
        <w:rPr>
          <w:bCs/>
        </w:rPr>
        <w:t>1</w:t>
      </w:r>
      <w:r w:rsidR="009014D4" w:rsidRPr="007D292C">
        <w:rPr>
          <w:bCs/>
        </w:rPr>
        <w:t>1</w:t>
      </w:r>
      <w:r w:rsidRPr="007D292C">
        <w:rPr>
          <w:bCs/>
        </w:rPr>
        <w:t>.2.</w:t>
      </w:r>
      <w:r w:rsidRPr="007D292C">
        <w:rPr>
          <w:bCs/>
        </w:rPr>
        <w:tab/>
      </w:r>
      <w:r w:rsidR="00753BA3" w:rsidRPr="007D292C">
        <w:rPr>
          <w:bCs/>
        </w:rPr>
        <w:t xml:space="preserve">Par nodomu izslēgt Piegādātāju no kvalificēto piegādātāju saraksta kvalifikācijas sistēmas uzturētājs </w:t>
      </w:r>
      <w:proofErr w:type="spellStart"/>
      <w:r w:rsidR="00753BA3" w:rsidRPr="007D292C">
        <w:rPr>
          <w:bCs/>
        </w:rPr>
        <w:t>rakstveidā</w:t>
      </w:r>
      <w:proofErr w:type="spellEnd"/>
      <w:r w:rsidR="00753BA3" w:rsidRPr="007D292C">
        <w:rPr>
          <w:bCs/>
        </w:rPr>
        <w:t>, norādot iemeslus, informē Piegādātāju vismaz 10 (desmit) dienas</w:t>
      </w:r>
      <w:r w:rsidR="005B1961" w:rsidRPr="007D292C">
        <w:rPr>
          <w:bCs/>
        </w:rPr>
        <w:t xml:space="preserve"> </w:t>
      </w:r>
      <w:r w:rsidR="007C0B89" w:rsidRPr="007D292C">
        <w:rPr>
          <w:bCs/>
        </w:rPr>
        <w:t xml:space="preserve">pirms komisijas lēmuma par izslēgšanu </w:t>
      </w:r>
      <w:r w:rsidR="009F0C81" w:rsidRPr="007D292C">
        <w:rPr>
          <w:bCs/>
        </w:rPr>
        <w:t xml:space="preserve">pieņemšanas </w:t>
      </w:r>
      <w:r w:rsidR="007C0B89" w:rsidRPr="007D292C">
        <w:rPr>
          <w:bCs/>
        </w:rPr>
        <w:t>datuma</w:t>
      </w:r>
      <w:r w:rsidR="00B06ECF" w:rsidRPr="007D292C">
        <w:rPr>
          <w:bCs/>
        </w:rPr>
        <w:t>.</w:t>
      </w:r>
    </w:p>
    <w:p w14:paraId="52A2EBBA" w14:textId="77777777" w:rsidR="008E1D0B" w:rsidRPr="007D292C" w:rsidRDefault="008E1D0B" w:rsidP="00CC079F">
      <w:pPr>
        <w:pStyle w:val="BodyText"/>
        <w:tabs>
          <w:tab w:val="clear" w:pos="0"/>
        </w:tabs>
        <w:ind w:left="851" w:hanging="567"/>
        <w:rPr>
          <w:shd w:val="clear" w:color="auto" w:fill="FFFFFF"/>
        </w:rPr>
      </w:pPr>
    </w:p>
    <w:p w14:paraId="7D53DEF8" w14:textId="3A5DAB9E" w:rsidR="00CA105D" w:rsidRPr="007D292C" w:rsidRDefault="00CA105D" w:rsidP="00475E66">
      <w:pPr>
        <w:pStyle w:val="Heading1"/>
        <w:numPr>
          <w:ilvl w:val="0"/>
          <w:numId w:val="65"/>
        </w:numPr>
        <w:tabs>
          <w:tab w:val="left" w:pos="3402"/>
        </w:tabs>
        <w:ind w:left="426" w:hanging="426"/>
        <w:jc w:val="left"/>
      </w:pPr>
      <w:bookmarkStart w:id="26" w:name="_Toc145578169"/>
      <w:r w:rsidRPr="007D292C">
        <w:t>Fizisko personu datu apstrāde</w:t>
      </w:r>
      <w:bookmarkEnd w:id="26"/>
    </w:p>
    <w:p w14:paraId="54677509" w14:textId="341DA2DD" w:rsidR="00A43169" w:rsidRPr="007D292C" w:rsidRDefault="00A43169" w:rsidP="00B902DD">
      <w:pPr>
        <w:pStyle w:val="ListParagraph"/>
        <w:numPr>
          <w:ilvl w:val="1"/>
          <w:numId w:val="65"/>
        </w:numPr>
        <w:spacing w:after="0" w:line="240" w:lineRule="auto"/>
        <w:jc w:val="both"/>
      </w:pPr>
      <w:r w:rsidRPr="007D292C">
        <w:t xml:space="preserve">Aktuālie Pasūtītāja fizisko personu datu apstrādes nosacījumi pieejami: </w:t>
      </w:r>
      <w:r w:rsidR="00CC079F" w:rsidRPr="007D292C">
        <w:t>https://latvenergo.lv/lv/personas-datu-apstrades-principi/personas-datu-apstrades-principi-organizejot-cenu-aptaujas</w:t>
      </w:r>
      <w:r w:rsidRPr="007D292C">
        <w:t>.</w:t>
      </w:r>
    </w:p>
    <w:p w14:paraId="60592091" w14:textId="77777777" w:rsidR="00CC079F" w:rsidRPr="007D292C" w:rsidRDefault="00CC079F" w:rsidP="00CC079F">
      <w:pPr>
        <w:pStyle w:val="ListParagraph"/>
        <w:spacing w:after="0" w:line="240" w:lineRule="auto"/>
        <w:ind w:left="1020"/>
        <w:jc w:val="both"/>
      </w:pPr>
    </w:p>
    <w:p w14:paraId="082F3031" w14:textId="12849041" w:rsidR="005A318E" w:rsidRPr="007D292C" w:rsidRDefault="00CA105D" w:rsidP="0043117A">
      <w:pPr>
        <w:pStyle w:val="Heading1"/>
        <w:numPr>
          <w:ilvl w:val="0"/>
          <w:numId w:val="63"/>
        </w:numPr>
        <w:jc w:val="left"/>
      </w:pPr>
      <w:bookmarkStart w:id="27" w:name="_Toc132003455"/>
      <w:bookmarkStart w:id="28" w:name="_Toc145578170"/>
      <w:r w:rsidRPr="007D292C">
        <w:t>Citi noteikumi</w:t>
      </w:r>
      <w:bookmarkEnd w:id="27"/>
      <w:bookmarkEnd w:id="28"/>
    </w:p>
    <w:p w14:paraId="096CE669" w14:textId="77777777" w:rsidR="00E072A6" w:rsidRPr="007D292C" w:rsidRDefault="00CA105D" w:rsidP="00775EA2">
      <w:pPr>
        <w:pStyle w:val="Heading1"/>
        <w:numPr>
          <w:ilvl w:val="1"/>
          <w:numId w:val="63"/>
        </w:numPr>
        <w:jc w:val="both"/>
        <w:rPr>
          <w:b w:val="0"/>
          <w:bCs/>
        </w:rPr>
      </w:pPr>
      <w:r w:rsidRPr="007D292C">
        <w:rPr>
          <w:b w:val="0"/>
          <w:bCs/>
        </w:rPr>
        <w:t xml:space="preserve">Ja nepieciešams, kvalifikācijas sistēmas komisija var papildināt vai mainīt </w:t>
      </w:r>
      <w:r w:rsidR="00717DD2" w:rsidRPr="007D292C">
        <w:rPr>
          <w:b w:val="0"/>
          <w:bCs/>
        </w:rPr>
        <w:t>N</w:t>
      </w:r>
      <w:r w:rsidRPr="007D292C">
        <w:rPr>
          <w:b w:val="0"/>
          <w:bCs/>
        </w:rPr>
        <w:t xml:space="preserve">olikumu. </w:t>
      </w:r>
      <w:r w:rsidR="00717DD2" w:rsidRPr="007D292C">
        <w:rPr>
          <w:b w:val="0"/>
          <w:bCs/>
        </w:rPr>
        <w:t>N</w:t>
      </w:r>
      <w:r w:rsidRPr="007D292C">
        <w:rPr>
          <w:b w:val="0"/>
          <w:bCs/>
        </w:rPr>
        <w:t xml:space="preserve">olikuma aktuālā versija pieejama AS "Latvenergo" tīmekļa vietnē </w:t>
      </w:r>
      <w:hyperlink r:id="rId14" w:history="1">
        <w:r w:rsidRPr="007D292C">
          <w:rPr>
            <w:rStyle w:val="Hyperlink"/>
            <w:b w:val="0"/>
            <w:bCs/>
            <w:color w:val="auto"/>
          </w:rPr>
          <w:t>www.latvenergo.lv</w:t>
        </w:r>
      </w:hyperlink>
      <w:r w:rsidRPr="007D292C">
        <w:rPr>
          <w:b w:val="0"/>
          <w:bCs/>
        </w:rPr>
        <w:t>.</w:t>
      </w:r>
    </w:p>
    <w:p w14:paraId="5C1079D0" w14:textId="73B532DB" w:rsidR="005A318E" w:rsidRPr="007D292C" w:rsidRDefault="00CA105D" w:rsidP="00775EA2">
      <w:pPr>
        <w:pStyle w:val="Heading1"/>
        <w:numPr>
          <w:ilvl w:val="1"/>
          <w:numId w:val="63"/>
        </w:numPr>
        <w:jc w:val="both"/>
        <w:rPr>
          <w:b w:val="0"/>
          <w:bCs/>
        </w:rPr>
      </w:pPr>
      <w:r w:rsidRPr="007D292C">
        <w:rPr>
          <w:b w:val="0"/>
          <w:bCs/>
        </w:rPr>
        <w:t xml:space="preserve">Piegādātāji tiek iekļauti kvalificēto piegādātāju sarakstā uz termiņu - </w:t>
      </w:r>
      <w:r w:rsidR="003C3D1D" w:rsidRPr="007D292C">
        <w:rPr>
          <w:b w:val="0"/>
          <w:bCs/>
        </w:rPr>
        <w:t>3</w:t>
      </w:r>
      <w:r w:rsidRPr="007D292C">
        <w:rPr>
          <w:b w:val="0"/>
          <w:bCs/>
        </w:rPr>
        <w:t xml:space="preserve"> (</w:t>
      </w:r>
      <w:r w:rsidR="003C3D1D" w:rsidRPr="007D292C">
        <w:rPr>
          <w:b w:val="0"/>
          <w:bCs/>
        </w:rPr>
        <w:t>trīs</w:t>
      </w:r>
      <w:r w:rsidRPr="007D292C">
        <w:rPr>
          <w:b w:val="0"/>
          <w:bCs/>
        </w:rPr>
        <w:t>) gad</w:t>
      </w:r>
      <w:r w:rsidR="003C3D1D" w:rsidRPr="007D292C">
        <w:rPr>
          <w:b w:val="0"/>
          <w:bCs/>
        </w:rPr>
        <w:t>i</w:t>
      </w:r>
      <w:r w:rsidRPr="007D292C">
        <w:rPr>
          <w:b w:val="0"/>
          <w:bCs/>
        </w:rPr>
        <w:t xml:space="preserve"> no lēmuma par Piegādātāja iekļaušanu kvalificēto piegādātāju sarakstā pieņemšanas dienas</w:t>
      </w:r>
      <w:r w:rsidR="005A318E" w:rsidRPr="007D292C">
        <w:rPr>
          <w:b w:val="0"/>
          <w:bCs/>
        </w:rPr>
        <w:t>.</w:t>
      </w:r>
    </w:p>
    <w:p w14:paraId="550753CE" w14:textId="77777777" w:rsidR="005A318E" w:rsidRPr="007D292C" w:rsidRDefault="00BA35BB" w:rsidP="00E072A6">
      <w:pPr>
        <w:pStyle w:val="Heading1"/>
        <w:numPr>
          <w:ilvl w:val="1"/>
          <w:numId w:val="63"/>
        </w:numPr>
        <w:jc w:val="both"/>
        <w:rPr>
          <w:b w:val="0"/>
          <w:bCs/>
        </w:rPr>
      </w:pPr>
      <w:r w:rsidRPr="007D292C">
        <w:rPr>
          <w:b w:val="0"/>
          <w:bCs/>
        </w:rPr>
        <w:t>Piegādātājs netiek iekļauts kvalificēto piegādātāju sarakstā, ja Piegādātājs ir iesniedzis nepatiesu informāciju viņa kvalifikācijas novērtēšanai vai vispār nav sniedzis prasīto informāciju</w:t>
      </w:r>
      <w:r w:rsidR="005A318E" w:rsidRPr="007D292C">
        <w:rPr>
          <w:b w:val="0"/>
          <w:bCs/>
        </w:rPr>
        <w:t>.</w:t>
      </w:r>
    </w:p>
    <w:p w14:paraId="41E9A7B6" w14:textId="74945161" w:rsidR="005A318E" w:rsidRPr="00475E66" w:rsidRDefault="00CA105D" w:rsidP="00E072A6">
      <w:pPr>
        <w:pStyle w:val="Heading1"/>
        <w:numPr>
          <w:ilvl w:val="1"/>
          <w:numId w:val="63"/>
        </w:numPr>
        <w:jc w:val="both"/>
      </w:pPr>
      <w:r w:rsidRPr="007D292C">
        <w:rPr>
          <w:b w:val="0"/>
          <w:bCs/>
        </w:rPr>
        <w:t>Beidzoties 1</w:t>
      </w:r>
      <w:r w:rsidR="00A402F4" w:rsidRPr="007D292C">
        <w:rPr>
          <w:b w:val="0"/>
          <w:bCs/>
        </w:rPr>
        <w:t>3</w:t>
      </w:r>
      <w:r w:rsidRPr="007D292C">
        <w:rPr>
          <w:b w:val="0"/>
          <w:bCs/>
        </w:rPr>
        <w:t>.2. apakšpunktā norādītajam termiņam, Piegādātājs savlaicīgi (</w:t>
      </w:r>
      <w:r w:rsidR="00E47142" w:rsidRPr="007D292C">
        <w:rPr>
          <w:b w:val="0"/>
          <w:bCs/>
        </w:rPr>
        <w:t xml:space="preserve">vismaz </w:t>
      </w:r>
      <w:r w:rsidR="00FB572B" w:rsidRPr="007D292C">
        <w:rPr>
          <w:b w:val="0"/>
          <w:bCs/>
        </w:rPr>
        <w:t>4</w:t>
      </w:r>
      <w:r w:rsidR="00A717F3" w:rsidRPr="007D292C">
        <w:rPr>
          <w:b w:val="0"/>
          <w:bCs/>
        </w:rPr>
        <w:t xml:space="preserve"> </w:t>
      </w:r>
      <w:r w:rsidRPr="007D292C">
        <w:rPr>
          <w:b w:val="0"/>
          <w:bCs/>
        </w:rPr>
        <w:t>(</w:t>
      </w:r>
      <w:r w:rsidR="00FB572B" w:rsidRPr="007D292C">
        <w:rPr>
          <w:b w:val="0"/>
          <w:bCs/>
        </w:rPr>
        <w:t>četrus</w:t>
      </w:r>
      <w:r w:rsidRPr="007D292C">
        <w:rPr>
          <w:b w:val="0"/>
          <w:bCs/>
        </w:rPr>
        <w:t xml:space="preserve">) </w:t>
      </w:r>
      <w:r w:rsidR="008675AE" w:rsidRPr="007D292C">
        <w:rPr>
          <w:b w:val="0"/>
          <w:bCs/>
        </w:rPr>
        <w:t>mēne</w:t>
      </w:r>
      <w:r w:rsidR="003C3D1D" w:rsidRPr="007D292C">
        <w:rPr>
          <w:b w:val="0"/>
          <w:bCs/>
        </w:rPr>
        <w:t>šus</w:t>
      </w:r>
      <w:r w:rsidR="008675AE" w:rsidRPr="007D292C">
        <w:rPr>
          <w:b w:val="0"/>
          <w:bCs/>
        </w:rPr>
        <w:t xml:space="preserve"> </w:t>
      </w:r>
      <w:r w:rsidRPr="007D292C">
        <w:rPr>
          <w:b w:val="0"/>
          <w:bCs/>
        </w:rPr>
        <w:t xml:space="preserve">pirms termiņa beigām) iesniedz jaunu pieteikumu, bet kvalifikācijas novērtēšanas komisija veic viņa kvalifikācijas atbilstības izvērtēšanu, un lemj par termiņa pagarināšanu vai Piegādātāja izslēgšanu no kvalificēto piegādātāju saraksta. </w:t>
      </w:r>
      <w:r w:rsidRPr="00475E66">
        <w:t>Ja jauns pieteikums kvalifikācijas turpināšanai savlaicīgi netiks iesniegts, Piegādātājs pēc norādītā kvalifikācijas termiņa no kvalificēto piegādātāju saraksta tiks izslēgts.</w:t>
      </w:r>
      <w:bookmarkStart w:id="29" w:name="_Hlk64884867"/>
    </w:p>
    <w:p w14:paraId="2DD1DF86" w14:textId="5C5D43EE" w:rsidR="005A318E" w:rsidRPr="007D292C" w:rsidRDefault="00CA105D" w:rsidP="00E072A6">
      <w:pPr>
        <w:pStyle w:val="Heading1"/>
        <w:numPr>
          <w:ilvl w:val="1"/>
          <w:numId w:val="63"/>
        </w:numPr>
        <w:jc w:val="both"/>
        <w:rPr>
          <w:b w:val="0"/>
          <w:bCs/>
        </w:rPr>
      </w:pPr>
      <w:r w:rsidRPr="007D292C">
        <w:rPr>
          <w:b w:val="0"/>
          <w:bCs/>
        </w:rPr>
        <w:t>Piegādātājam, kurš ir iekļauts kvalificēto piegādātāju sarakstā, ir pienākums</w:t>
      </w:r>
      <w:r w:rsidR="009B14CF" w:rsidRPr="007D292C">
        <w:rPr>
          <w:b w:val="0"/>
          <w:bCs/>
        </w:rPr>
        <w:t xml:space="preserve"> 2 (divu) darba dienu laikā no izmaiņu brīža</w:t>
      </w:r>
      <w:r w:rsidRPr="007D292C">
        <w:rPr>
          <w:b w:val="0"/>
          <w:bCs/>
        </w:rPr>
        <w:t xml:space="preserve"> informēt kvalifikācijas sistēmas komisiju par izmaiņām Piegādātāja uzņēmumā, kuru rezultātā nevar tikt izpildītas kvalifikācijas </w:t>
      </w:r>
      <w:r w:rsidRPr="007D292C">
        <w:rPr>
          <w:b w:val="0"/>
          <w:bCs/>
        </w:rPr>
        <w:lastRenderedPageBreak/>
        <w:t xml:space="preserve">sistēmas </w:t>
      </w:r>
      <w:r w:rsidR="00717DD2" w:rsidRPr="007D292C">
        <w:rPr>
          <w:b w:val="0"/>
          <w:bCs/>
        </w:rPr>
        <w:t>N</w:t>
      </w:r>
      <w:r w:rsidRPr="007D292C">
        <w:rPr>
          <w:b w:val="0"/>
          <w:bCs/>
        </w:rPr>
        <w:t>olikumā noteiktās Piegādātāju kvalifikācijas prasības</w:t>
      </w:r>
      <w:r w:rsidR="009B14CF" w:rsidRPr="007D292C">
        <w:rPr>
          <w:b w:val="0"/>
          <w:bCs/>
        </w:rPr>
        <w:t xml:space="preserve">, kā arī par izmaiņām </w:t>
      </w:r>
      <w:proofErr w:type="spellStart"/>
      <w:r w:rsidR="009B14CF" w:rsidRPr="007D292C">
        <w:rPr>
          <w:b w:val="0"/>
          <w:bCs/>
        </w:rPr>
        <w:t>paraksttiesīgo</w:t>
      </w:r>
      <w:proofErr w:type="spellEnd"/>
      <w:r w:rsidR="009B14CF" w:rsidRPr="007D292C">
        <w:rPr>
          <w:b w:val="0"/>
          <w:bCs/>
        </w:rPr>
        <w:t xml:space="preserve"> personu vai patieso labuma guvēju sastāvā.</w:t>
      </w:r>
    </w:p>
    <w:p w14:paraId="1D86BBD6" w14:textId="77777777" w:rsidR="005A318E" w:rsidRPr="007D292C" w:rsidRDefault="00CA105D" w:rsidP="00E072A6">
      <w:pPr>
        <w:pStyle w:val="Heading1"/>
        <w:numPr>
          <w:ilvl w:val="1"/>
          <w:numId w:val="63"/>
        </w:numPr>
        <w:jc w:val="both"/>
        <w:rPr>
          <w:b w:val="0"/>
          <w:bCs/>
        </w:rPr>
      </w:pPr>
      <w:r w:rsidRPr="007D292C">
        <w:rPr>
          <w:b w:val="0"/>
          <w:bCs/>
        </w:rPr>
        <w:t>Piegādātāji tiek aicināti savlaicīgi sniegt informāciju par izmaiņām</w:t>
      </w:r>
      <w:r w:rsidR="008675AE" w:rsidRPr="007D292C">
        <w:rPr>
          <w:b w:val="0"/>
          <w:bCs/>
        </w:rPr>
        <w:t xml:space="preserve"> (</w:t>
      </w:r>
      <w:r w:rsidR="006C389D" w:rsidRPr="007D292C">
        <w:rPr>
          <w:b w:val="0"/>
          <w:bCs/>
        </w:rPr>
        <w:t xml:space="preserve">un </w:t>
      </w:r>
      <w:r w:rsidR="008675AE" w:rsidRPr="007D292C">
        <w:rPr>
          <w:b w:val="0"/>
          <w:bCs/>
        </w:rPr>
        <w:t>veikt izmaiņas LEIS)</w:t>
      </w:r>
      <w:r w:rsidRPr="007D292C">
        <w:rPr>
          <w:b w:val="0"/>
          <w:bCs/>
        </w:rPr>
        <w:t>, kas Piegādātāja kvalifikācijas termiņa laikā notikušas komercsabiedrībā). Iesniedzot jaunu informāciju, Piegādātājs apstiprina spēkā esošās informācijas pareizību un spēkā esamību.</w:t>
      </w:r>
    </w:p>
    <w:p w14:paraId="7CBD1667" w14:textId="77777777" w:rsidR="003E0726" w:rsidRPr="007D292C" w:rsidRDefault="007C4448" w:rsidP="00E072A6">
      <w:pPr>
        <w:pStyle w:val="Heading1"/>
        <w:numPr>
          <w:ilvl w:val="1"/>
          <w:numId w:val="63"/>
        </w:numPr>
        <w:jc w:val="both"/>
        <w:rPr>
          <w:b w:val="0"/>
          <w:bCs/>
        </w:rPr>
      </w:pPr>
      <w:r w:rsidRPr="007D292C">
        <w:rPr>
          <w:b w:val="0"/>
          <w:bCs/>
        </w:rPr>
        <w:t xml:space="preserve">Piegādātājs, kurš ir iekļauts kvalificēto piegādātāju sarakstā, piedāvājuma neiesniegšanas gadījumā, apņemas sniegt argumentētu pamatojumu par nepiedalīšanās </w:t>
      </w:r>
      <w:r w:rsidR="00566B1C" w:rsidRPr="007D292C">
        <w:rPr>
          <w:b w:val="0"/>
          <w:bCs/>
        </w:rPr>
        <w:t xml:space="preserve">iepirkuma procedūrā </w:t>
      </w:r>
      <w:r w:rsidRPr="007D292C">
        <w:rPr>
          <w:b w:val="0"/>
          <w:bCs/>
        </w:rPr>
        <w:t>iemesliem.</w:t>
      </w:r>
    </w:p>
    <w:p w14:paraId="2591911C" w14:textId="3FC17BF4" w:rsidR="00E47142" w:rsidRPr="007D292C" w:rsidRDefault="00E47142" w:rsidP="00E072A6">
      <w:pPr>
        <w:pStyle w:val="Heading1"/>
        <w:numPr>
          <w:ilvl w:val="1"/>
          <w:numId w:val="63"/>
        </w:numPr>
        <w:jc w:val="both"/>
        <w:rPr>
          <w:b w:val="0"/>
          <w:bCs/>
        </w:rPr>
      </w:pPr>
      <w:r w:rsidRPr="007D292C">
        <w:rPr>
          <w:b w:val="0"/>
          <w:bCs/>
        </w:rPr>
        <w:t>Piegādātājs ir informēts</w:t>
      </w:r>
      <w:r w:rsidR="00B06ECF" w:rsidRPr="007D292C">
        <w:rPr>
          <w:b w:val="0"/>
          <w:bCs/>
        </w:rPr>
        <w:t>,</w:t>
      </w:r>
      <w:r w:rsidRPr="007D292C">
        <w:rPr>
          <w:b w:val="0"/>
          <w:bCs/>
        </w:rPr>
        <w:t xml:space="preserve"> ka saņems uzaicinājumus iesniegt piedāvājumus iepirkumu procedūrās Kvalifikācijas sistēmas ietvaros.</w:t>
      </w:r>
    </w:p>
    <w:p w14:paraId="27E7939E" w14:textId="77777777" w:rsidR="007C4448" w:rsidRPr="007D292C" w:rsidRDefault="007C4448" w:rsidP="009B14CF">
      <w:pPr>
        <w:pStyle w:val="BodyText"/>
        <w:tabs>
          <w:tab w:val="clear" w:pos="0"/>
        </w:tabs>
        <w:ind w:left="851" w:hanging="567"/>
      </w:pPr>
    </w:p>
    <w:bookmarkEnd w:id="29"/>
    <w:p w14:paraId="19520824" w14:textId="77777777" w:rsidR="00CA105D" w:rsidRPr="007D292C" w:rsidRDefault="00CA105D" w:rsidP="009B14CF">
      <w:pPr>
        <w:jc w:val="both"/>
        <w:rPr>
          <w:b/>
        </w:rPr>
      </w:pPr>
      <w:r w:rsidRPr="007D292C">
        <w:rPr>
          <w:b/>
        </w:rPr>
        <w:t>Pielikumā:</w:t>
      </w:r>
    </w:p>
    <w:p w14:paraId="7B0F1F59" w14:textId="56AE3912" w:rsidR="00CA105D" w:rsidRPr="007D292C" w:rsidRDefault="00CA105D" w:rsidP="00CA105D">
      <w:pPr>
        <w:numPr>
          <w:ilvl w:val="0"/>
          <w:numId w:val="2"/>
        </w:numPr>
        <w:ind w:left="357" w:hanging="357"/>
        <w:jc w:val="both"/>
        <w:rPr>
          <w:bCs/>
        </w:rPr>
      </w:pPr>
      <w:r w:rsidRPr="007D292C">
        <w:t xml:space="preserve">Informācija par </w:t>
      </w:r>
      <w:r w:rsidR="009849AF" w:rsidRPr="007D292C">
        <w:t>Piegādātāju</w:t>
      </w:r>
    </w:p>
    <w:p w14:paraId="6E376DE1" w14:textId="55E5058B" w:rsidR="00B24251" w:rsidRPr="007D292C" w:rsidRDefault="00B24251" w:rsidP="00CA105D">
      <w:pPr>
        <w:numPr>
          <w:ilvl w:val="0"/>
          <w:numId w:val="2"/>
        </w:numPr>
        <w:ind w:left="357" w:hanging="357"/>
        <w:jc w:val="both"/>
        <w:rPr>
          <w:bCs/>
        </w:rPr>
      </w:pPr>
      <w:r w:rsidRPr="007D292C">
        <w:t xml:space="preserve">Formas </w:t>
      </w:r>
      <w:r w:rsidR="005059B2" w:rsidRPr="007D292C">
        <w:t xml:space="preserve">informācijai par Piegādātāja pieredzi </w:t>
      </w:r>
    </w:p>
    <w:p w14:paraId="4B4CB196" w14:textId="77777777" w:rsidR="005059B2" w:rsidRPr="007D292C" w:rsidRDefault="005059B2" w:rsidP="005059B2">
      <w:pPr>
        <w:ind w:left="360"/>
        <w:jc w:val="both"/>
        <w:rPr>
          <w:bCs/>
        </w:rPr>
      </w:pPr>
    </w:p>
    <w:p w14:paraId="069A2818" w14:textId="58876B31" w:rsidR="00CA105D" w:rsidRPr="007D292C" w:rsidRDefault="00CA105D" w:rsidP="00CA105D">
      <w:pPr>
        <w:pStyle w:val="Heading1"/>
        <w:jc w:val="right"/>
      </w:pPr>
      <w:bookmarkStart w:id="30" w:name="_Toc132003458"/>
      <w:bookmarkEnd w:id="21"/>
      <w:bookmarkEnd w:id="22"/>
      <w:bookmarkEnd w:id="23"/>
      <w:r w:rsidRPr="007D292C">
        <w:br w:type="page"/>
      </w:r>
      <w:bookmarkStart w:id="31" w:name="_Toc145578171"/>
      <w:r w:rsidRPr="007D292C">
        <w:lastRenderedPageBreak/>
        <w:t>Pielikums Nr. 1</w:t>
      </w:r>
      <w:bookmarkEnd w:id="30"/>
      <w:bookmarkEnd w:id="31"/>
    </w:p>
    <w:p w14:paraId="1263AA70" w14:textId="36D9217F" w:rsidR="00EE12E9" w:rsidRPr="007D292C" w:rsidRDefault="00CA105D" w:rsidP="00EE12E9">
      <w:pPr>
        <w:tabs>
          <w:tab w:val="left" w:pos="5760"/>
        </w:tabs>
        <w:jc w:val="center"/>
        <w:rPr>
          <w:b/>
          <w:bCs/>
        </w:rPr>
      </w:pPr>
      <w:bookmarkStart w:id="32" w:name="_Toc132003459"/>
      <w:r w:rsidRPr="007D292C">
        <w:rPr>
          <w:b/>
          <w:bCs/>
        </w:rPr>
        <w:t xml:space="preserve">Informācija par </w:t>
      </w:r>
      <w:r w:rsidR="00937A12" w:rsidRPr="007D292C">
        <w:rPr>
          <w:b/>
          <w:bCs/>
        </w:rPr>
        <w:t>Piegādātāju</w:t>
      </w:r>
    </w:p>
    <w:p w14:paraId="6300D47E" w14:textId="4415E76F" w:rsidR="00CA105D" w:rsidRPr="007D292C" w:rsidRDefault="00937A12" w:rsidP="00E522B5">
      <w:pPr>
        <w:pStyle w:val="tv2131"/>
        <w:spacing w:line="240" w:lineRule="auto"/>
        <w:ind w:left="792" w:right="-29" w:firstLine="0"/>
        <w:jc w:val="center"/>
        <w:rPr>
          <w:i/>
          <w:iCs/>
          <w:color w:val="auto"/>
          <w:sz w:val="24"/>
          <w:szCs w:val="24"/>
        </w:rPr>
      </w:pPr>
      <w:r w:rsidRPr="007D292C">
        <w:rPr>
          <w:i/>
          <w:iCs/>
          <w:color w:val="auto"/>
          <w:sz w:val="24"/>
          <w:szCs w:val="24"/>
        </w:rPr>
        <w:t>(Piegādātājs</w:t>
      </w:r>
      <w:r w:rsidR="009849AF" w:rsidRPr="007D292C">
        <w:rPr>
          <w:i/>
          <w:iCs/>
          <w:color w:val="auto"/>
          <w:sz w:val="24"/>
          <w:szCs w:val="24"/>
        </w:rPr>
        <w:t xml:space="preserve"> informāciju sniedz </w:t>
      </w:r>
      <w:r w:rsidR="00E47142" w:rsidRPr="007D292C">
        <w:rPr>
          <w:i/>
          <w:iCs/>
          <w:color w:val="auto"/>
          <w:sz w:val="24"/>
          <w:szCs w:val="24"/>
        </w:rPr>
        <w:t>AS "Latvenergo" elektroniskajā iepirkumu sistēmā</w:t>
      </w:r>
      <w:r w:rsidR="005D18CF" w:rsidRPr="007D292C">
        <w:rPr>
          <w:i/>
          <w:iCs/>
          <w:color w:val="auto"/>
          <w:sz w:val="24"/>
          <w:szCs w:val="24"/>
        </w:rPr>
        <w:t>, aizpildot sistēmā sagatavotās formas</w:t>
      </w:r>
      <w:r w:rsidRPr="007D292C">
        <w:rPr>
          <w:i/>
          <w:iCs/>
          <w:color w:val="auto"/>
          <w:sz w:val="24"/>
          <w:szCs w:val="24"/>
        </w:rPr>
        <w:t>)</w:t>
      </w:r>
      <w:bookmarkEnd w:id="32"/>
    </w:p>
    <w:p w14:paraId="31E4D352" w14:textId="77777777" w:rsidR="00CA105D" w:rsidRPr="007D292C" w:rsidRDefault="00CA105D" w:rsidP="00E522B5">
      <w:pPr>
        <w:rPr>
          <w:szCs w:val="22"/>
        </w:rPr>
      </w:pPr>
    </w:p>
    <w:p w14:paraId="4559EBE8" w14:textId="0B5A17FE" w:rsidR="00CA105D" w:rsidRPr="007D292C" w:rsidRDefault="00CA105D" w:rsidP="00E522B5">
      <w:pPr>
        <w:numPr>
          <w:ilvl w:val="0"/>
          <w:numId w:val="3"/>
        </w:numPr>
        <w:jc w:val="both"/>
        <w:rPr>
          <w:szCs w:val="22"/>
        </w:rPr>
      </w:pPr>
      <w:r w:rsidRPr="007D292C">
        <w:t>Iesniedzot pieteikumu</w:t>
      </w:r>
      <w:r w:rsidR="00FB2C28" w:rsidRPr="007D292C">
        <w:t xml:space="preserve"> AS "Latvenergo"</w:t>
      </w:r>
      <w:r w:rsidRPr="007D292C">
        <w:t xml:space="preserve"> elektroniskajā iepirkumu sistēmā</w:t>
      </w:r>
      <w:r w:rsidR="00E47142" w:rsidRPr="007D292C">
        <w:t xml:space="preserve"> (turpmāk - LEIS)</w:t>
      </w:r>
      <w:r w:rsidRPr="007D292C">
        <w:t>, Piegādātājs piesaka savu dalību AS "Latvenergo" uzturētajā kvalifikācijas sistēmā "</w:t>
      </w:r>
      <w:r w:rsidR="00754196" w:rsidRPr="007D292C">
        <w:t>Vēja parku projektēšana un būvniecība</w:t>
      </w:r>
      <w:r w:rsidRPr="007D292C">
        <w:t>"</w:t>
      </w:r>
      <w:r w:rsidR="007C4448" w:rsidRPr="007D292C">
        <w:t>.</w:t>
      </w:r>
    </w:p>
    <w:p w14:paraId="117AFCBF" w14:textId="29FED1DF" w:rsidR="001205FD" w:rsidRPr="007D292C" w:rsidRDefault="00CA105D" w:rsidP="00E522B5">
      <w:pPr>
        <w:pStyle w:val="BodyTextIndent2"/>
        <w:numPr>
          <w:ilvl w:val="0"/>
          <w:numId w:val="3"/>
        </w:numPr>
        <w:rPr>
          <w:szCs w:val="24"/>
        </w:rPr>
      </w:pPr>
      <w:r w:rsidRPr="007D292C">
        <w:rPr>
          <w:szCs w:val="24"/>
        </w:rPr>
        <w:t xml:space="preserve">Iesniedzot pieteikumu </w:t>
      </w:r>
      <w:r w:rsidR="00E47142" w:rsidRPr="007D292C">
        <w:rPr>
          <w:szCs w:val="24"/>
        </w:rPr>
        <w:t>LEIS</w:t>
      </w:r>
      <w:r w:rsidRPr="007D292C">
        <w:rPr>
          <w:szCs w:val="24"/>
        </w:rPr>
        <w:t>, Piegādātājs apliecina, ka:</w:t>
      </w:r>
    </w:p>
    <w:p w14:paraId="4CED6A87" w14:textId="575C7C29" w:rsidR="00E03E2A" w:rsidRPr="007D292C" w:rsidRDefault="00E47142" w:rsidP="00E522B5">
      <w:pPr>
        <w:pStyle w:val="BodyTextIndent2"/>
        <w:numPr>
          <w:ilvl w:val="1"/>
          <w:numId w:val="3"/>
        </w:numPr>
        <w:rPr>
          <w:szCs w:val="24"/>
        </w:rPr>
      </w:pPr>
      <w:r w:rsidRPr="007D292C">
        <w:rPr>
          <w:szCs w:val="24"/>
        </w:rPr>
        <w:t>ir</w:t>
      </w:r>
      <w:r w:rsidR="00E03E2A" w:rsidRPr="007D292C">
        <w:rPr>
          <w:szCs w:val="24"/>
        </w:rPr>
        <w:t xml:space="preserve"> iepazin</w:t>
      </w:r>
      <w:r w:rsidRPr="007D292C">
        <w:rPr>
          <w:szCs w:val="24"/>
        </w:rPr>
        <w:t>ies</w:t>
      </w:r>
      <w:r w:rsidR="00E03E2A" w:rsidRPr="007D292C">
        <w:rPr>
          <w:szCs w:val="24"/>
        </w:rPr>
        <w:t xml:space="preserve"> ar Piegādātāju atlases noteikumiem, izprot un ar šī pieteikuma iesniegšanu pilnībā akceptē tos;</w:t>
      </w:r>
    </w:p>
    <w:p w14:paraId="4B1CA485" w14:textId="2E8C13EC" w:rsidR="00E03E2A" w:rsidRPr="007D292C" w:rsidRDefault="00E03E2A" w:rsidP="00E522B5">
      <w:pPr>
        <w:pStyle w:val="BodyTextIndent2"/>
        <w:numPr>
          <w:ilvl w:val="1"/>
          <w:numId w:val="3"/>
        </w:numPr>
        <w:rPr>
          <w:szCs w:val="24"/>
        </w:rPr>
      </w:pPr>
      <w:r w:rsidRPr="007D292C">
        <w:rPr>
          <w:szCs w:val="24"/>
        </w:rPr>
        <w:t>apņema</w:t>
      </w:r>
      <w:r w:rsidR="00E47142" w:rsidRPr="007D292C">
        <w:rPr>
          <w:szCs w:val="24"/>
        </w:rPr>
        <w:t>s</w:t>
      </w:r>
      <w:r w:rsidRPr="007D292C">
        <w:rPr>
          <w:szCs w:val="24"/>
        </w:rPr>
        <w:t xml:space="preserve"> neveikt krāpnieciskas un </w:t>
      </w:r>
      <w:proofErr w:type="spellStart"/>
      <w:r w:rsidRPr="007D292C">
        <w:rPr>
          <w:szCs w:val="24"/>
        </w:rPr>
        <w:t>koruptīvas</w:t>
      </w:r>
      <w:proofErr w:type="spellEnd"/>
      <w:r w:rsidRPr="007D292C">
        <w:rPr>
          <w:szCs w:val="24"/>
        </w:rPr>
        <w:t xml:space="preserve"> darbības iepirkumu procesā, ievērot konkurenci regulējošo normatīvo aktu prasības, neiesaistīties konkurenci ierobežojošos darījumos un nepieļaut interešu konflikta situācijas savstarpējā sadarbībā;</w:t>
      </w:r>
    </w:p>
    <w:p w14:paraId="4D59266B" w14:textId="1C9B8CCC" w:rsidR="00E03E2A" w:rsidRPr="007D292C" w:rsidRDefault="00E03E2A" w:rsidP="00E522B5">
      <w:pPr>
        <w:pStyle w:val="BodyTextIndent2"/>
        <w:numPr>
          <w:ilvl w:val="1"/>
          <w:numId w:val="3"/>
        </w:numPr>
        <w:rPr>
          <w:szCs w:val="24"/>
        </w:rPr>
      </w:pPr>
      <w:r w:rsidRPr="007D292C">
        <w:rPr>
          <w:szCs w:val="24"/>
        </w:rPr>
        <w:t xml:space="preserve">uz </w:t>
      </w:r>
      <w:r w:rsidR="002E7A6F" w:rsidRPr="007D292C">
        <w:rPr>
          <w:szCs w:val="24"/>
        </w:rPr>
        <w:t>Piegādātāju</w:t>
      </w:r>
      <w:r w:rsidRPr="007D292C">
        <w:rPr>
          <w:szCs w:val="24"/>
        </w:rPr>
        <w:t xml:space="preserve">, </w:t>
      </w:r>
      <w:r w:rsidR="003E0726" w:rsidRPr="007D292C">
        <w:rPr>
          <w:szCs w:val="24"/>
        </w:rPr>
        <w:t>tā</w:t>
      </w:r>
      <w:r w:rsidRPr="007D292C">
        <w:rPr>
          <w:szCs w:val="24"/>
        </w:rPr>
        <w:t xml:space="preserve"> valdes vai padomes locekļiem, patieso labumu guvējiem, </w:t>
      </w:r>
      <w:proofErr w:type="spellStart"/>
      <w:r w:rsidRPr="007D292C">
        <w:rPr>
          <w:szCs w:val="24"/>
        </w:rPr>
        <w:t>pārstāvēttiesīgām</w:t>
      </w:r>
      <w:proofErr w:type="spellEnd"/>
      <w:r w:rsidRPr="007D292C">
        <w:rPr>
          <w:szCs w:val="24"/>
        </w:rPr>
        <w:t xml:space="preserve"> personām vai prokūristiem vai personām, kuras ir pilnvarotas pārstāvēt </w:t>
      </w:r>
      <w:r w:rsidR="003E0726" w:rsidRPr="007D292C">
        <w:rPr>
          <w:szCs w:val="24"/>
        </w:rPr>
        <w:t>Piegādātāja</w:t>
      </w:r>
      <w:r w:rsidRPr="007D292C">
        <w:rPr>
          <w:szCs w:val="24"/>
        </w:rPr>
        <w:t xml:space="preserve">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r w:rsidR="009A1B7C" w:rsidRPr="007D292C">
        <w:rPr>
          <w:szCs w:val="24"/>
        </w:rPr>
        <w:t>;</w:t>
      </w:r>
    </w:p>
    <w:p w14:paraId="70A034F0" w14:textId="0D0C3E9F" w:rsidR="00E86C24" w:rsidRPr="007D292C" w:rsidRDefault="009A1B7C" w:rsidP="00E522B5">
      <w:pPr>
        <w:pStyle w:val="BodyTextIndent2"/>
        <w:numPr>
          <w:ilvl w:val="1"/>
          <w:numId w:val="3"/>
        </w:numPr>
        <w:ind w:right="-29"/>
        <w:rPr>
          <w:szCs w:val="24"/>
        </w:rPr>
      </w:pPr>
      <w:r w:rsidRPr="007D292C">
        <w:rPr>
          <w:szCs w:val="24"/>
        </w:rPr>
        <w:t>p</w:t>
      </w:r>
      <w:r w:rsidR="00CA105D" w:rsidRPr="007D292C">
        <w:rPr>
          <w:szCs w:val="24"/>
        </w:rPr>
        <w:t xml:space="preserve">iekrīt kvalifikācijas sistēmas </w:t>
      </w:r>
      <w:r w:rsidR="00717DD2" w:rsidRPr="007D292C">
        <w:rPr>
          <w:szCs w:val="24"/>
        </w:rPr>
        <w:t>N</w:t>
      </w:r>
      <w:r w:rsidR="00CA105D" w:rsidRPr="007D292C">
        <w:rPr>
          <w:szCs w:val="24"/>
        </w:rPr>
        <w:t xml:space="preserve">olikuma noteikumiem, atzīst tos par sev saistošiem un piekrīt tos izpildīt; </w:t>
      </w:r>
    </w:p>
    <w:p w14:paraId="0BF6FF38" w14:textId="0EBF67D8" w:rsidR="001205FD" w:rsidRPr="007D292C" w:rsidRDefault="00CA105D" w:rsidP="00E522B5">
      <w:pPr>
        <w:pStyle w:val="tv2131"/>
        <w:numPr>
          <w:ilvl w:val="1"/>
          <w:numId w:val="3"/>
        </w:numPr>
        <w:spacing w:line="240" w:lineRule="auto"/>
        <w:ind w:right="-29"/>
        <w:jc w:val="both"/>
        <w:rPr>
          <w:color w:val="auto"/>
          <w:sz w:val="24"/>
          <w:szCs w:val="24"/>
        </w:rPr>
      </w:pPr>
      <w:r w:rsidRPr="007D292C">
        <w:rPr>
          <w:color w:val="auto"/>
          <w:sz w:val="24"/>
          <w:szCs w:val="24"/>
        </w:rPr>
        <w:t>piekrīt kvalifikācijas sistēmas komisijas vai oficiālas kompetentas iestādes pārbaudei, lai konstatētu un novērtētu darbu veikšanas iespējas un kvalitātes nodrošināšanas pasākumus mūsu uzņēmumā;</w:t>
      </w:r>
    </w:p>
    <w:p w14:paraId="5B09E8A6" w14:textId="77777777" w:rsidR="009B14CF" w:rsidRPr="007D292C" w:rsidRDefault="00CA105D" w:rsidP="00E522B5">
      <w:pPr>
        <w:pStyle w:val="tv2131"/>
        <w:numPr>
          <w:ilvl w:val="1"/>
          <w:numId w:val="3"/>
        </w:numPr>
        <w:spacing w:line="240" w:lineRule="auto"/>
        <w:ind w:right="-29"/>
        <w:jc w:val="both"/>
        <w:rPr>
          <w:color w:val="auto"/>
          <w:sz w:val="24"/>
          <w:szCs w:val="24"/>
        </w:rPr>
      </w:pPr>
      <w:r w:rsidRPr="007D292C">
        <w:rPr>
          <w:color w:val="auto"/>
          <w:sz w:val="24"/>
          <w:szCs w:val="24"/>
        </w:rPr>
        <w:t>pievienotie dokumenti</w:t>
      </w:r>
      <w:r w:rsidR="000A3405" w:rsidRPr="007D292C">
        <w:rPr>
          <w:color w:val="auto"/>
          <w:sz w:val="24"/>
          <w:szCs w:val="24"/>
        </w:rPr>
        <w:t>, kas</w:t>
      </w:r>
      <w:r w:rsidRPr="007D292C">
        <w:rPr>
          <w:color w:val="auto"/>
          <w:sz w:val="24"/>
          <w:szCs w:val="24"/>
        </w:rPr>
        <w:t xml:space="preserve"> veido pieteikumu</w:t>
      </w:r>
      <w:r w:rsidR="000A3405" w:rsidRPr="007D292C">
        <w:rPr>
          <w:color w:val="auto"/>
          <w:sz w:val="24"/>
          <w:szCs w:val="24"/>
        </w:rPr>
        <w:t>,</w:t>
      </w:r>
      <w:r w:rsidRPr="007D292C">
        <w:rPr>
          <w:color w:val="auto"/>
          <w:sz w:val="24"/>
          <w:szCs w:val="24"/>
        </w:rPr>
        <w:t xml:space="preserve"> un visas pieteikumā sniegtās ziņas ir patiesas</w:t>
      </w:r>
      <w:r w:rsidR="009B14CF" w:rsidRPr="007D292C">
        <w:rPr>
          <w:color w:val="auto"/>
          <w:sz w:val="24"/>
          <w:szCs w:val="24"/>
        </w:rPr>
        <w:t>;</w:t>
      </w:r>
    </w:p>
    <w:p w14:paraId="637B9373" w14:textId="6DC4DA76" w:rsidR="009B14CF" w:rsidRPr="007D292C" w:rsidRDefault="009B14CF" w:rsidP="009B14CF">
      <w:pPr>
        <w:pStyle w:val="ListParagraph"/>
        <w:numPr>
          <w:ilvl w:val="1"/>
          <w:numId w:val="3"/>
        </w:numPr>
        <w:spacing w:after="0" w:line="240" w:lineRule="auto"/>
        <w:jc w:val="both"/>
        <w:rPr>
          <w:rFonts w:eastAsia="Times New Roman"/>
          <w:szCs w:val="24"/>
          <w:lang w:eastAsia="lv-LV"/>
        </w:rPr>
      </w:pPr>
      <w:r w:rsidRPr="007D292C">
        <w:rPr>
          <w:rFonts w:eastAsia="Times New Roman"/>
          <w:szCs w:val="24"/>
          <w:lang w:eastAsia="lv-LV"/>
        </w:rPr>
        <w:t xml:space="preserve">apņemas ievērot kvalifikācijas sistēmas noteikumus visā ar Pasūtītāju noslēgto līgumu izpildes laikā, tai skaitā, līgumsaistību izpildē iesaistīt personālu, kas ir norādīts kvalifikācijas pieteikumā un par kuru sniegta visa nepieciešamā informācija un apstiprināta tā atbilstība kvalifikācijas </w:t>
      </w:r>
      <w:r w:rsidR="00717DD2" w:rsidRPr="007D292C">
        <w:rPr>
          <w:rFonts w:eastAsia="Times New Roman"/>
          <w:szCs w:val="24"/>
          <w:lang w:eastAsia="lv-LV"/>
        </w:rPr>
        <w:t>N</w:t>
      </w:r>
      <w:r w:rsidRPr="007D292C">
        <w:rPr>
          <w:rFonts w:eastAsia="Times New Roman"/>
          <w:szCs w:val="24"/>
          <w:lang w:eastAsia="lv-LV"/>
        </w:rPr>
        <w:t>olikuma prasībām.</w:t>
      </w:r>
    </w:p>
    <w:p w14:paraId="2A0725E1" w14:textId="2AAF53D8" w:rsidR="001205FD" w:rsidRPr="007D292C" w:rsidRDefault="00CA105D" w:rsidP="00E522B5">
      <w:pPr>
        <w:pStyle w:val="tv2131"/>
        <w:numPr>
          <w:ilvl w:val="0"/>
          <w:numId w:val="3"/>
        </w:numPr>
        <w:spacing w:line="240" w:lineRule="auto"/>
        <w:ind w:right="-29"/>
        <w:jc w:val="both"/>
        <w:rPr>
          <w:color w:val="auto"/>
          <w:sz w:val="24"/>
          <w:szCs w:val="24"/>
        </w:rPr>
      </w:pPr>
      <w:r w:rsidRPr="007D292C">
        <w:rPr>
          <w:color w:val="auto"/>
          <w:sz w:val="24"/>
          <w:szCs w:val="24"/>
        </w:rPr>
        <w:t xml:space="preserve">Piegādātājs apņemas nekavējoties informēt kvalifikācijas sistēmas komisiju par izmaiņām, kuru rezultātā komercsabiedrība vairs neatbilst kvalifikācijas sistēmas </w:t>
      </w:r>
      <w:r w:rsidR="00717DD2" w:rsidRPr="007D292C">
        <w:rPr>
          <w:color w:val="auto"/>
          <w:sz w:val="24"/>
          <w:szCs w:val="24"/>
        </w:rPr>
        <w:t>N</w:t>
      </w:r>
      <w:r w:rsidRPr="007D292C">
        <w:rPr>
          <w:color w:val="auto"/>
          <w:sz w:val="24"/>
          <w:szCs w:val="24"/>
        </w:rPr>
        <w:t>olikumā noteiktajām piegādātāju kvalifikācijas prasībām, un apzinā</w:t>
      </w:r>
      <w:r w:rsidR="00937A12" w:rsidRPr="007D292C">
        <w:rPr>
          <w:color w:val="auto"/>
          <w:sz w:val="24"/>
          <w:szCs w:val="24"/>
        </w:rPr>
        <w:t>s</w:t>
      </w:r>
      <w:r w:rsidRPr="007D292C">
        <w:rPr>
          <w:color w:val="auto"/>
          <w:sz w:val="24"/>
          <w:szCs w:val="24"/>
        </w:rPr>
        <w:t>, ka nepatiesas informācijas sniegšanas gadījumā var tikt izslēgt</w:t>
      </w:r>
      <w:r w:rsidR="00937A12" w:rsidRPr="007D292C">
        <w:rPr>
          <w:color w:val="auto"/>
          <w:sz w:val="24"/>
          <w:szCs w:val="24"/>
        </w:rPr>
        <w:t>s</w:t>
      </w:r>
      <w:r w:rsidRPr="007D292C">
        <w:rPr>
          <w:color w:val="auto"/>
          <w:sz w:val="24"/>
          <w:szCs w:val="24"/>
        </w:rPr>
        <w:t xml:space="preserve"> no kvalifikācijas sistēmas, zaudējot tiesības tikt kvalificēt</w:t>
      </w:r>
      <w:r w:rsidR="00937A12" w:rsidRPr="007D292C">
        <w:rPr>
          <w:color w:val="auto"/>
          <w:sz w:val="24"/>
          <w:szCs w:val="24"/>
        </w:rPr>
        <w:t>a</w:t>
      </w:r>
      <w:r w:rsidRPr="007D292C">
        <w:rPr>
          <w:color w:val="auto"/>
          <w:sz w:val="24"/>
          <w:szCs w:val="24"/>
        </w:rPr>
        <w:t>m trīs gadus pēc šāda fakta konstatēšanas.</w:t>
      </w:r>
    </w:p>
    <w:p w14:paraId="0EC3725E" w14:textId="39C55825" w:rsidR="00CA105D" w:rsidRPr="007D292C" w:rsidRDefault="00CA105D" w:rsidP="00E522B5">
      <w:pPr>
        <w:pStyle w:val="tv2131"/>
        <w:numPr>
          <w:ilvl w:val="0"/>
          <w:numId w:val="3"/>
        </w:numPr>
        <w:spacing w:line="240" w:lineRule="auto"/>
        <w:ind w:right="-29"/>
        <w:jc w:val="both"/>
        <w:rPr>
          <w:color w:val="auto"/>
          <w:sz w:val="24"/>
          <w:szCs w:val="24"/>
        </w:rPr>
      </w:pPr>
      <w:r w:rsidRPr="007D292C">
        <w:rPr>
          <w:color w:val="auto"/>
          <w:sz w:val="24"/>
          <w:szCs w:val="24"/>
        </w:rPr>
        <w:t>Piegādātājs</w:t>
      </w:r>
      <w:r w:rsidR="00195B66" w:rsidRPr="007D292C">
        <w:rPr>
          <w:color w:val="auto"/>
          <w:sz w:val="24"/>
          <w:szCs w:val="24"/>
        </w:rPr>
        <w:t>, reģistrējoties LEIS,</w:t>
      </w:r>
      <w:r w:rsidRPr="007D292C">
        <w:rPr>
          <w:color w:val="auto"/>
          <w:sz w:val="24"/>
          <w:szCs w:val="24"/>
        </w:rPr>
        <w:t xml:space="preserve"> sniedz sekojošu informāciju:</w:t>
      </w:r>
    </w:p>
    <w:p w14:paraId="7B072DA0" w14:textId="7EB27C4F" w:rsidR="00CA105D" w:rsidRPr="007D292C" w:rsidRDefault="00E47142" w:rsidP="00E522B5">
      <w:pPr>
        <w:ind w:left="709"/>
        <w:jc w:val="both"/>
        <w:rPr>
          <w:sz w:val="22"/>
          <w:szCs w:val="22"/>
        </w:rPr>
      </w:pPr>
      <w:r w:rsidRPr="007D292C">
        <w:rPr>
          <w:sz w:val="22"/>
          <w:szCs w:val="22"/>
        </w:rPr>
        <w:t>Komersanta</w:t>
      </w:r>
      <w:r w:rsidR="00CA105D" w:rsidRPr="007D292C">
        <w:rPr>
          <w:sz w:val="22"/>
          <w:szCs w:val="22"/>
        </w:rPr>
        <w:t xml:space="preserve"> nosaukums</w:t>
      </w:r>
      <w:r w:rsidRPr="007D292C">
        <w:rPr>
          <w:sz w:val="22"/>
          <w:szCs w:val="22"/>
        </w:rPr>
        <w:t xml:space="preserve"> </w:t>
      </w:r>
    </w:p>
    <w:p w14:paraId="4D659E42" w14:textId="58482036" w:rsidR="00937A12" w:rsidRPr="007D292C" w:rsidRDefault="00E47142" w:rsidP="00E522B5">
      <w:pPr>
        <w:ind w:left="709"/>
        <w:jc w:val="both"/>
        <w:rPr>
          <w:sz w:val="22"/>
          <w:szCs w:val="22"/>
        </w:rPr>
      </w:pPr>
      <w:r w:rsidRPr="007D292C">
        <w:rPr>
          <w:sz w:val="22"/>
          <w:szCs w:val="22"/>
        </w:rPr>
        <w:t xml:space="preserve">Komersanta </w:t>
      </w:r>
      <w:r w:rsidR="00937A12" w:rsidRPr="007D292C">
        <w:rPr>
          <w:sz w:val="22"/>
          <w:szCs w:val="22"/>
        </w:rPr>
        <w:t>Reģistrācijas Nr.</w:t>
      </w:r>
      <w:r w:rsidRPr="007D292C">
        <w:rPr>
          <w:sz w:val="22"/>
          <w:szCs w:val="22"/>
        </w:rPr>
        <w:t xml:space="preserve"> </w:t>
      </w:r>
    </w:p>
    <w:p w14:paraId="775B6B9F" w14:textId="30AFD6C7" w:rsidR="003E0726" w:rsidRPr="007D292C" w:rsidRDefault="003E0726" w:rsidP="00E522B5">
      <w:pPr>
        <w:ind w:left="709"/>
        <w:jc w:val="both"/>
        <w:rPr>
          <w:sz w:val="22"/>
          <w:szCs w:val="22"/>
        </w:rPr>
      </w:pPr>
      <w:r w:rsidRPr="007D292C">
        <w:rPr>
          <w:sz w:val="22"/>
          <w:szCs w:val="22"/>
        </w:rPr>
        <w:t>Ja ārvalstu Komersants veic saimniecisko darbību Latvijas Republikā</w:t>
      </w:r>
      <w:r w:rsidR="004B5B88" w:rsidRPr="007D292C">
        <w:rPr>
          <w:sz w:val="22"/>
          <w:szCs w:val="22"/>
        </w:rPr>
        <w:t>,</w:t>
      </w:r>
      <w:r w:rsidRPr="007D292C">
        <w:rPr>
          <w:sz w:val="22"/>
          <w:szCs w:val="22"/>
        </w:rPr>
        <w:t xml:space="preserve"> nodokļu maksātāja numurs</w:t>
      </w:r>
    </w:p>
    <w:p w14:paraId="6DF81E65" w14:textId="620897C0" w:rsidR="00CA105D" w:rsidRPr="007D292C" w:rsidRDefault="00E47142" w:rsidP="00E522B5">
      <w:pPr>
        <w:ind w:left="709"/>
        <w:jc w:val="both"/>
        <w:rPr>
          <w:sz w:val="22"/>
          <w:szCs w:val="22"/>
        </w:rPr>
      </w:pPr>
      <w:r w:rsidRPr="007D292C">
        <w:rPr>
          <w:sz w:val="22"/>
          <w:szCs w:val="22"/>
        </w:rPr>
        <w:t xml:space="preserve">Komersanta </w:t>
      </w:r>
      <w:r w:rsidR="00937A12" w:rsidRPr="007D292C">
        <w:rPr>
          <w:sz w:val="22"/>
          <w:szCs w:val="22"/>
        </w:rPr>
        <w:t>j</w:t>
      </w:r>
      <w:r w:rsidR="00CA105D" w:rsidRPr="007D292C">
        <w:rPr>
          <w:sz w:val="22"/>
          <w:szCs w:val="22"/>
        </w:rPr>
        <w:t>uridiskā adrese</w:t>
      </w:r>
      <w:r w:rsidRPr="007D292C">
        <w:rPr>
          <w:sz w:val="22"/>
          <w:szCs w:val="22"/>
        </w:rPr>
        <w:t xml:space="preserve"> </w:t>
      </w:r>
    </w:p>
    <w:p w14:paraId="62B2ED3E" w14:textId="06F425CE" w:rsidR="00CA105D" w:rsidRPr="007D292C" w:rsidRDefault="00E47142" w:rsidP="00E522B5">
      <w:pPr>
        <w:ind w:left="709"/>
        <w:jc w:val="both"/>
        <w:rPr>
          <w:sz w:val="22"/>
          <w:szCs w:val="22"/>
        </w:rPr>
      </w:pPr>
      <w:r w:rsidRPr="007D292C">
        <w:rPr>
          <w:sz w:val="22"/>
          <w:szCs w:val="22"/>
        </w:rPr>
        <w:t xml:space="preserve">Komersanta </w:t>
      </w:r>
      <w:r w:rsidR="00937A12" w:rsidRPr="007D292C">
        <w:rPr>
          <w:sz w:val="22"/>
          <w:szCs w:val="22"/>
        </w:rPr>
        <w:t>b</w:t>
      </w:r>
      <w:r w:rsidR="00CA105D" w:rsidRPr="007D292C">
        <w:rPr>
          <w:sz w:val="22"/>
          <w:szCs w:val="22"/>
        </w:rPr>
        <w:t>iroja adrese</w:t>
      </w:r>
    </w:p>
    <w:p w14:paraId="05445ABD" w14:textId="24A430BC" w:rsidR="00CA105D" w:rsidRPr="007D292C" w:rsidRDefault="00E47142" w:rsidP="00E522B5">
      <w:pPr>
        <w:ind w:left="709"/>
        <w:jc w:val="both"/>
        <w:rPr>
          <w:sz w:val="22"/>
          <w:szCs w:val="22"/>
        </w:rPr>
      </w:pPr>
      <w:r w:rsidRPr="007D292C">
        <w:rPr>
          <w:sz w:val="22"/>
          <w:szCs w:val="22"/>
        </w:rPr>
        <w:t xml:space="preserve">Komersanta </w:t>
      </w:r>
      <w:r w:rsidR="00937A12" w:rsidRPr="007D292C">
        <w:rPr>
          <w:sz w:val="22"/>
          <w:szCs w:val="22"/>
        </w:rPr>
        <w:t>t</w:t>
      </w:r>
      <w:r w:rsidR="00CA105D" w:rsidRPr="007D292C">
        <w:rPr>
          <w:sz w:val="22"/>
          <w:szCs w:val="22"/>
        </w:rPr>
        <w:t>ālr. Nr.</w:t>
      </w:r>
    </w:p>
    <w:p w14:paraId="2D7DD3E1" w14:textId="163CAD9D" w:rsidR="00937A12" w:rsidRPr="007D292C" w:rsidRDefault="00E47142" w:rsidP="00E522B5">
      <w:pPr>
        <w:ind w:left="709"/>
        <w:jc w:val="both"/>
        <w:rPr>
          <w:sz w:val="22"/>
          <w:szCs w:val="22"/>
        </w:rPr>
      </w:pPr>
      <w:r w:rsidRPr="007D292C">
        <w:rPr>
          <w:sz w:val="22"/>
          <w:szCs w:val="22"/>
        </w:rPr>
        <w:t xml:space="preserve">Komersanta </w:t>
      </w:r>
      <w:r w:rsidR="00937A12" w:rsidRPr="007D292C">
        <w:rPr>
          <w:sz w:val="22"/>
          <w:szCs w:val="22"/>
        </w:rPr>
        <w:t>e</w:t>
      </w:r>
      <w:r w:rsidR="00CA105D" w:rsidRPr="007D292C">
        <w:rPr>
          <w:sz w:val="22"/>
          <w:szCs w:val="22"/>
        </w:rPr>
        <w:t>-pasts</w:t>
      </w:r>
    </w:p>
    <w:p w14:paraId="30312A2C" w14:textId="155E9321" w:rsidR="00937A12" w:rsidRPr="007D292C" w:rsidRDefault="00E47142" w:rsidP="00E522B5">
      <w:pPr>
        <w:ind w:left="709"/>
        <w:jc w:val="both"/>
        <w:rPr>
          <w:sz w:val="22"/>
          <w:szCs w:val="22"/>
        </w:rPr>
      </w:pPr>
      <w:r w:rsidRPr="007D292C">
        <w:rPr>
          <w:sz w:val="22"/>
          <w:szCs w:val="22"/>
        </w:rPr>
        <w:t xml:space="preserve">Komersanta </w:t>
      </w:r>
      <w:r w:rsidR="00937A12" w:rsidRPr="007D292C">
        <w:rPr>
          <w:sz w:val="22"/>
          <w:szCs w:val="22"/>
        </w:rPr>
        <w:t>vadītājs</w:t>
      </w:r>
    </w:p>
    <w:p w14:paraId="5FAA2CF9" w14:textId="01B8966A" w:rsidR="00937A12" w:rsidRPr="007D292C" w:rsidRDefault="00937A12" w:rsidP="00E522B5">
      <w:pPr>
        <w:ind w:left="709"/>
        <w:jc w:val="both"/>
        <w:rPr>
          <w:sz w:val="22"/>
          <w:szCs w:val="22"/>
        </w:rPr>
      </w:pPr>
      <w:r w:rsidRPr="007D292C">
        <w:rPr>
          <w:sz w:val="22"/>
          <w:szCs w:val="22"/>
        </w:rPr>
        <w:t xml:space="preserve">Kontaktpersona darbam ar AS "Latvenergo" </w:t>
      </w:r>
      <w:r w:rsidR="00566B1C" w:rsidRPr="007D292C">
        <w:rPr>
          <w:sz w:val="22"/>
          <w:szCs w:val="22"/>
        </w:rPr>
        <w:t>E</w:t>
      </w:r>
      <w:r w:rsidRPr="007D292C">
        <w:rPr>
          <w:sz w:val="22"/>
          <w:szCs w:val="22"/>
        </w:rPr>
        <w:t>lektronisko iepirkumu sistēmu</w:t>
      </w:r>
    </w:p>
    <w:p w14:paraId="4EEB8908" w14:textId="188BF7D3" w:rsidR="00CA105D" w:rsidRPr="007D292C" w:rsidRDefault="00CA105D" w:rsidP="00E522B5">
      <w:pPr>
        <w:ind w:left="709"/>
        <w:jc w:val="both"/>
        <w:rPr>
          <w:sz w:val="22"/>
          <w:szCs w:val="22"/>
        </w:rPr>
      </w:pPr>
      <w:r w:rsidRPr="007D292C">
        <w:rPr>
          <w:sz w:val="22"/>
          <w:szCs w:val="22"/>
        </w:rPr>
        <w:t>Kontaktpersona (vārds, uzvārds</w:t>
      </w:r>
      <w:r w:rsidR="00E47142" w:rsidRPr="007D292C">
        <w:rPr>
          <w:sz w:val="22"/>
          <w:szCs w:val="22"/>
        </w:rPr>
        <w:t xml:space="preserve"> un/vai</w:t>
      </w:r>
      <w:r w:rsidRPr="007D292C">
        <w:rPr>
          <w:sz w:val="22"/>
          <w:szCs w:val="22"/>
        </w:rPr>
        <w:t xml:space="preserve"> amats)</w:t>
      </w:r>
    </w:p>
    <w:p w14:paraId="3CF4E5E7" w14:textId="77777777" w:rsidR="00CA105D" w:rsidRPr="007D292C" w:rsidRDefault="00CA105D" w:rsidP="00E522B5">
      <w:pPr>
        <w:ind w:left="709"/>
        <w:jc w:val="both"/>
        <w:rPr>
          <w:sz w:val="22"/>
          <w:szCs w:val="22"/>
        </w:rPr>
      </w:pPr>
      <w:r w:rsidRPr="007D292C">
        <w:rPr>
          <w:sz w:val="22"/>
          <w:szCs w:val="22"/>
        </w:rPr>
        <w:t>Kontaktpersonas tālr. Nr.</w:t>
      </w:r>
    </w:p>
    <w:p w14:paraId="1A249B46" w14:textId="62E286E7" w:rsidR="00CA105D" w:rsidRDefault="00CA105D" w:rsidP="00E522B5">
      <w:pPr>
        <w:ind w:left="709"/>
        <w:jc w:val="both"/>
        <w:rPr>
          <w:sz w:val="22"/>
          <w:szCs w:val="22"/>
        </w:rPr>
      </w:pPr>
      <w:r w:rsidRPr="007D292C">
        <w:rPr>
          <w:sz w:val="22"/>
          <w:szCs w:val="22"/>
        </w:rPr>
        <w:t>Kontaktpersonas e-pasts</w:t>
      </w:r>
    </w:p>
    <w:p w14:paraId="7879B2E9" w14:textId="77777777" w:rsidR="00795D07" w:rsidRPr="00D32363" w:rsidRDefault="00795D07" w:rsidP="00795D07">
      <w:pPr>
        <w:autoSpaceDE w:val="0"/>
        <w:autoSpaceDN w:val="0"/>
        <w:adjustRightInd w:val="0"/>
        <w:ind w:firstLine="709"/>
      </w:pPr>
      <w:r w:rsidRPr="00AB0F90">
        <w:t>Komersanta patiesā labuma guvējs/-i</w:t>
      </w:r>
    </w:p>
    <w:p w14:paraId="27594787" w14:textId="77777777" w:rsidR="00937A12" w:rsidRPr="007D292C" w:rsidRDefault="00937A12" w:rsidP="00E522B5">
      <w:pPr>
        <w:autoSpaceDE w:val="0"/>
        <w:autoSpaceDN w:val="0"/>
        <w:adjustRightInd w:val="0"/>
        <w:ind w:firstLine="709"/>
        <w:rPr>
          <w:sz w:val="22"/>
          <w:szCs w:val="22"/>
        </w:rPr>
      </w:pPr>
      <w:r w:rsidRPr="007D292C">
        <w:rPr>
          <w:sz w:val="22"/>
          <w:szCs w:val="22"/>
        </w:rPr>
        <w:t xml:space="preserve">Apstiprinātāja E-pasts </w:t>
      </w:r>
    </w:p>
    <w:p w14:paraId="166FD2E1" w14:textId="10B417A9" w:rsidR="00CA105D" w:rsidRPr="007D292C" w:rsidRDefault="00CA105D" w:rsidP="00E522B5">
      <w:pPr>
        <w:pStyle w:val="BodyText"/>
        <w:numPr>
          <w:ilvl w:val="0"/>
          <w:numId w:val="3"/>
        </w:numPr>
        <w:rPr>
          <w:szCs w:val="22"/>
        </w:rPr>
      </w:pPr>
      <w:r w:rsidRPr="007D292C">
        <w:rPr>
          <w:szCs w:val="22"/>
        </w:rPr>
        <w:lastRenderedPageBreak/>
        <w:t xml:space="preserve">Piegādātājs, iesniedzot pieteikumu </w:t>
      </w:r>
      <w:r w:rsidR="00E47142" w:rsidRPr="007D292C">
        <w:rPr>
          <w:szCs w:val="22"/>
        </w:rPr>
        <w:t>LEIS</w:t>
      </w:r>
      <w:r w:rsidRPr="007D292C">
        <w:rPr>
          <w:szCs w:val="22"/>
        </w:rPr>
        <w:t xml:space="preserve">, uzņemas pilnu atbildību par iesniegto dokumentu komplektāciju, tajos ietverto informāciju, noformējumu, atbilstību </w:t>
      </w:r>
      <w:r w:rsidR="00717DD2" w:rsidRPr="007D292C">
        <w:rPr>
          <w:szCs w:val="22"/>
        </w:rPr>
        <w:t>N</w:t>
      </w:r>
      <w:r w:rsidRPr="007D292C">
        <w:rPr>
          <w:szCs w:val="22"/>
        </w:rPr>
        <w:t xml:space="preserve">olikuma prasībām. </w:t>
      </w:r>
    </w:p>
    <w:p w14:paraId="4490ACC6" w14:textId="55CF847D" w:rsidR="00756BE1" w:rsidRPr="007D292C" w:rsidRDefault="00CA105D" w:rsidP="003E0726">
      <w:pPr>
        <w:pStyle w:val="BodyText"/>
        <w:numPr>
          <w:ilvl w:val="0"/>
          <w:numId w:val="3"/>
        </w:numPr>
        <w:rPr>
          <w:szCs w:val="22"/>
        </w:rPr>
        <w:sectPr w:rsidR="00756BE1" w:rsidRPr="007D292C" w:rsidSect="00284178">
          <w:footerReference w:type="default" r:id="rId15"/>
          <w:type w:val="continuous"/>
          <w:pgSz w:w="11906" w:h="16838" w:code="9"/>
          <w:pgMar w:top="1134" w:right="1134" w:bottom="1134" w:left="1701" w:header="567" w:footer="567" w:gutter="0"/>
          <w:cols w:space="708"/>
          <w:docGrid w:linePitch="360"/>
        </w:sectPr>
      </w:pPr>
      <w:r w:rsidRPr="007D292C">
        <w:rPr>
          <w:szCs w:val="22"/>
        </w:rPr>
        <w:t xml:space="preserve">Iesniedzot pieteikumu </w:t>
      </w:r>
      <w:r w:rsidR="00E47142" w:rsidRPr="007D292C">
        <w:rPr>
          <w:szCs w:val="22"/>
        </w:rPr>
        <w:t>LEIS</w:t>
      </w:r>
      <w:r w:rsidRPr="007D292C">
        <w:rPr>
          <w:szCs w:val="22"/>
        </w:rPr>
        <w:t>, Piegādātājs apliecina, ka sniegtā informācija un dati ir pa</w:t>
      </w:r>
      <w:r w:rsidR="00756BE1" w:rsidRPr="007D292C">
        <w:rPr>
          <w:szCs w:val="22"/>
        </w:rPr>
        <w:t>tiesi.</w:t>
      </w:r>
    </w:p>
    <w:p w14:paraId="3B2B20DE" w14:textId="7D77A299" w:rsidR="006407D6" w:rsidRPr="007D292C" w:rsidRDefault="006407D6" w:rsidP="006407D6">
      <w:pPr>
        <w:pStyle w:val="Heading1"/>
        <w:jc w:val="right"/>
        <w:rPr>
          <w:sz w:val="22"/>
          <w:szCs w:val="22"/>
        </w:rPr>
      </w:pPr>
      <w:bookmarkStart w:id="33" w:name="_Toc145578172"/>
      <w:r w:rsidRPr="007D292C">
        <w:rPr>
          <w:sz w:val="22"/>
          <w:szCs w:val="22"/>
        </w:rPr>
        <w:lastRenderedPageBreak/>
        <w:t>Pielikums Nr. 2</w:t>
      </w:r>
      <w:bookmarkEnd w:id="33"/>
    </w:p>
    <w:p w14:paraId="0490D568" w14:textId="77777777" w:rsidR="006D3872" w:rsidRPr="007D292C" w:rsidRDefault="006D3872" w:rsidP="006D3872"/>
    <w:p w14:paraId="5F633B89" w14:textId="77777777" w:rsidR="00DB346A" w:rsidRPr="007D292C" w:rsidRDefault="00DB346A" w:rsidP="00DB346A">
      <w:pPr>
        <w:tabs>
          <w:tab w:val="left" w:pos="5760"/>
        </w:tabs>
        <w:jc w:val="center"/>
        <w:rPr>
          <w:bCs/>
          <w:sz w:val="22"/>
        </w:rPr>
      </w:pPr>
      <w:r w:rsidRPr="007D292C">
        <w:rPr>
          <w:bCs/>
          <w:sz w:val="22"/>
        </w:rPr>
        <w:t>Forma I</w:t>
      </w:r>
    </w:p>
    <w:p w14:paraId="7CEFDB18" w14:textId="77777777" w:rsidR="00DB346A" w:rsidRPr="007D292C" w:rsidRDefault="00DB346A" w:rsidP="006E2AD5">
      <w:pPr>
        <w:widowControl w:val="0"/>
        <w:jc w:val="center"/>
        <w:rPr>
          <w:b/>
          <w:bCs/>
          <w:i/>
          <w:sz w:val="22"/>
        </w:rPr>
      </w:pPr>
    </w:p>
    <w:p w14:paraId="18B5303E" w14:textId="77777777" w:rsidR="00DB346A" w:rsidRPr="007D292C" w:rsidRDefault="00DB346A" w:rsidP="006E2AD5">
      <w:pPr>
        <w:widowControl w:val="0"/>
        <w:jc w:val="center"/>
        <w:rPr>
          <w:b/>
          <w:bCs/>
          <w:i/>
          <w:sz w:val="22"/>
        </w:rPr>
      </w:pPr>
      <w:r w:rsidRPr="007D292C">
        <w:rPr>
          <w:b/>
          <w:bCs/>
          <w:i/>
          <w:sz w:val="22"/>
        </w:rPr>
        <w:t>Informācija par Pretendenta pieredzi</w:t>
      </w:r>
    </w:p>
    <w:p w14:paraId="7A086C33" w14:textId="77777777" w:rsidR="00DB346A" w:rsidRPr="007D292C" w:rsidRDefault="00DB346A" w:rsidP="00DB346A">
      <w:pPr>
        <w:keepNext/>
        <w:widowControl w:val="0"/>
        <w:jc w:val="center"/>
        <w:outlineLvl w:val="1"/>
        <w:rPr>
          <w:i/>
          <w:snapToGrid w:val="0"/>
          <w:sz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2523"/>
        <w:gridCol w:w="2268"/>
        <w:gridCol w:w="1984"/>
        <w:gridCol w:w="4678"/>
        <w:gridCol w:w="2694"/>
      </w:tblGrid>
      <w:tr w:rsidR="00756BE1" w:rsidRPr="007D292C" w14:paraId="582186E4" w14:textId="77777777" w:rsidTr="0015264A">
        <w:trPr>
          <w:trHeight w:val="845"/>
        </w:trPr>
        <w:tc>
          <w:tcPr>
            <w:tcW w:w="591" w:type="dxa"/>
            <w:vAlign w:val="center"/>
          </w:tcPr>
          <w:p w14:paraId="1FB62A50" w14:textId="77777777" w:rsidR="00756BE1" w:rsidRPr="007D292C" w:rsidRDefault="00756BE1" w:rsidP="0015264A">
            <w:pPr>
              <w:tabs>
                <w:tab w:val="center" w:pos="4320"/>
                <w:tab w:val="right" w:pos="8640"/>
              </w:tabs>
              <w:jc w:val="center"/>
              <w:rPr>
                <w:i/>
                <w:sz w:val="20"/>
                <w:szCs w:val="20"/>
              </w:rPr>
            </w:pPr>
            <w:r w:rsidRPr="007D292C">
              <w:rPr>
                <w:i/>
                <w:sz w:val="20"/>
                <w:szCs w:val="20"/>
              </w:rPr>
              <w:t>Nr. p.k.</w:t>
            </w:r>
          </w:p>
        </w:tc>
        <w:tc>
          <w:tcPr>
            <w:tcW w:w="2523" w:type="dxa"/>
            <w:shd w:val="clear" w:color="auto" w:fill="auto"/>
            <w:vAlign w:val="center"/>
          </w:tcPr>
          <w:p w14:paraId="2A820499" w14:textId="77777777" w:rsidR="00756BE1" w:rsidRPr="007D292C" w:rsidRDefault="00756BE1" w:rsidP="0015264A">
            <w:pPr>
              <w:tabs>
                <w:tab w:val="center" w:pos="4320"/>
                <w:tab w:val="right" w:pos="8640"/>
              </w:tabs>
              <w:jc w:val="center"/>
              <w:rPr>
                <w:i/>
                <w:sz w:val="20"/>
                <w:szCs w:val="20"/>
              </w:rPr>
            </w:pPr>
            <w:r w:rsidRPr="007D292C">
              <w:rPr>
                <w:i/>
                <w:sz w:val="20"/>
                <w:szCs w:val="20"/>
              </w:rPr>
              <w:t>Projekta nosaukums, pasūtītājs</w:t>
            </w:r>
          </w:p>
          <w:p w14:paraId="58F72AA3" w14:textId="77777777" w:rsidR="00756BE1" w:rsidRPr="007D292C" w:rsidRDefault="00756BE1" w:rsidP="0015264A">
            <w:pPr>
              <w:tabs>
                <w:tab w:val="center" w:pos="4320"/>
                <w:tab w:val="right" w:pos="8640"/>
              </w:tabs>
              <w:jc w:val="center"/>
              <w:rPr>
                <w:i/>
                <w:sz w:val="20"/>
                <w:szCs w:val="20"/>
              </w:rPr>
            </w:pPr>
            <w:r w:rsidRPr="007D292C">
              <w:rPr>
                <w:i/>
                <w:sz w:val="20"/>
                <w:szCs w:val="20"/>
              </w:rPr>
              <w:t xml:space="preserve">Project </w:t>
            </w:r>
            <w:proofErr w:type="spellStart"/>
            <w:r w:rsidRPr="007D292C">
              <w:rPr>
                <w:i/>
                <w:sz w:val="20"/>
                <w:szCs w:val="20"/>
              </w:rPr>
              <w:t>name</w:t>
            </w:r>
            <w:proofErr w:type="spellEnd"/>
            <w:r w:rsidRPr="007D292C">
              <w:rPr>
                <w:i/>
                <w:sz w:val="20"/>
                <w:szCs w:val="20"/>
              </w:rPr>
              <w:t xml:space="preserve">, </w:t>
            </w:r>
            <w:proofErr w:type="spellStart"/>
            <w:r w:rsidRPr="007D292C">
              <w:rPr>
                <w:i/>
                <w:sz w:val="20"/>
                <w:szCs w:val="20"/>
              </w:rPr>
              <w:t>customer</w:t>
            </w:r>
            <w:proofErr w:type="spellEnd"/>
          </w:p>
        </w:tc>
        <w:tc>
          <w:tcPr>
            <w:tcW w:w="2268" w:type="dxa"/>
            <w:shd w:val="clear" w:color="auto" w:fill="auto"/>
            <w:vAlign w:val="center"/>
          </w:tcPr>
          <w:p w14:paraId="1D2B8CE1" w14:textId="044BE306" w:rsidR="00756BE1" w:rsidRPr="007D292C" w:rsidRDefault="00756BE1" w:rsidP="0015264A">
            <w:pPr>
              <w:jc w:val="center"/>
              <w:rPr>
                <w:i/>
                <w:sz w:val="20"/>
                <w:szCs w:val="20"/>
              </w:rPr>
            </w:pPr>
            <w:r w:rsidRPr="007D292C">
              <w:rPr>
                <w:i/>
                <w:sz w:val="20"/>
                <w:szCs w:val="20"/>
              </w:rPr>
              <w:t xml:space="preserve">Projektēšanas vai darbu veicējs/ </w:t>
            </w:r>
            <w:proofErr w:type="spellStart"/>
            <w:r w:rsidR="00AF5A5C" w:rsidRPr="00AF5A5C">
              <w:rPr>
                <w:i/>
                <w:sz w:val="20"/>
                <w:szCs w:val="20"/>
              </w:rPr>
              <w:t>Designer</w:t>
            </w:r>
            <w:proofErr w:type="spellEnd"/>
            <w:r w:rsidR="00AF5A5C" w:rsidRPr="00AF5A5C">
              <w:rPr>
                <w:i/>
                <w:sz w:val="20"/>
                <w:szCs w:val="20"/>
              </w:rPr>
              <w:t xml:space="preserve"> </w:t>
            </w:r>
            <w:proofErr w:type="spellStart"/>
            <w:r w:rsidR="00AF5A5C" w:rsidRPr="00AF5A5C">
              <w:rPr>
                <w:i/>
                <w:sz w:val="20"/>
                <w:szCs w:val="20"/>
              </w:rPr>
              <w:t>or</w:t>
            </w:r>
            <w:proofErr w:type="spellEnd"/>
            <w:r w:rsidR="00AF5A5C" w:rsidRPr="00AF5A5C">
              <w:rPr>
                <w:i/>
                <w:sz w:val="20"/>
                <w:szCs w:val="20"/>
              </w:rPr>
              <w:t xml:space="preserve"> </w:t>
            </w:r>
            <w:proofErr w:type="spellStart"/>
            <w:r w:rsidR="00AF5A5C" w:rsidRPr="00AF5A5C">
              <w:rPr>
                <w:i/>
                <w:sz w:val="20"/>
                <w:szCs w:val="20"/>
              </w:rPr>
              <w:t>contractor</w:t>
            </w:r>
            <w:proofErr w:type="spellEnd"/>
          </w:p>
        </w:tc>
        <w:tc>
          <w:tcPr>
            <w:tcW w:w="1984" w:type="dxa"/>
            <w:vAlign w:val="center"/>
          </w:tcPr>
          <w:p w14:paraId="2AC8492A" w14:textId="77777777" w:rsidR="00756BE1" w:rsidRPr="007D292C" w:rsidRDefault="00756BE1" w:rsidP="0015264A">
            <w:pPr>
              <w:jc w:val="center"/>
              <w:rPr>
                <w:i/>
                <w:sz w:val="20"/>
                <w:szCs w:val="20"/>
              </w:rPr>
            </w:pPr>
            <w:r w:rsidRPr="007D292C">
              <w:rPr>
                <w:i/>
                <w:sz w:val="20"/>
                <w:szCs w:val="20"/>
              </w:rPr>
              <w:t xml:space="preserve">Uzsākšanas, pabeigšanas </w:t>
            </w:r>
          </w:p>
          <w:p w14:paraId="60AB974A" w14:textId="77777777" w:rsidR="00756BE1" w:rsidRPr="007D292C" w:rsidRDefault="00756BE1" w:rsidP="0015264A">
            <w:pPr>
              <w:jc w:val="center"/>
              <w:rPr>
                <w:i/>
                <w:sz w:val="20"/>
                <w:szCs w:val="20"/>
              </w:rPr>
            </w:pPr>
            <w:r w:rsidRPr="007D292C">
              <w:rPr>
                <w:i/>
                <w:sz w:val="20"/>
                <w:szCs w:val="20"/>
              </w:rPr>
              <w:t>gads/ mēnesis</w:t>
            </w:r>
          </w:p>
          <w:p w14:paraId="31D7D337" w14:textId="77777777" w:rsidR="00756BE1" w:rsidRPr="007D292C" w:rsidRDefault="00756BE1" w:rsidP="0015264A">
            <w:pPr>
              <w:jc w:val="center"/>
              <w:rPr>
                <w:i/>
                <w:sz w:val="20"/>
                <w:szCs w:val="20"/>
              </w:rPr>
            </w:pPr>
            <w:proofErr w:type="spellStart"/>
            <w:r w:rsidRPr="007D292C">
              <w:rPr>
                <w:i/>
                <w:sz w:val="20"/>
                <w:szCs w:val="20"/>
              </w:rPr>
              <w:t>Initiations</w:t>
            </w:r>
            <w:proofErr w:type="spellEnd"/>
            <w:r w:rsidRPr="007D292C">
              <w:rPr>
                <w:i/>
                <w:sz w:val="20"/>
                <w:szCs w:val="20"/>
              </w:rPr>
              <w:t xml:space="preserve">, </w:t>
            </w:r>
            <w:proofErr w:type="spellStart"/>
            <w:r w:rsidRPr="007D292C">
              <w:rPr>
                <w:i/>
                <w:sz w:val="20"/>
                <w:szCs w:val="20"/>
              </w:rPr>
              <w:t>completions</w:t>
            </w:r>
            <w:proofErr w:type="spellEnd"/>
          </w:p>
          <w:p w14:paraId="3FCEBCF2" w14:textId="77777777" w:rsidR="00756BE1" w:rsidRPr="007D292C" w:rsidRDefault="00756BE1" w:rsidP="0015264A">
            <w:pPr>
              <w:tabs>
                <w:tab w:val="center" w:pos="4320"/>
                <w:tab w:val="right" w:pos="8640"/>
              </w:tabs>
              <w:jc w:val="center"/>
              <w:rPr>
                <w:i/>
                <w:sz w:val="20"/>
                <w:szCs w:val="20"/>
              </w:rPr>
            </w:pPr>
            <w:proofErr w:type="spellStart"/>
            <w:r w:rsidRPr="007D292C">
              <w:rPr>
                <w:i/>
                <w:sz w:val="20"/>
                <w:szCs w:val="20"/>
              </w:rPr>
              <w:t>year</w:t>
            </w:r>
            <w:proofErr w:type="spellEnd"/>
            <w:r w:rsidRPr="007D292C">
              <w:rPr>
                <w:i/>
                <w:sz w:val="20"/>
                <w:szCs w:val="20"/>
              </w:rPr>
              <w:t xml:space="preserve">/ </w:t>
            </w:r>
            <w:proofErr w:type="spellStart"/>
            <w:r w:rsidRPr="007D292C">
              <w:rPr>
                <w:i/>
                <w:sz w:val="20"/>
                <w:szCs w:val="20"/>
              </w:rPr>
              <w:t>month</w:t>
            </w:r>
            <w:proofErr w:type="spellEnd"/>
          </w:p>
        </w:tc>
        <w:tc>
          <w:tcPr>
            <w:tcW w:w="4678" w:type="dxa"/>
            <w:vAlign w:val="center"/>
          </w:tcPr>
          <w:p w14:paraId="79337331" w14:textId="77777777" w:rsidR="00756BE1" w:rsidRPr="007D292C" w:rsidRDefault="00756BE1" w:rsidP="0015264A">
            <w:pPr>
              <w:tabs>
                <w:tab w:val="center" w:pos="4320"/>
                <w:tab w:val="right" w:pos="8640"/>
              </w:tabs>
              <w:jc w:val="center"/>
              <w:rPr>
                <w:bCs/>
                <w:i/>
                <w:sz w:val="20"/>
                <w:szCs w:val="20"/>
              </w:rPr>
            </w:pPr>
            <w:r w:rsidRPr="007D292C">
              <w:rPr>
                <w:bCs/>
                <w:i/>
                <w:sz w:val="20"/>
                <w:szCs w:val="20"/>
              </w:rPr>
              <w:t>projekta apraksts</w:t>
            </w:r>
          </w:p>
          <w:p w14:paraId="45D7127D" w14:textId="77777777" w:rsidR="00756BE1" w:rsidRPr="007D292C" w:rsidRDefault="00756BE1" w:rsidP="0015264A">
            <w:pPr>
              <w:tabs>
                <w:tab w:val="center" w:pos="4320"/>
                <w:tab w:val="right" w:pos="8640"/>
              </w:tabs>
              <w:jc w:val="center"/>
              <w:rPr>
                <w:i/>
                <w:sz w:val="20"/>
                <w:szCs w:val="20"/>
              </w:rPr>
            </w:pPr>
            <w:proofErr w:type="spellStart"/>
            <w:r w:rsidRPr="007D292C">
              <w:rPr>
                <w:bCs/>
                <w:i/>
                <w:sz w:val="20"/>
                <w:szCs w:val="20"/>
              </w:rPr>
              <w:t>description</w:t>
            </w:r>
            <w:proofErr w:type="spellEnd"/>
            <w:r w:rsidRPr="007D292C">
              <w:rPr>
                <w:bCs/>
                <w:i/>
                <w:sz w:val="20"/>
                <w:szCs w:val="20"/>
              </w:rPr>
              <w:t xml:space="preserve"> </w:t>
            </w:r>
            <w:proofErr w:type="spellStart"/>
            <w:r w:rsidRPr="007D292C">
              <w:rPr>
                <w:bCs/>
                <w:i/>
                <w:sz w:val="20"/>
                <w:szCs w:val="20"/>
              </w:rPr>
              <w:t>of</w:t>
            </w:r>
            <w:proofErr w:type="spellEnd"/>
            <w:r w:rsidRPr="007D292C">
              <w:rPr>
                <w:bCs/>
                <w:i/>
                <w:sz w:val="20"/>
                <w:szCs w:val="20"/>
              </w:rPr>
              <w:t xml:space="preserve"> </w:t>
            </w:r>
            <w:proofErr w:type="spellStart"/>
            <w:r w:rsidRPr="007D292C">
              <w:rPr>
                <w:bCs/>
                <w:i/>
                <w:sz w:val="20"/>
                <w:szCs w:val="20"/>
              </w:rPr>
              <w:t>the</w:t>
            </w:r>
            <w:proofErr w:type="spellEnd"/>
            <w:r w:rsidRPr="007D292C">
              <w:rPr>
                <w:bCs/>
                <w:i/>
                <w:sz w:val="20"/>
                <w:szCs w:val="20"/>
              </w:rPr>
              <w:t xml:space="preserve"> </w:t>
            </w:r>
            <w:proofErr w:type="spellStart"/>
            <w:r w:rsidRPr="007D292C">
              <w:rPr>
                <w:bCs/>
                <w:i/>
                <w:sz w:val="20"/>
                <w:szCs w:val="20"/>
              </w:rPr>
              <w:t>project</w:t>
            </w:r>
            <w:proofErr w:type="spellEnd"/>
          </w:p>
          <w:p w14:paraId="66ED30A1" w14:textId="77777777" w:rsidR="00756BE1" w:rsidRPr="007D292C" w:rsidRDefault="00756BE1" w:rsidP="0015264A">
            <w:pPr>
              <w:tabs>
                <w:tab w:val="center" w:pos="4320"/>
                <w:tab w:val="right" w:pos="8640"/>
              </w:tabs>
              <w:jc w:val="center"/>
              <w:rPr>
                <w:bCs/>
                <w:i/>
                <w:sz w:val="20"/>
                <w:szCs w:val="20"/>
              </w:rPr>
            </w:pPr>
          </w:p>
        </w:tc>
        <w:tc>
          <w:tcPr>
            <w:tcW w:w="2694" w:type="dxa"/>
          </w:tcPr>
          <w:p w14:paraId="346F8DEB" w14:textId="77777777" w:rsidR="00756BE1" w:rsidRPr="007D292C" w:rsidRDefault="00756BE1" w:rsidP="0015264A">
            <w:pPr>
              <w:tabs>
                <w:tab w:val="center" w:pos="4320"/>
                <w:tab w:val="right" w:pos="8640"/>
              </w:tabs>
              <w:jc w:val="center"/>
              <w:rPr>
                <w:bCs/>
                <w:i/>
              </w:rPr>
            </w:pPr>
            <w:r w:rsidRPr="007D292C">
              <w:rPr>
                <w:bCs/>
                <w:i/>
                <w:sz w:val="20"/>
                <w:szCs w:val="20"/>
              </w:rPr>
              <w:t>Papildus informācija/ Additional information</w:t>
            </w:r>
          </w:p>
          <w:p w14:paraId="36A44CC2" w14:textId="77777777" w:rsidR="00756BE1" w:rsidRPr="007D292C" w:rsidRDefault="00756BE1" w:rsidP="0015264A">
            <w:pPr>
              <w:tabs>
                <w:tab w:val="center" w:pos="4320"/>
                <w:tab w:val="right" w:pos="8640"/>
              </w:tabs>
              <w:jc w:val="center"/>
              <w:rPr>
                <w:bCs/>
                <w:i/>
                <w:sz w:val="20"/>
                <w:szCs w:val="20"/>
              </w:rPr>
            </w:pPr>
          </w:p>
        </w:tc>
      </w:tr>
      <w:tr w:rsidR="00756BE1" w:rsidRPr="007D292C" w14:paraId="6401858C" w14:textId="77777777" w:rsidTr="0015264A">
        <w:trPr>
          <w:trHeight w:val="333"/>
        </w:trPr>
        <w:tc>
          <w:tcPr>
            <w:tcW w:w="14738" w:type="dxa"/>
            <w:gridSpan w:val="6"/>
            <w:vAlign w:val="center"/>
          </w:tcPr>
          <w:p w14:paraId="1940BF8F" w14:textId="77777777" w:rsidR="00756BE1" w:rsidRPr="007D292C" w:rsidRDefault="00756BE1" w:rsidP="0015264A">
            <w:pPr>
              <w:tabs>
                <w:tab w:val="center" w:pos="4320"/>
                <w:tab w:val="right" w:pos="8640"/>
              </w:tabs>
              <w:rPr>
                <w:b/>
                <w:bCs/>
                <w:iCs/>
                <w:sz w:val="22"/>
                <w:szCs w:val="22"/>
              </w:rPr>
            </w:pPr>
            <w:r w:rsidRPr="007D292C">
              <w:rPr>
                <w:b/>
                <w:bCs/>
                <w:iCs/>
                <w:sz w:val="22"/>
                <w:szCs w:val="22"/>
              </w:rPr>
              <w:t xml:space="preserve">Vēja turbīnu pamatu projektēšana </w:t>
            </w:r>
            <w:r w:rsidRPr="007D292C">
              <w:rPr>
                <w:i/>
                <w:sz w:val="22"/>
                <w:szCs w:val="22"/>
                <w:u w:val="single"/>
              </w:rPr>
              <w:t>vai</w:t>
            </w:r>
            <w:r w:rsidRPr="007D292C">
              <w:rPr>
                <w:b/>
                <w:bCs/>
                <w:iCs/>
                <w:sz w:val="22"/>
                <w:szCs w:val="22"/>
              </w:rPr>
              <w:t xml:space="preserve"> līdzīgas sarežģītības būvprojektu izstrāde III grupas ēkām vai būvēm</w:t>
            </w:r>
          </w:p>
        </w:tc>
      </w:tr>
      <w:tr w:rsidR="00756BE1" w:rsidRPr="007D292C" w14:paraId="73E5A31F" w14:textId="77777777" w:rsidTr="0015264A">
        <w:trPr>
          <w:trHeight w:val="167"/>
        </w:trPr>
        <w:tc>
          <w:tcPr>
            <w:tcW w:w="591" w:type="dxa"/>
          </w:tcPr>
          <w:p w14:paraId="296D3955"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5E3D33D0" w14:textId="77777777" w:rsidR="00756BE1" w:rsidRPr="007D292C" w:rsidRDefault="00756BE1" w:rsidP="0015264A">
            <w:pPr>
              <w:rPr>
                <w:sz w:val="20"/>
                <w:szCs w:val="20"/>
              </w:rPr>
            </w:pPr>
          </w:p>
        </w:tc>
        <w:tc>
          <w:tcPr>
            <w:tcW w:w="2268" w:type="dxa"/>
            <w:shd w:val="clear" w:color="auto" w:fill="auto"/>
          </w:tcPr>
          <w:p w14:paraId="6CF9ACC5" w14:textId="77777777" w:rsidR="00756BE1" w:rsidRPr="007D292C" w:rsidRDefault="00756BE1" w:rsidP="0015264A">
            <w:pPr>
              <w:rPr>
                <w:sz w:val="20"/>
                <w:szCs w:val="20"/>
              </w:rPr>
            </w:pPr>
          </w:p>
        </w:tc>
        <w:tc>
          <w:tcPr>
            <w:tcW w:w="1984" w:type="dxa"/>
            <w:tcBorders>
              <w:bottom w:val="single" w:sz="4" w:space="0" w:color="auto"/>
            </w:tcBorders>
          </w:tcPr>
          <w:p w14:paraId="4165E539" w14:textId="77777777" w:rsidR="00756BE1" w:rsidRPr="007D292C" w:rsidRDefault="00756BE1" w:rsidP="0015264A">
            <w:pPr>
              <w:rPr>
                <w:color w:val="FF0000"/>
                <w:sz w:val="20"/>
                <w:szCs w:val="20"/>
              </w:rPr>
            </w:pPr>
          </w:p>
        </w:tc>
        <w:tc>
          <w:tcPr>
            <w:tcW w:w="4678" w:type="dxa"/>
            <w:tcBorders>
              <w:bottom w:val="single" w:sz="4" w:space="0" w:color="auto"/>
            </w:tcBorders>
          </w:tcPr>
          <w:p w14:paraId="7D1785A8" w14:textId="77777777" w:rsidR="00756BE1" w:rsidRPr="007D292C" w:rsidRDefault="00756BE1" w:rsidP="0015264A">
            <w:pPr>
              <w:jc w:val="center"/>
              <w:rPr>
                <w:color w:val="000000" w:themeColor="text1"/>
                <w:sz w:val="20"/>
                <w:szCs w:val="20"/>
              </w:rPr>
            </w:pPr>
          </w:p>
        </w:tc>
        <w:tc>
          <w:tcPr>
            <w:tcW w:w="2694" w:type="dxa"/>
            <w:tcBorders>
              <w:bottom w:val="single" w:sz="4" w:space="0" w:color="auto"/>
            </w:tcBorders>
          </w:tcPr>
          <w:p w14:paraId="0A6F88F4" w14:textId="77777777" w:rsidR="00756BE1" w:rsidRPr="007D292C" w:rsidRDefault="00756BE1" w:rsidP="0015264A">
            <w:pPr>
              <w:rPr>
                <w:i/>
                <w:iCs/>
                <w:color w:val="808080" w:themeColor="background1" w:themeShade="80"/>
                <w:sz w:val="20"/>
                <w:szCs w:val="20"/>
              </w:rPr>
            </w:pPr>
            <w:r w:rsidRPr="007D292C">
              <w:rPr>
                <w:i/>
                <w:iCs/>
                <w:color w:val="808080" w:themeColor="background1" w:themeShade="80"/>
                <w:sz w:val="20"/>
                <w:szCs w:val="20"/>
              </w:rPr>
              <w:t xml:space="preserve">Jānorāda vismaz 2 projekti, līdzīgas sarežģītības būvprojektiem aprakstā jānorāda pāļu diametrs un </w:t>
            </w:r>
            <w:proofErr w:type="spellStart"/>
            <w:r w:rsidRPr="007D292C">
              <w:rPr>
                <w:i/>
                <w:iCs/>
                <w:color w:val="808080" w:themeColor="background1" w:themeShade="80"/>
                <w:sz w:val="20"/>
                <w:szCs w:val="20"/>
              </w:rPr>
              <w:t>režģoga</w:t>
            </w:r>
            <w:proofErr w:type="spellEnd"/>
            <w:r w:rsidRPr="007D292C">
              <w:rPr>
                <w:i/>
                <w:iCs/>
                <w:color w:val="808080" w:themeColor="background1" w:themeShade="80"/>
                <w:sz w:val="20"/>
                <w:szCs w:val="20"/>
              </w:rPr>
              <w:t xml:space="preserve"> biezums, ja pamats bez pāļiem tad jānorāda biezums</w:t>
            </w:r>
          </w:p>
        </w:tc>
      </w:tr>
      <w:tr w:rsidR="00756BE1" w:rsidRPr="007D292C" w14:paraId="7A5804E7" w14:textId="77777777" w:rsidTr="0015264A">
        <w:trPr>
          <w:trHeight w:val="208"/>
        </w:trPr>
        <w:tc>
          <w:tcPr>
            <w:tcW w:w="591" w:type="dxa"/>
          </w:tcPr>
          <w:p w14:paraId="4BAFDC17"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349B33B3" w14:textId="77777777" w:rsidR="00756BE1" w:rsidRPr="007D292C" w:rsidRDefault="00756BE1" w:rsidP="0015264A">
            <w:pPr>
              <w:rPr>
                <w:sz w:val="20"/>
                <w:szCs w:val="20"/>
              </w:rPr>
            </w:pPr>
          </w:p>
        </w:tc>
        <w:tc>
          <w:tcPr>
            <w:tcW w:w="2268" w:type="dxa"/>
            <w:shd w:val="clear" w:color="auto" w:fill="auto"/>
          </w:tcPr>
          <w:p w14:paraId="411B2F99" w14:textId="77777777" w:rsidR="00756BE1" w:rsidRPr="007D292C" w:rsidRDefault="00756BE1" w:rsidP="0015264A">
            <w:pPr>
              <w:rPr>
                <w:sz w:val="20"/>
                <w:szCs w:val="20"/>
              </w:rPr>
            </w:pPr>
          </w:p>
        </w:tc>
        <w:tc>
          <w:tcPr>
            <w:tcW w:w="1984" w:type="dxa"/>
            <w:tcBorders>
              <w:bottom w:val="single" w:sz="4" w:space="0" w:color="auto"/>
            </w:tcBorders>
          </w:tcPr>
          <w:p w14:paraId="4AFDC4B1" w14:textId="77777777" w:rsidR="00756BE1" w:rsidRPr="007D292C" w:rsidRDefault="00756BE1" w:rsidP="0015264A">
            <w:pPr>
              <w:rPr>
                <w:color w:val="FF0000"/>
                <w:sz w:val="20"/>
                <w:szCs w:val="20"/>
              </w:rPr>
            </w:pPr>
          </w:p>
        </w:tc>
        <w:tc>
          <w:tcPr>
            <w:tcW w:w="4678" w:type="dxa"/>
            <w:tcBorders>
              <w:bottom w:val="single" w:sz="4" w:space="0" w:color="auto"/>
            </w:tcBorders>
          </w:tcPr>
          <w:p w14:paraId="046F986A" w14:textId="77777777" w:rsidR="00756BE1" w:rsidRPr="007D292C" w:rsidRDefault="00756BE1" w:rsidP="0015264A">
            <w:pPr>
              <w:jc w:val="center"/>
              <w:rPr>
                <w:color w:val="FF0000"/>
                <w:sz w:val="20"/>
                <w:szCs w:val="20"/>
              </w:rPr>
            </w:pPr>
          </w:p>
        </w:tc>
        <w:tc>
          <w:tcPr>
            <w:tcW w:w="2694" w:type="dxa"/>
            <w:tcBorders>
              <w:bottom w:val="single" w:sz="4" w:space="0" w:color="auto"/>
            </w:tcBorders>
          </w:tcPr>
          <w:p w14:paraId="4836D361" w14:textId="77777777" w:rsidR="00756BE1" w:rsidRPr="007D292C" w:rsidRDefault="00756BE1" w:rsidP="0015264A">
            <w:pPr>
              <w:rPr>
                <w:sz w:val="20"/>
                <w:szCs w:val="20"/>
                <w:lang w:val="en-GB"/>
              </w:rPr>
            </w:pPr>
          </w:p>
        </w:tc>
      </w:tr>
      <w:tr w:rsidR="00756BE1" w:rsidRPr="007D292C" w14:paraId="5971D442" w14:textId="77777777" w:rsidTr="0015264A">
        <w:trPr>
          <w:trHeight w:val="208"/>
        </w:trPr>
        <w:tc>
          <w:tcPr>
            <w:tcW w:w="591" w:type="dxa"/>
          </w:tcPr>
          <w:p w14:paraId="1DC11BDD"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1456B033" w14:textId="77777777" w:rsidR="00756BE1" w:rsidRPr="007D292C" w:rsidRDefault="00756BE1" w:rsidP="0015264A">
            <w:pPr>
              <w:rPr>
                <w:sz w:val="20"/>
                <w:szCs w:val="20"/>
              </w:rPr>
            </w:pPr>
          </w:p>
        </w:tc>
        <w:tc>
          <w:tcPr>
            <w:tcW w:w="2268" w:type="dxa"/>
            <w:shd w:val="clear" w:color="auto" w:fill="auto"/>
          </w:tcPr>
          <w:p w14:paraId="5CB24FDE" w14:textId="77777777" w:rsidR="00756BE1" w:rsidRPr="007D292C" w:rsidRDefault="00756BE1" w:rsidP="0015264A">
            <w:pPr>
              <w:rPr>
                <w:sz w:val="20"/>
                <w:szCs w:val="20"/>
              </w:rPr>
            </w:pPr>
          </w:p>
        </w:tc>
        <w:tc>
          <w:tcPr>
            <w:tcW w:w="1984" w:type="dxa"/>
            <w:tcBorders>
              <w:bottom w:val="single" w:sz="4" w:space="0" w:color="auto"/>
            </w:tcBorders>
          </w:tcPr>
          <w:p w14:paraId="3FAEF275" w14:textId="77777777" w:rsidR="00756BE1" w:rsidRPr="007D292C" w:rsidRDefault="00756BE1" w:rsidP="0015264A">
            <w:pPr>
              <w:rPr>
                <w:color w:val="FF0000"/>
                <w:sz w:val="20"/>
                <w:szCs w:val="20"/>
              </w:rPr>
            </w:pPr>
          </w:p>
        </w:tc>
        <w:tc>
          <w:tcPr>
            <w:tcW w:w="4678" w:type="dxa"/>
            <w:tcBorders>
              <w:bottom w:val="single" w:sz="4" w:space="0" w:color="auto"/>
            </w:tcBorders>
          </w:tcPr>
          <w:p w14:paraId="3598412E" w14:textId="77777777" w:rsidR="00756BE1" w:rsidRPr="007D292C" w:rsidRDefault="00756BE1" w:rsidP="0015264A">
            <w:pPr>
              <w:jc w:val="center"/>
              <w:rPr>
                <w:color w:val="000000" w:themeColor="text1"/>
                <w:sz w:val="20"/>
                <w:szCs w:val="20"/>
              </w:rPr>
            </w:pPr>
          </w:p>
        </w:tc>
        <w:tc>
          <w:tcPr>
            <w:tcW w:w="2694" w:type="dxa"/>
            <w:tcBorders>
              <w:bottom w:val="single" w:sz="4" w:space="0" w:color="auto"/>
            </w:tcBorders>
          </w:tcPr>
          <w:p w14:paraId="2D0950E9" w14:textId="77777777" w:rsidR="00756BE1" w:rsidRPr="007D292C" w:rsidRDefault="00756BE1" w:rsidP="0015264A">
            <w:pPr>
              <w:rPr>
                <w:b/>
                <w:bCs/>
                <w:color w:val="000000" w:themeColor="text1"/>
                <w:sz w:val="20"/>
                <w:szCs w:val="20"/>
                <w:lang w:val="en-GB"/>
              </w:rPr>
            </w:pPr>
          </w:p>
        </w:tc>
      </w:tr>
      <w:tr w:rsidR="00756BE1" w:rsidRPr="007D292C" w14:paraId="73785B53" w14:textId="77777777" w:rsidTr="0015264A">
        <w:trPr>
          <w:trHeight w:val="208"/>
        </w:trPr>
        <w:tc>
          <w:tcPr>
            <w:tcW w:w="591" w:type="dxa"/>
          </w:tcPr>
          <w:p w14:paraId="7EE8CB1A"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43C4B090" w14:textId="77777777" w:rsidR="00756BE1" w:rsidRPr="007D292C" w:rsidRDefault="00756BE1" w:rsidP="0015264A">
            <w:pPr>
              <w:rPr>
                <w:sz w:val="20"/>
                <w:szCs w:val="20"/>
              </w:rPr>
            </w:pPr>
          </w:p>
        </w:tc>
        <w:tc>
          <w:tcPr>
            <w:tcW w:w="2268" w:type="dxa"/>
            <w:shd w:val="clear" w:color="auto" w:fill="auto"/>
          </w:tcPr>
          <w:p w14:paraId="6BB65190" w14:textId="77777777" w:rsidR="00756BE1" w:rsidRPr="007D292C" w:rsidRDefault="00756BE1" w:rsidP="0015264A">
            <w:pPr>
              <w:rPr>
                <w:sz w:val="20"/>
                <w:szCs w:val="20"/>
              </w:rPr>
            </w:pPr>
          </w:p>
        </w:tc>
        <w:tc>
          <w:tcPr>
            <w:tcW w:w="1984" w:type="dxa"/>
            <w:shd w:val="clear" w:color="auto" w:fill="auto"/>
          </w:tcPr>
          <w:p w14:paraId="4C63E591" w14:textId="77777777" w:rsidR="00756BE1" w:rsidRPr="007D292C" w:rsidRDefault="00756BE1" w:rsidP="0015264A">
            <w:pPr>
              <w:rPr>
                <w:color w:val="FF0000"/>
                <w:sz w:val="20"/>
                <w:szCs w:val="20"/>
              </w:rPr>
            </w:pPr>
          </w:p>
        </w:tc>
        <w:tc>
          <w:tcPr>
            <w:tcW w:w="4678" w:type="dxa"/>
          </w:tcPr>
          <w:p w14:paraId="2F6AC704" w14:textId="77777777" w:rsidR="00756BE1" w:rsidRPr="007D292C" w:rsidRDefault="00756BE1" w:rsidP="0015264A">
            <w:pPr>
              <w:rPr>
                <w:b/>
                <w:bCs/>
                <w:iCs/>
                <w:sz w:val="22"/>
                <w:szCs w:val="22"/>
                <w:lang w:val="en-GB"/>
              </w:rPr>
            </w:pPr>
          </w:p>
        </w:tc>
        <w:tc>
          <w:tcPr>
            <w:tcW w:w="2694" w:type="dxa"/>
          </w:tcPr>
          <w:p w14:paraId="2E61A80A" w14:textId="77777777" w:rsidR="00756BE1" w:rsidRPr="007D292C" w:rsidRDefault="00756BE1" w:rsidP="0015264A">
            <w:pPr>
              <w:rPr>
                <w:b/>
                <w:bCs/>
                <w:iCs/>
                <w:sz w:val="22"/>
                <w:szCs w:val="22"/>
                <w:lang w:val="en-GB"/>
              </w:rPr>
            </w:pPr>
          </w:p>
        </w:tc>
      </w:tr>
      <w:tr w:rsidR="00756BE1" w:rsidRPr="007D292C" w14:paraId="23087ED8" w14:textId="77777777" w:rsidTr="0015264A">
        <w:trPr>
          <w:trHeight w:val="208"/>
        </w:trPr>
        <w:tc>
          <w:tcPr>
            <w:tcW w:w="14738" w:type="dxa"/>
            <w:gridSpan w:val="6"/>
          </w:tcPr>
          <w:p w14:paraId="6B547B3B" w14:textId="77777777" w:rsidR="00756BE1" w:rsidRPr="007D292C" w:rsidRDefault="00756BE1" w:rsidP="0015264A">
            <w:pPr>
              <w:rPr>
                <w:b/>
                <w:bCs/>
                <w:iCs/>
                <w:sz w:val="22"/>
                <w:szCs w:val="22"/>
              </w:rPr>
            </w:pPr>
            <w:r w:rsidRPr="007D292C">
              <w:rPr>
                <w:b/>
                <w:bCs/>
                <w:iCs/>
                <w:sz w:val="22"/>
                <w:szCs w:val="22"/>
              </w:rPr>
              <w:t>Valsts, pašvaldības vai meža autoceļu jaunas būvniecības vai pārbūves būvprojektu izstrāde</w:t>
            </w:r>
          </w:p>
        </w:tc>
      </w:tr>
      <w:tr w:rsidR="00756BE1" w:rsidRPr="007D292C" w14:paraId="47B25622" w14:textId="77777777" w:rsidTr="0015264A">
        <w:trPr>
          <w:trHeight w:val="208"/>
        </w:trPr>
        <w:tc>
          <w:tcPr>
            <w:tcW w:w="591" w:type="dxa"/>
          </w:tcPr>
          <w:p w14:paraId="17F6FA6A"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78F17518" w14:textId="77777777" w:rsidR="00756BE1" w:rsidRPr="007D292C" w:rsidRDefault="00756BE1" w:rsidP="0015264A">
            <w:pPr>
              <w:rPr>
                <w:sz w:val="20"/>
                <w:szCs w:val="20"/>
              </w:rPr>
            </w:pPr>
          </w:p>
        </w:tc>
        <w:tc>
          <w:tcPr>
            <w:tcW w:w="2268" w:type="dxa"/>
            <w:shd w:val="clear" w:color="auto" w:fill="auto"/>
          </w:tcPr>
          <w:p w14:paraId="62260996" w14:textId="77777777" w:rsidR="00756BE1" w:rsidRPr="007D292C" w:rsidRDefault="00756BE1" w:rsidP="0015264A">
            <w:pPr>
              <w:rPr>
                <w:sz w:val="20"/>
                <w:szCs w:val="20"/>
              </w:rPr>
            </w:pPr>
          </w:p>
        </w:tc>
        <w:tc>
          <w:tcPr>
            <w:tcW w:w="1984" w:type="dxa"/>
            <w:shd w:val="clear" w:color="auto" w:fill="auto"/>
          </w:tcPr>
          <w:p w14:paraId="684AA0AC" w14:textId="77777777" w:rsidR="00756BE1" w:rsidRPr="007D292C" w:rsidRDefault="00756BE1" w:rsidP="0015264A">
            <w:pPr>
              <w:rPr>
                <w:color w:val="FF0000"/>
                <w:sz w:val="20"/>
                <w:szCs w:val="20"/>
              </w:rPr>
            </w:pPr>
          </w:p>
        </w:tc>
        <w:tc>
          <w:tcPr>
            <w:tcW w:w="4678" w:type="dxa"/>
          </w:tcPr>
          <w:p w14:paraId="1202D6E1" w14:textId="77777777" w:rsidR="00756BE1" w:rsidRPr="007D292C" w:rsidRDefault="00756BE1" w:rsidP="0015264A">
            <w:pPr>
              <w:rPr>
                <w:b/>
                <w:bCs/>
                <w:iCs/>
                <w:sz w:val="22"/>
                <w:szCs w:val="22"/>
              </w:rPr>
            </w:pPr>
          </w:p>
        </w:tc>
        <w:tc>
          <w:tcPr>
            <w:tcW w:w="2694" w:type="dxa"/>
          </w:tcPr>
          <w:p w14:paraId="11FA3AE6" w14:textId="77777777" w:rsidR="00756BE1" w:rsidRPr="007D292C" w:rsidRDefault="00756BE1" w:rsidP="0015264A">
            <w:pPr>
              <w:rPr>
                <w:i/>
                <w:iCs/>
                <w:color w:val="808080" w:themeColor="background1" w:themeShade="80"/>
                <w:sz w:val="20"/>
                <w:szCs w:val="20"/>
              </w:rPr>
            </w:pPr>
            <w:r w:rsidRPr="007D292C">
              <w:rPr>
                <w:i/>
                <w:iCs/>
                <w:color w:val="808080" w:themeColor="background1" w:themeShade="80"/>
                <w:sz w:val="20"/>
                <w:szCs w:val="20"/>
              </w:rPr>
              <w:t>Jānorāda vismaz 2 projekti, projekta aprakstā t.sk. jāsniedz informācija par ceļa garumu km</w:t>
            </w:r>
          </w:p>
        </w:tc>
      </w:tr>
      <w:tr w:rsidR="00756BE1" w:rsidRPr="007D292C" w14:paraId="1E77A3F5" w14:textId="77777777" w:rsidTr="0015264A">
        <w:trPr>
          <w:trHeight w:val="208"/>
        </w:trPr>
        <w:tc>
          <w:tcPr>
            <w:tcW w:w="591" w:type="dxa"/>
          </w:tcPr>
          <w:p w14:paraId="1F9F2242"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36F1F187" w14:textId="77777777" w:rsidR="00756BE1" w:rsidRPr="007D292C" w:rsidRDefault="00756BE1" w:rsidP="0015264A">
            <w:pPr>
              <w:rPr>
                <w:sz w:val="20"/>
                <w:szCs w:val="20"/>
              </w:rPr>
            </w:pPr>
          </w:p>
        </w:tc>
        <w:tc>
          <w:tcPr>
            <w:tcW w:w="2268" w:type="dxa"/>
            <w:shd w:val="clear" w:color="auto" w:fill="auto"/>
          </w:tcPr>
          <w:p w14:paraId="7ACBA0AE" w14:textId="77777777" w:rsidR="00756BE1" w:rsidRPr="007D292C" w:rsidRDefault="00756BE1" w:rsidP="0015264A">
            <w:pPr>
              <w:rPr>
                <w:sz w:val="20"/>
                <w:szCs w:val="20"/>
              </w:rPr>
            </w:pPr>
          </w:p>
        </w:tc>
        <w:tc>
          <w:tcPr>
            <w:tcW w:w="1984" w:type="dxa"/>
            <w:shd w:val="clear" w:color="auto" w:fill="auto"/>
          </w:tcPr>
          <w:p w14:paraId="70E02ED7" w14:textId="77777777" w:rsidR="00756BE1" w:rsidRPr="007D292C" w:rsidRDefault="00756BE1" w:rsidP="0015264A">
            <w:pPr>
              <w:rPr>
                <w:color w:val="FF0000"/>
                <w:sz w:val="20"/>
                <w:szCs w:val="20"/>
              </w:rPr>
            </w:pPr>
          </w:p>
        </w:tc>
        <w:tc>
          <w:tcPr>
            <w:tcW w:w="4678" w:type="dxa"/>
          </w:tcPr>
          <w:p w14:paraId="6371E337" w14:textId="77777777" w:rsidR="00756BE1" w:rsidRPr="007D292C" w:rsidRDefault="00756BE1" w:rsidP="0015264A">
            <w:pPr>
              <w:rPr>
                <w:b/>
                <w:bCs/>
                <w:iCs/>
                <w:sz w:val="22"/>
                <w:szCs w:val="22"/>
              </w:rPr>
            </w:pPr>
          </w:p>
        </w:tc>
        <w:tc>
          <w:tcPr>
            <w:tcW w:w="2694" w:type="dxa"/>
          </w:tcPr>
          <w:p w14:paraId="2326B197" w14:textId="77777777" w:rsidR="00756BE1" w:rsidRPr="007D292C" w:rsidRDefault="00756BE1" w:rsidP="0015264A">
            <w:pPr>
              <w:rPr>
                <w:b/>
                <w:bCs/>
                <w:iCs/>
                <w:sz w:val="22"/>
                <w:szCs w:val="22"/>
              </w:rPr>
            </w:pPr>
          </w:p>
        </w:tc>
      </w:tr>
      <w:tr w:rsidR="00756BE1" w:rsidRPr="007D292C" w14:paraId="4F2E48B0" w14:textId="77777777" w:rsidTr="0015264A">
        <w:trPr>
          <w:trHeight w:val="208"/>
        </w:trPr>
        <w:tc>
          <w:tcPr>
            <w:tcW w:w="591" w:type="dxa"/>
          </w:tcPr>
          <w:p w14:paraId="6ED9A706"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2EE973C9" w14:textId="77777777" w:rsidR="00756BE1" w:rsidRPr="007D292C" w:rsidRDefault="00756BE1" w:rsidP="0015264A">
            <w:pPr>
              <w:rPr>
                <w:sz w:val="20"/>
                <w:szCs w:val="20"/>
              </w:rPr>
            </w:pPr>
          </w:p>
        </w:tc>
        <w:tc>
          <w:tcPr>
            <w:tcW w:w="2268" w:type="dxa"/>
            <w:shd w:val="clear" w:color="auto" w:fill="auto"/>
          </w:tcPr>
          <w:p w14:paraId="4D0BC15B" w14:textId="77777777" w:rsidR="00756BE1" w:rsidRPr="007D292C" w:rsidRDefault="00756BE1" w:rsidP="0015264A">
            <w:pPr>
              <w:rPr>
                <w:sz w:val="20"/>
                <w:szCs w:val="20"/>
              </w:rPr>
            </w:pPr>
          </w:p>
        </w:tc>
        <w:tc>
          <w:tcPr>
            <w:tcW w:w="1984" w:type="dxa"/>
            <w:shd w:val="clear" w:color="auto" w:fill="auto"/>
          </w:tcPr>
          <w:p w14:paraId="5705AA02" w14:textId="77777777" w:rsidR="00756BE1" w:rsidRPr="007D292C" w:rsidRDefault="00756BE1" w:rsidP="0015264A">
            <w:pPr>
              <w:rPr>
                <w:color w:val="FF0000"/>
                <w:sz w:val="20"/>
                <w:szCs w:val="20"/>
              </w:rPr>
            </w:pPr>
          </w:p>
        </w:tc>
        <w:tc>
          <w:tcPr>
            <w:tcW w:w="4678" w:type="dxa"/>
          </w:tcPr>
          <w:p w14:paraId="0F57E26D" w14:textId="77777777" w:rsidR="00756BE1" w:rsidRPr="007D292C" w:rsidRDefault="00756BE1" w:rsidP="0015264A">
            <w:pPr>
              <w:rPr>
                <w:b/>
                <w:bCs/>
                <w:iCs/>
                <w:sz w:val="22"/>
                <w:szCs w:val="22"/>
              </w:rPr>
            </w:pPr>
          </w:p>
        </w:tc>
        <w:tc>
          <w:tcPr>
            <w:tcW w:w="2694" w:type="dxa"/>
          </w:tcPr>
          <w:p w14:paraId="39961EF4" w14:textId="77777777" w:rsidR="00756BE1" w:rsidRPr="007D292C" w:rsidRDefault="00756BE1" w:rsidP="0015264A">
            <w:pPr>
              <w:rPr>
                <w:b/>
                <w:bCs/>
                <w:iCs/>
                <w:sz w:val="22"/>
                <w:szCs w:val="22"/>
              </w:rPr>
            </w:pPr>
          </w:p>
        </w:tc>
      </w:tr>
      <w:tr w:rsidR="00756BE1" w:rsidRPr="007D292C" w14:paraId="15B47C7F" w14:textId="77777777" w:rsidTr="0015264A">
        <w:trPr>
          <w:trHeight w:val="208"/>
        </w:trPr>
        <w:tc>
          <w:tcPr>
            <w:tcW w:w="591" w:type="dxa"/>
          </w:tcPr>
          <w:p w14:paraId="3DA75DCE"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58C687D1" w14:textId="77777777" w:rsidR="00756BE1" w:rsidRPr="007D292C" w:rsidRDefault="00756BE1" w:rsidP="0015264A">
            <w:pPr>
              <w:rPr>
                <w:sz w:val="20"/>
                <w:szCs w:val="20"/>
              </w:rPr>
            </w:pPr>
          </w:p>
        </w:tc>
        <w:tc>
          <w:tcPr>
            <w:tcW w:w="2268" w:type="dxa"/>
            <w:shd w:val="clear" w:color="auto" w:fill="auto"/>
          </w:tcPr>
          <w:p w14:paraId="535550EA" w14:textId="77777777" w:rsidR="00756BE1" w:rsidRPr="007D292C" w:rsidRDefault="00756BE1" w:rsidP="0015264A">
            <w:pPr>
              <w:rPr>
                <w:sz w:val="20"/>
                <w:szCs w:val="20"/>
              </w:rPr>
            </w:pPr>
          </w:p>
        </w:tc>
        <w:tc>
          <w:tcPr>
            <w:tcW w:w="1984" w:type="dxa"/>
            <w:shd w:val="clear" w:color="auto" w:fill="auto"/>
          </w:tcPr>
          <w:p w14:paraId="0B0E01BE" w14:textId="77777777" w:rsidR="00756BE1" w:rsidRPr="007D292C" w:rsidRDefault="00756BE1" w:rsidP="0015264A">
            <w:pPr>
              <w:rPr>
                <w:color w:val="FF0000"/>
                <w:sz w:val="20"/>
                <w:szCs w:val="20"/>
              </w:rPr>
            </w:pPr>
          </w:p>
        </w:tc>
        <w:tc>
          <w:tcPr>
            <w:tcW w:w="4678" w:type="dxa"/>
          </w:tcPr>
          <w:p w14:paraId="33659C9B" w14:textId="77777777" w:rsidR="00756BE1" w:rsidRPr="007D292C" w:rsidRDefault="00756BE1" w:rsidP="0015264A">
            <w:pPr>
              <w:rPr>
                <w:b/>
                <w:bCs/>
                <w:iCs/>
                <w:sz w:val="22"/>
                <w:szCs w:val="22"/>
              </w:rPr>
            </w:pPr>
          </w:p>
        </w:tc>
        <w:tc>
          <w:tcPr>
            <w:tcW w:w="2694" w:type="dxa"/>
          </w:tcPr>
          <w:p w14:paraId="5C35C431" w14:textId="77777777" w:rsidR="00756BE1" w:rsidRPr="007D292C" w:rsidRDefault="00756BE1" w:rsidP="0015264A">
            <w:pPr>
              <w:rPr>
                <w:b/>
                <w:bCs/>
                <w:iCs/>
                <w:sz w:val="22"/>
                <w:szCs w:val="22"/>
              </w:rPr>
            </w:pPr>
          </w:p>
        </w:tc>
      </w:tr>
      <w:tr w:rsidR="00756BE1" w:rsidRPr="007D292C" w14:paraId="7AC2974A" w14:textId="77777777" w:rsidTr="0015264A">
        <w:trPr>
          <w:trHeight w:val="208"/>
        </w:trPr>
        <w:tc>
          <w:tcPr>
            <w:tcW w:w="14738" w:type="dxa"/>
            <w:gridSpan w:val="6"/>
          </w:tcPr>
          <w:p w14:paraId="4818CECE" w14:textId="77777777" w:rsidR="00756BE1" w:rsidRPr="007D292C" w:rsidRDefault="00756BE1" w:rsidP="0015264A">
            <w:pPr>
              <w:rPr>
                <w:b/>
                <w:bCs/>
                <w:iCs/>
                <w:sz w:val="22"/>
                <w:szCs w:val="22"/>
              </w:rPr>
            </w:pPr>
            <w:r w:rsidRPr="007D292C">
              <w:rPr>
                <w:b/>
                <w:bCs/>
                <w:iCs/>
                <w:sz w:val="22"/>
                <w:szCs w:val="22"/>
              </w:rPr>
              <w:t xml:space="preserve">Vidējā sprieguma (6 – 35 </w:t>
            </w:r>
            <w:proofErr w:type="spellStart"/>
            <w:r w:rsidRPr="007D292C">
              <w:rPr>
                <w:b/>
                <w:bCs/>
                <w:iCs/>
                <w:sz w:val="22"/>
                <w:szCs w:val="22"/>
              </w:rPr>
              <w:t>kV</w:t>
            </w:r>
            <w:proofErr w:type="spellEnd"/>
            <w:r w:rsidRPr="007D292C">
              <w:rPr>
                <w:b/>
                <w:bCs/>
                <w:iCs/>
                <w:sz w:val="22"/>
                <w:szCs w:val="22"/>
              </w:rPr>
              <w:t>) elektroietaišu projektēšana</w:t>
            </w:r>
          </w:p>
        </w:tc>
      </w:tr>
      <w:tr w:rsidR="00756BE1" w:rsidRPr="007D292C" w14:paraId="39A0DD35" w14:textId="77777777" w:rsidTr="0015264A">
        <w:trPr>
          <w:trHeight w:val="208"/>
        </w:trPr>
        <w:tc>
          <w:tcPr>
            <w:tcW w:w="14738" w:type="dxa"/>
            <w:gridSpan w:val="6"/>
          </w:tcPr>
          <w:p w14:paraId="1632E5A6" w14:textId="77777777" w:rsidR="00756BE1" w:rsidRPr="007D292C" w:rsidRDefault="00756BE1" w:rsidP="0015264A">
            <w:pPr>
              <w:rPr>
                <w:i/>
                <w:sz w:val="22"/>
                <w:szCs w:val="22"/>
              </w:rPr>
            </w:pPr>
            <w:r w:rsidRPr="007D292C">
              <w:rPr>
                <w:i/>
                <w:sz w:val="22"/>
                <w:szCs w:val="22"/>
              </w:rPr>
              <w:t>elektrolīnijas</w:t>
            </w:r>
          </w:p>
        </w:tc>
      </w:tr>
      <w:tr w:rsidR="00756BE1" w:rsidRPr="007D292C" w14:paraId="3CBD6664" w14:textId="77777777" w:rsidTr="0015264A">
        <w:trPr>
          <w:trHeight w:val="208"/>
        </w:trPr>
        <w:tc>
          <w:tcPr>
            <w:tcW w:w="591" w:type="dxa"/>
          </w:tcPr>
          <w:p w14:paraId="6B53142A"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6D398E42" w14:textId="77777777" w:rsidR="00756BE1" w:rsidRPr="007D292C" w:rsidRDefault="00756BE1" w:rsidP="0015264A">
            <w:pPr>
              <w:rPr>
                <w:sz w:val="20"/>
                <w:szCs w:val="20"/>
              </w:rPr>
            </w:pPr>
          </w:p>
        </w:tc>
        <w:tc>
          <w:tcPr>
            <w:tcW w:w="2268" w:type="dxa"/>
            <w:shd w:val="clear" w:color="auto" w:fill="auto"/>
          </w:tcPr>
          <w:p w14:paraId="541375AF" w14:textId="77777777" w:rsidR="00756BE1" w:rsidRPr="007D292C" w:rsidRDefault="00756BE1" w:rsidP="0015264A">
            <w:pPr>
              <w:rPr>
                <w:sz w:val="20"/>
                <w:szCs w:val="20"/>
              </w:rPr>
            </w:pPr>
          </w:p>
        </w:tc>
        <w:tc>
          <w:tcPr>
            <w:tcW w:w="1984" w:type="dxa"/>
            <w:shd w:val="clear" w:color="auto" w:fill="auto"/>
          </w:tcPr>
          <w:p w14:paraId="09969039" w14:textId="77777777" w:rsidR="00756BE1" w:rsidRPr="007D292C" w:rsidRDefault="00756BE1" w:rsidP="0015264A">
            <w:pPr>
              <w:rPr>
                <w:color w:val="FF0000"/>
                <w:sz w:val="20"/>
                <w:szCs w:val="20"/>
              </w:rPr>
            </w:pPr>
          </w:p>
        </w:tc>
        <w:tc>
          <w:tcPr>
            <w:tcW w:w="4678" w:type="dxa"/>
          </w:tcPr>
          <w:p w14:paraId="70277F6B" w14:textId="77777777" w:rsidR="00756BE1" w:rsidRPr="007D292C" w:rsidRDefault="00756BE1" w:rsidP="0015264A">
            <w:pPr>
              <w:rPr>
                <w:b/>
                <w:bCs/>
                <w:iCs/>
                <w:sz w:val="22"/>
                <w:szCs w:val="22"/>
              </w:rPr>
            </w:pPr>
          </w:p>
        </w:tc>
        <w:tc>
          <w:tcPr>
            <w:tcW w:w="2694" w:type="dxa"/>
          </w:tcPr>
          <w:p w14:paraId="36502C39" w14:textId="77777777" w:rsidR="00756BE1" w:rsidRPr="007D292C" w:rsidRDefault="00756BE1" w:rsidP="0015264A">
            <w:pPr>
              <w:rPr>
                <w:b/>
                <w:bCs/>
                <w:iCs/>
                <w:sz w:val="22"/>
                <w:szCs w:val="22"/>
              </w:rPr>
            </w:pPr>
            <w:r w:rsidRPr="007D292C">
              <w:rPr>
                <w:i/>
                <w:iCs/>
                <w:color w:val="808080" w:themeColor="background1" w:themeShade="80"/>
                <w:sz w:val="20"/>
                <w:szCs w:val="20"/>
              </w:rPr>
              <w:t xml:space="preserve">Jānorāda vismaz 2 projekti, projekta aprakstā t.sk. </w:t>
            </w:r>
            <w:r w:rsidRPr="007D292C">
              <w:rPr>
                <w:i/>
                <w:iCs/>
                <w:color w:val="808080" w:themeColor="background1" w:themeShade="80"/>
                <w:sz w:val="20"/>
                <w:szCs w:val="20"/>
              </w:rPr>
              <w:lastRenderedPageBreak/>
              <w:t>jānorāda spriegums, elektrolīnijas garums km</w:t>
            </w:r>
          </w:p>
        </w:tc>
      </w:tr>
      <w:tr w:rsidR="00756BE1" w:rsidRPr="007D292C" w14:paraId="570AFCE4" w14:textId="77777777" w:rsidTr="0015264A">
        <w:trPr>
          <w:trHeight w:val="208"/>
        </w:trPr>
        <w:tc>
          <w:tcPr>
            <w:tcW w:w="591" w:type="dxa"/>
          </w:tcPr>
          <w:p w14:paraId="490DE272" w14:textId="77777777" w:rsidR="00756BE1" w:rsidRPr="007D292C" w:rsidRDefault="00756BE1" w:rsidP="0015264A">
            <w:pPr>
              <w:tabs>
                <w:tab w:val="center" w:pos="4320"/>
                <w:tab w:val="right" w:pos="8640"/>
              </w:tabs>
              <w:jc w:val="center"/>
              <w:rPr>
                <w:sz w:val="20"/>
                <w:szCs w:val="20"/>
              </w:rPr>
            </w:pPr>
            <w:r w:rsidRPr="007D292C">
              <w:rPr>
                <w:sz w:val="20"/>
                <w:szCs w:val="20"/>
              </w:rPr>
              <w:lastRenderedPageBreak/>
              <w:t>2.</w:t>
            </w:r>
          </w:p>
        </w:tc>
        <w:tc>
          <w:tcPr>
            <w:tcW w:w="2523" w:type="dxa"/>
            <w:shd w:val="clear" w:color="auto" w:fill="auto"/>
          </w:tcPr>
          <w:p w14:paraId="34B4FA45" w14:textId="77777777" w:rsidR="00756BE1" w:rsidRPr="007D292C" w:rsidRDefault="00756BE1" w:rsidP="0015264A">
            <w:pPr>
              <w:rPr>
                <w:sz w:val="20"/>
                <w:szCs w:val="20"/>
              </w:rPr>
            </w:pPr>
          </w:p>
        </w:tc>
        <w:tc>
          <w:tcPr>
            <w:tcW w:w="2268" w:type="dxa"/>
            <w:shd w:val="clear" w:color="auto" w:fill="auto"/>
          </w:tcPr>
          <w:p w14:paraId="1DF1EE27" w14:textId="77777777" w:rsidR="00756BE1" w:rsidRPr="007D292C" w:rsidRDefault="00756BE1" w:rsidP="0015264A">
            <w:pPr>
              <w:rPr>
                <w:sz w:val="20"/>
                <w:szCs w:val="20"/>
              </w:rPr>
            </w:pPr>
          </w:p>
        </w:tc>
        <w:tc>
          <w:tcPr>
            <w:tcW w:w="1984" w:type="dxa"/>
            <w:shd w:val="clear" w:color="auto" w:fill="auto"/>
          </w:tcPr>
          <w:p w14:paraId="654A13C6" w14:textId="77777777" w:rsidR="00756BE1" w:rsidRPr="007D292C" w:rsidRDefault="00756BE1" w:rsidP="0015264A">
            <w:pPr>
              <w:rPr>
                <w:color w:val="FF0000"/>
                <w:sz w:val="20"/>
                <w:szCs w:val="20"/>
              </w:rPr>
            </w:pPr>
          </w:p>
        </w:tc>
        <w:tc>
          <w:tcPr>
            <w:tcW w:w="4678" w:type="dxa"/>
          </w:tcPr>
          <w:p w14:paraId="65E58950" w14:textId="77777777" w:rsidR="00756BE1" w:rsidRPr="007D292C" w:rsidRDefault="00756BE1" w:rsidP="0015264A">
            <w:pPr>
              <w:rPr>
                <w:b/>
                <w:bCs/>
                <w:iCs/>
                <w:sz w:val="22"/>
                <w:szCs w:val="22"/>
              </w:rPr>
            </w:pPr>
          </w:p>
        </w:tc>
        <w:tc>
          <w:tcPr>
            <w:tcW w:w="2694" w:type="dxa"/>
          </w:tcPr>
          <w:p w14:paraId="31D1C1F7" w14:textId="77777777" w:rsidR="00756BE1" w:rsidRPr="007D292C" w:rsidRDefault="00756BE1" w:rsidP="0015264A">
            <w:pPr>
              <w:rPr>
                <w:b/>
                <w:bCs/>
                <w:iCs/>
                <w:sz w:val="22"/>
                <w:szCs w:val="22"/>
              </w:rPr>
            </w:pPr>
          </w:p>
        </w:tc>
      </w:tr>
      <w:tr w:rsidR="00756BE1" w:rsidRPr="007D292C" w14:paraId="265C0A34" w14:textId="77777777" w:rsidTr="0015264A">
        <w:trPr>
          <w:trHeight w:val="208"/>
        </w:trPr>
        <w:tc>
          <w:tcPr>
            <w:tcW w:w="591" w:type="dxa"/>
          </w:tcPr>
          <w:p w14:paraId="5B94A0B3"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6FE5E61D" w14:textId="77777777" w:rsidR="00756BE1" w:rsidRPr="007D292C" w:rsidRDefault="00756BE1" w:rsidP="0015264A">
            <w:pPr>
              <w:rPr>
                <w:sz w:val="20"/>
                <w:szCs w:val="20"/>
              </w:rPr>
            </w:pPr>
          </w:p>
        </w:tc>
        <w:tc>
          <w:tcPr>
            <w:tcW w:w="2268" w:type="dxa"/>
            <w:shd w:val="clear" w:color="auto" w:fill="auto"/>
          </w:tcPr>
          <w:p w14:paraId="61B9E6BC" w14:textId="77777777" w:rsidR="00756BE1" w:rsidRPr="007D292C" w:rsidRDefault="00756BE1" w:rsidP="0015264A">
            <w:pPr>
              <w:rPr>
                <w:sz w:val="20"/>
                <w:szCs w:val="20"/>
              </w:rPr>
            </w:pPr>
          </w:p>
        </w:tc>
        <w:tc>
          <w:tcPr>
            <w:tcW w:w="1984" w:type="dxa"/>
            <w:shd w:val="clear" w:color="auto" w:fill="auto"/>
          </w:tcPr>
          <w:p w14:paraId="33D5B268" w14:textId="77777777" w:rsidR="00756BE1" w:rsidRPr="007D292C" w:rsidRDefault="00756BE1" w:rsidP="0015264A">
            <w:pPr>
              <w:rPr>
                <w:color w:val="FF0000"/>
                <w:sz w:val="20"/>
                <w:szCs w:val="20"/>
              </w:rPr>
            </w:pPr>
          </w:p>
        </w:tc>
        <w:tc>
          <w:tcPr>
            <w:tcW w:w="4678" w:type="dxa"/>
          </w:tcPr>
          <w:p w14:paraId="282A2024" w14:textId="77777777" w:rsidR="00756BE1" w:rsidRPr="007D292C" w:rsidRDefault="00756BE1" w:rsidP="0015264A">
            <w:pPr>
              <w:rPr>
                <w:b/>
                <w:bCs/>
                <w:iCs/>
                <w:sz w:val="22"/>
                <w:szCs w:val="22"/>
              </w:rPr>
            </w:pPr>
          </w:p>
        </w:tc>
        <w:tc>
          <w:tcPr>
            <w:tcW w:w="2694" w:type="dxa"/>
          </w:tcPr>
          <w:p w14:paraId="731FCF2E" w14:textId="77777777" w:rsidR="00756BE1" w:rsidRPr="007D292C" w:rsidRDefault="00756BE1" w:rsidP="0015264A">
            <w:pPr>
              <w:rPr>
                <w:b/>
                <w:bCs/>
                <w:iCs/>
                <w:sz w:val="22"/>
                <w:szCs w:val="22"/>
              </w:rPr>
            </w:pPr>
          </w:p>
        </w:tc>
      </w:tr>
      <w:tr w:rsidR="00756BE1" w:rsidRPr="007D292C" w14:paraId="070B639D" w14:textId="77777777" w:rsidTr="0015264A">
        <w:trPr>
          <w:trHeight w:val="208"/>
        </w:trPr>
        <w:tc>
          <w:tcPr>
            <w:tcW w:w="14738" w:type="dxa"/>
            <w:gridSpan w:val="6"/>
          </w:tcPr>
          <w:p w14:paraId="34003559" w14:textId="77777777" w:rsidR="00756BE1" w:rsidRPr="007D292C" w:rsidRDefault="00756BE1" w:rsidP="0015264A">
            <w:pPr>
              <w:rPr>
                <w:b/>
                <w:bCs/>
                <w:iCs/>
                <w:sz w:val="22"/>
                <w:szCs w:val="22"/>
              </w:rPr>
            </w:pPr>
            <w:r w:rsidRPr="007D292C">
              <w:rPr>
                <w:i/>
                <w:sz w:val="22"/>
                <w:szCs w:val="22"/>
              </w:rPr>
              <w:t>KTA vai apakšstacijas</w:t>
            </w:r>
          </w:p>
        </w:tc>
      </w:tr>
      <w:tr w:rsidR="00756BE1" w:rsidRPr="007D292C" w14:paraId="62449AB7" w14:textId="77777777" w:rsidTr="0015264A">
        <w:trPr>
          <w:trHeight w:val="208"/>
        </w:trPr>
        <w:tc>
          <w:tcPr>
            <w:tcW w:w="591" w:type="dxa"/>
          </w:tcPr>
          <w:p w14:paraId="5AF92E10"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24690636" w14:textId="77777777" w:rsidR="00756BE1" w:rsidRPr="007D292C" w:rsidRDefault="00756BE1" w:rsidP="0015264A">
            <w:pPr>
              <w:rPr>
                <w:sz w:val="20"/>
                <w:szCs w:val="20"/>
              </w:rPr>
            </w:pPr>
          </w:p>
        </w:tc>
        <w:tc>
          <w:tcPr>
            <w:tcW w:w="2268" w:type="dxa"/>
            <w:shd w:val="clear" w:color="auto" w:fill="auto"/>
          </w:tcPr>
          <w:p w14:paraId="6C201CC2" w14:textId="77777777" w:rsidR="00756BE1" w:rsidRPr="007D292C" w:rsidRDefault="00756BE1" w:rsidP="0015264A">
            <w:pPr>
              <w:rPr>
                <w:sz w:val="20"/>
                <w:szCs w:val="20"/>
              </w:rPr>
            </w:pPr>
          </w:p>
        </w:tc>
        <w:tc>
          <w:tcPr>
            <w:tcW w:w="1984" w:type="dxa"/>
            <w:shd w:val="clear" w:color="auto" w:fill="auto"/>
          </w:tcPr>
          <w:p w14:paraId="26FC21D5" w14:textId="77777777" w:rsidR="00756BE1" w:rsidRPr="007D292C" w:rsidRDefault="00756BE1" w:rsidP="0015264A">
            <w:pPr>
              <w:rPr>
                <w:color w:val="FF0000"/>
                <w:sz w:val="20"/>
                <w:szCs w:val="20"/>
              </w:rPr>
            </w:pPr>
          </w:p>
        </w:tc>
        <w:tc>
          <w:tcPr>
            <w:tcW w:w="4678" w:type="dxa"/>
          </w:tcPr>
          <w:p w14:paraId="31AABCD3" w14:textId="77777777" w:rsidR="00756BE1" w:rsidRPr="007D292C" w:rsidRDefault="00756BE1" w:rsidP="0015264A">
            <w:pPr>
              <w:rPr>
                <w:b/>
                <w:bCs/>
                <w:iCs/>
                <w:sz w:val="22"/>
                <w:szCs w:val="22"/>
              </w:rPr>
            </w:pPr>
          </w:p>
        </w:tc>
        <w:tc>
          <w:tcPr>
            <w:tcW w:w="2694" w:type="dxa"/>
          </w:tcPr>
          <w:p w14:paraId="7E1AB953" w14:textId="77777777" w:rsidR="00756BE1" w:rsidRPr="007D292C" w:rsidRDefault="00756BE1" w:rsidP="0015264A">
            <w:pPr>
              <w:rPr>
                <w:b/>
                <w:bCs/>
                <w:iCs/>
                <w:sz w:val="22"/>
                <w:szCs w:val="22"/>
              </w:rPr>
            </w:pPr>
            <w:r w:rsidRPr="007D292C">
              <w:rPr>
                <w:i/>
                <w:iCs/>
                <w:color w:val="808080" w:themeColor="background1" w:themeShade="80"/>
                <w:sz w:val="20"/>
                <w:szCs w:val="20"/>
              </w:rPr>
              <w:t>Jānorāda vismaz 2 projekti, projekta aprakstā t.sk. jānorāda spriegums</w:t>
            </w:r>
          </w:p>
        </w:tc>
      </w:tr>
      <w:tr w:rsidR="00756BE1" w:rsidRPr="007D292C" w14:paraId="317BA7F2" w14:textId="77777777" w:rsidTr="0015264A">
        <w:trPr>
          <w:trHeight w:val="208"/>
        </w:trPr>
        <w:tc>
          <w:tcPr>
            <w:tcW w:w="591" w:type="dxa"/>
          </w:tcPr>
          <w:p w14:paraId="7CF0382B"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26A7B3B9" w14:textId="77777777" w:rsidR="00756BE1" w:rsidRPr="007D292C" w:rsidRDefault="00756BE1" w:rsidP="0015264A">
            <w:pPr>
              <w:rPr>
                <w:sz w:val="20"/>
                <w:szCs w:val="20"/>
              </w:rPr>
            </w:pPr>
          </w:p>
        </w:tc>
        <w:tc>
          <w:tcPr>
            <w:tcW w:w="2268" w:type="dxa"/>
            <w:shd w:val="clear" w:color="auto" w:fill="auto"/>
          </w:tcPr>
          <w:p w14:paraId="0AA67B7B" w14:textId="77777777" w:rsidR="00756BE1" w:rsidRPr="007D292C" w:rsidRDefault="00756BE1" w:rsidP="0015264A">
            <w:pPr>
              <w:rPr>
                <w:sz w:val="20"/>
                <w:szCs w:val="20"/>
              </w:rPr>
            </w:pPr>
          </w:p>
        </w:tc>
        <w:tc>
          <w:tcPr>
            <w:tcW w:w="1984" w:type="dxa"/>
            <w:shd w:val="clear" w:color="auto" w:fill="auto"/>
          </w:tcPr>
          <w:p w14:paraId="2FDBC4CC" w14:textId="77777777" w:rsidR="00756BE1" w:rsidRPr="007D292C" w:rsidRDefault="00756BE1" w:rsidP="0015264A">
            <w:pPr>
              <w:rPr>
                <w:color w:val="FF0000"/>
                <w:sz w:val="20"/>
                <w:szCs w:val="20"/>
              </w:rPr>
            </w:pPr>
          </w:p>
        </w:tc>
        <w:tc>
          <w:tcPr>
            <w:tcW w:w="4678" w:type="dxa"/>
          </w:tcPr>
          <w:p w14:paraId="1D1998E8" w14:textId="77777777" w:rsidR="00756BE1" w:rsidRPr="007D292C" w:rsidRDefault="00756BE1" w:rsidP="0015264A">
            <w:pPr>
              <w:rPr>
                <w:b/>
                <w:bCs/>
                <w:iCs/>
                <w:sz w:val="22"/>
                <w:szCs w:val="22"/>
              </w:rPr>
            </w:pPr>
          </w:p>
        </w:tc>
        <w:tc>
          <w:tcPr>
            <w:tcW w:w="2694" w:type="dxa"/>
          </w:tcPr>
          <w:p w14:paraId="7A0BCB1A" w14:textId="77777777" w:rsidR="00756BE1" w:rsidRPr="007D292C" w:rsidRDefault="00756BE1" w:rsidP="0015264A">
            <w:pPr>
              <w:rPr>
                <w:b/>
                <w:bCs/>
                <w:iCs/>
                <w:sz w:val="22"/>
                <w:szCs w:val="22"/>
              </w:rPr>
            </w:pPr>
          </w:p>
        </w:tc>
      </w:tr>
      <w:tr w:rsidR="00756BE1" w:rsidRPr="007D292C" w14:paraId="275D0CF8" w14:textId="77777777" w:rsidTr="0015264A">
        <w:trPr>
          <w:trHeight w:val="208"/>
        </w:trPr>
        <w:tc>
          <w:tcPr>
            <w:tcW w:w="591" w:type="dxa"/>
          </w:tcPr>
          <w:p w14:paraId="6FE6C05C"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026E7446" w14:textId="77777777" w:rsidR="00756BE1" w:rsidRPr="007D292C" w:rsidRDefault="00756BE1" w:rsidP="0015264A">
            <w:pPr>
              <w:rPr>
                <w:sz w:val="20"/>
                <w:szCs w:val="20"/>
              </w:rPr>
            </w:pPr>
          </w:p>
        </w:tc>
        <w:tc>
          <w:tcPr>
            <w:tcW w:w="2268" w:type="dxa"/>
            <w:shd w:val="clear" w:color="auto" w:fill="auto"/>
          </w:tcPr>
          <w:p w14:paraId="626F55CE" w14:textId="77777777" w:rsidR="00756BE1" w:rsidRPr="007D292C" w:rsidRDefault="00756BE1" w:rsidP="0015264A">
            <w:pPr>
              <w:rPr>
                <w:sz w:val="20"/>
                <w:szCs w:val="20"/>
              </w:rPr>
            </w:pPr>
          </w:p>
        </w:tc>
        <w:tc>
          <w:tcPr>
            <w:tcW w:w="1984" w:type="dxa"/>
            <w:shd w:val="clear" w:color="auto" w:fill="auto"/>
          </w:tcPr>
          <w:p w14:paraId="643B9867" w14:textId="77777777" w:rsidR="00756BE1" w:rsidRPr="007D292C" w:rsidRDefault="00756BE1" w:rsidP="0015264A">
            <w:pPr>
              <w:rPr>
                <w:color w:val="FF0000"/>
                <w:sz w:val="20"/>
                <w:szCs w:val="20"/>
              </w:rPr>
            </w:pPr>
          </w:p>
        </w:tc>
        <w:tc>
          <w:tcPr>
            <w:tcW w:w="4678" w:type="dxa"/>
          </w:tcPr>
          <w:p w14:paraId="5D528CB8" w14:textId="77777777" w:rsidR="00756BE1" w:rsidRPr="007D292C" w:rsidRDefault="00756BE1" w:rsidP="0015264A">
            <w:pPr>
              <w:rPr>
                <w:b/>
                <w:bCs/>
                <w:iCs/>
                <w:sz w:val="22"/>
                <w:szCs w:val="22"/>
              </w:rPr>
            </w:pPr>
          </w:p>
        </w:tc>
        <w:tc>
          <w:tcPr>
            <w:tcW w:w="2694" w:type="dxa"/>
          </w:tcPr>
          <w:p w14:paraId="42ED5EDD" w14:textId="77777777" w:rsidR="00756BE1" w:rsidRPr="007D292C" w:rsidRDefault="00756BE1" w:rsidP="0015264A">
            <w:pPr>
              <w:rPr>
                <w:b/>
                <w:bCs/>
                <w:iCs/>
                <w:sz w:val="22"/>
                <w:szCs w:val="22"/>
              </w:rPr>
            </w:pPr>
          </w:p>
        </w:tc>
      </w:tr>
      <w:tr w:rsidR="00756BE1" w:rsidRPr="007D292C" w14:paraId="72121B09" w14:textId="77777777" w:rsidTr="0015264A">
        <w:trPr>
          <w:trHeight w:val="208"/>
        </w:trPr>
        <w:tc>
          <w:tcPr>
            <w:tcW w:w="14738" w:type="dxa"/>
            <w:gridSpan w:val="6"/>
          </w:tcPr>
          <w:p w14:paraId="37C740EA" w14:textId="77777777" w:rsidR="00756BE1" w:rsidRPr="007D292C" w:rsidRDefault="00756BE1" w:rsidP="0015264A">
            <w:pPr>
              <w:rPr>
                <w:b/>
                <w:bCs/>
                <w:iCs/>
                <w:sz w:val="22"/>
                <w:szCs w:val="22"/>
              </w:rPr>
            </w:pPr>
            <w:r w:rsidRPr="007D292C">
              <w:rPr>
                <w:b/>
                <w:bCs/>
                <w:iCs/>
                <w:sz w:val="22"/>
                <w:szCs w:val="22"/>
              </w:rPr>
              <w:t>Elektronisko sakaru sistēmu un tīklu (elektronisko sakaru inženiertīkli, ārējās elektronisko sakaru sistēmas kabeļu kanalizācijas tīkli ar garumu ne mazāk kā 1km) būvprojekta izstrāde</w:t>
            </w:r>
          </w:p>
        </w:tc>
      </w:tr>
      <w:tr w:rsidR="00756BE1" w:rsidRPr="007D292C" w14:paraId="68A16456" w14:textId="77777777" w:rsidTr="0015264A">
        <w:trPr>
          <w:trHeight w:val="208"/>
        </w:trPr>
        <w:tc>
          <w:tcPr>
            <w:tcW w:w="591" w:type="dxa"/>
          </w:tcPr>
          <w:p w14:paraId="3BA413CB"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20981F66" w14:textId="77777777" w:rsidR="00756BE1" w:rsidRPr="007D292C" w:rsidRDefault="00756BE1" w:rsidP="0015264A">
            <w:pPr>
              <w:rPr>
                <w:sz w:val="20"/>
                <w:szCs w:val="20"/>
              </w:rPr>
            </w:pPr>
          </w:p>
        </w:tc>
        <w:tc>
          <w:tcPr>
            <w:tcW w:w="2268" w:type="dxa"/>
            <w:shd w:val="clear" w:color="auto" w:fill="auto"/>
          </w:tcPr>
          <w:p w14:paraId="06F95EEE" w14:textId="77777777" w:rsidR="00756BE1" w:rsidRPr="007D292C" w:rsidRDefault="00756BE1" w:rsidP="0015264A">
            <w:pPr>
              <w:rPr>
                <w:sz w:val="20"/>
                <w:szCs w:val="20"/>
              </w:rPr>
            </w:pPr>
          </w:p>
        </w:tc>
        <w:tc>
          <w:tcPr>
            <w:tcW w:w="1984" w:type="dxa"/>
            <w:shd w:val="clear" w:color="auto" w:fill="auto"/>
          </w:tcPr>
          <w:p w14:paraId="27BB7FE4" w14:textId="77777777" w:rsidR="00756BE1" w:rsidRPr="007D292C" w:rsidRDefault="00756BE1" w:rsidP="0015264A">
            <w:pPr>
              <w:rPr>
                <w:color w:val="FF0000"/>
                <w:sz w:val="20"/>
                <w:szCs w:val="20"/>
              </w:rPr>
            </w:pPr>
          </w:p>
        </w:tc>
        <w:tc>
          <w:tcPr>
            <w:tcW w:w="4678" w:type="dxa"/>
          </w:tcPr>
          <w:p w14:paraId="5F2626D7" w14:textId="77777777" w:rsidR="00756BE1" w:rsidRPr="007D292C" w:rsidRDefault="00756BE1" w:rsidP="0015264A">
            <w:pPr>
              <w:rPr>
                <w:b/>
                <w:bCs/>
                <w:iCs/>
                <w:sz w:val="22"/>
                <w:szCs w:val="22"/>
              </w:rPr>
            </w:pPr>
          </w:p>
        </w:tc>
        <w:tc>
          <w:tcPr>
            <w:tcW w:w="2694" w:type="dxa"/>
          </w:tcPr>
          <w:p w14:paraId="55ACFE37" w14:textId="77777777" w:rsidR="00756BE1" w:rsidRPr="007D292C" w:rsidRDefault="00756BE1" w:rsidP="0015264A">
            <w:pPr>
              <w:rPr>
                <w:b/>
                <w:bCs/>
                <w:iCs/>
                <w:sz w:val="22"/>
                <w:szCs w:val="22"/>
              </w:rPr>
            </w:pPr>
            <w:r w:rsidRPr="007D292C">
              <w:rPr>
                <w:i/>
                <w:iCs/>
                <w:color w:val="808080" w:themeColor="background1" w:themeShade="80"/>
                <w:sz w:val="20"/>
                <w:szCs w:val="20"/>
              </w:rPr>
              <w:t>Jānorāda vismaz 2 projekti</w:t>
            </w:r>
          </w:p>
        </w:tc>
      </w:tr>
      <w:tr w:rsidR="00756BE1" w:rsidRPr="007D292C" w14:paraId="487471F1" w14:textId="77777777" w:rsidTr="0015264A">
        <w:trPr>
          <w:trHeight w:val="208"/>
        </w:trPr>
        <w:tc>
          <w:tcPr>
            <w:tcW w:w="591" w:type="dxa"/>
          </w:tcPr>
          <w:p w14:paraId="129327B6"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32673D3F" w14:textId="77777777" w:rsidR="00756BE1" w:rsidRPr="007D292C" w:rsidRDefault="00756BE1" w:rsidP="0015264A">
            <w:pPr>
              <w:rPr>
                <w:sz w:val="20"/>
                <w:szCs w:val="20"/>
              </w:rPr>
            </w:pPr>
          </w:p>
        </w:tc>
        <w:tc>
          <w:tcPr>
            <w:tcW w:w="2268" w:type="dxa"/>
            <w:shd w:val="clear" w:color="auto" w:fill="auto"/>
          </w:tcPr>
          <w:p w14:paraId="3DA56258" w14:textId="77777777" w:rsidR="00756BE1" w:rsidRPr="007D292C" w:rsidRDefault="00756BE1" w:rsidP="0015264A">
            <w:pPr>
              <w:rPr>
                <w:sz w:val="20"/>
                <w:szCs w:val="20"/>
              </w:rPr>
            </w:pPr>
          </w:p>
        </w:tc>
        <w:tc>
          <w:tcPr>
            <w:tcW w:w="1984" w:type="dxa"/>
            <w:shd w:val="clear" w:color="auto" w:fill="auto"/>
          </w:tcPr>
          <w:p w14:paraId="0CBA9640" w14:textId="77777777" w:rsidR="00756BE1" w:rsidRPr="007D292C" w:rsidRDefault="00756BE1" w:rsidP="0015264A">
            <w:pPr>
              <w:rPr>
                <w:color w:val="FF0000"/>
                <w:sz w:val="20"/>
                <w:szCs w:val="20"/>
              </w:rPr>
            </w:pPr>
          </w:p>
        </w:tc>
        <w:tc>
          <w:tcPr>
            <w:tcW w:w="4678" w:type="dxa"/>
          </w:tcPr>
          <w:p w14:paraId="6D22C547" w14:textId="77777777" w:rsidR="00756BE1" w:rsidRPr="007D292C" w:rsidRDefault="00756BE1" w:rsidP="0015264A">
            <w:pPr>
              <w:rPr>
                <w:b/>
                <w:bCs/>
                <w:iCs/>
                <w:sz w:val="22"/>
                <w:szCs w:val="22"/>
              </w:rPr>
            </w:pPr>
          </w:p>
        </w:tc>
        <w:tc>
          <w:tcPr>
            <w:tcW w:w="2694" w:type="dxa"/>
          </w:tcPr>
          <w:p w14:paraId="69F71F30" w14:textId="77777777" w:rsidR="00756BE1" w:rsidRPr="007D292C" w:rsidRDefault="00756BE1" w:rsidP="0015264A">
            <w:pPr>
              <w:rPr>
                <w:b/>
                <w:bCs/>
                <w:iCs/>
                <w:sz w:val="22"/>
                <w:szCs w:val="22"/>
              </w:rPr>
            </w:pPr>
          </w:p>
        </w:tc>
      </w:tr>
      <w:tr w:rsidR="00756BE1" w:rsidRPr="007D292C" w14:paraId="434DC95E" w14:textId="77777777" w:rsidTr="0015264A">
        <w:trPr>
          <w:trHeight w:val="208"/>
        </w:trPr>
        <w:tc>
          <w:tcPr>
            <w:tcW w:w="591" w:type="dxa"/>
          </w:tcPr>
          <w:p w14:paraId="36440DE8"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6BD65193" w14:textId="77777777" w:rsidR="00756BE1" w:rsidRPr="007D292C" w:rsidRDefault="00756BE1" w:rsidP="0015264A">
            <w:pPr>
              <w:rPr>
                <w:sz w:val="20"/>
                <w:szCs w:val="20"/>
              </w:rPr>
            </w:pPr>
          </w:p>
        </w:tc>
        <w:tc>
          <w:tcPr>
            <w:tcW w:w="2268" w:type="dxa"/>
            <w:shd w:val="clear" w:color="auto" w:fill="auto"/>
          </w:tcPr>
          <w:p w14:paraId="18045B82" w14:textId="77777777" w:rsidR="00756BE1" w:rsidRPr="007D292C" w:rsidRDefault="00756BE1" w:rsidP="0015264A">
            <w:pPr>
              <w:rPr>
                <w:sz w:val="20"/>
                <w:szCs w:val="20"/>
              </w:rPr>
            </w:pPr>
          </w:p>
        </w:tc>
        <w:tc>
          <w:tcPr>
            <w:tcW w:w="1984" w:type="dxa"/>
            <w:shd w:val="clear" w:color="auto" w:fill="auto"/>
          </w:tcPr>
          <w:p w14:paraId="7A373B4D" w14:textId="77777777" w:rsidR="00756BE1" w:rsidRPr="007D292C" w:rsidRDefault="00756BE1" w:rsidP="0015264A">
            <w:pPr>
              <w:rPr>
                <w:color w:val="FF0000"/>
                <w:sz w:val="20"/>
                <w:szCs w:val="20"/>
              </w:rPr>
            </w:pPr>
          </w:p>
        </w:tc>
        <w:tc>
          <w:tcPr>
            <w:tcW w:w="4678" w:type="dxa"/>
          </w:tcPr>
          <w:p w14:paraId="33EAF834" w14:textId="77777777" w:rsidR="00756BE1" w:rsidRPr="007D292C" w:rsidRDefault="00756BE1" w:rsidP="0015264A">
            <w:pPr>
              <w:rPr>
                <w:b/>
                <w:bCs/>
                <w:iCs/>
                <w:sz w:val="22"/>
                <w:szCs w:val="22"/>
              </w:rPr>
            </w:pPr>
          </w:p>
        </w:tc>
        <w:tc>
          <w:tcPr>
            <w:tcW w:w="2694" w:type="dxa"/>
          </w:tcPr>
          <w:p w14:paraId="5840A6D9" w14:textId="77777777" w:rsidR="00756BE1" w:rsidRPr="007D292C" w:rsidRDefault="00756BE1" w:rsidP="0015264A">
            <w:pPr>
              <w:rPr>
                <w:b/>
                <w:bCs/>
                <w:iCs/>
                <w:sz w:val="22"/>
                <w:szCs w:val="22"/>
              </w:rPr>
            </w:pPr>
          </w:p>
        </w:tc>
      </w:tr>
      <w:tr w:rsidR="00756BE1" w:rsidRPr="007D292C" w14:paraId="060C2111" w14:textId="77777777" w:rsidTr="0015264A">
        <w:trPr>
          <w:trHeight w:val="208"/>
        </w:trPr>
        <w:tc>
          <w:tcPr>
            <w:tcW w:w="591" w:type="dxa"/>
          </w:tcPr>
          <w:p w14:paraId="1A3302A1"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31F8880C" w14:textId="77777777" w:rsidR="00756BE1" w:rsidRPr="007D292C" w:rsidRDefault="00756BE1" w:rsidP="0015264A">
            <w:pPr>
              <w:rPr>
                <w:sz w:val="20"/>
                <w:szCs w:val="20"/>
              </w:rPr>
            </w:pPr>
          </w:p>
        </w:tc>
        <w:tc>
          <w:tcPr>
            <w:tcW w:w="2268" w:type="dxa"/>
            <w:shd w:val="clear" w:color="auto" w:fill="auto"/>
          </w:tcPr>
          <w:p w14:paraId="2687F89F" w14:textId="77777777" w:rsidR="00756BE1" w:rsidRPr="007D292C" w:rsidRDefault="00756BE1" w:rsidP="0015264A">
            <w:pPr>
              <w:rPr>
                <w:sz w:val="20"/>
                <w:szCs w:val="20"/>
              </w:rPr>
            </w:pPr>
          </w:p>
        </w:tc>
        <w:tc>
          <w:tcPr>
            <w:tcW w:w="1984" w:type="dxa"/>
            <w:shd w:val="clear" w:color="auto" w:fill="auto"/>
          </w:tcPr>
          <w:p w14:paraId="4959B172" w14:textId="77777777" w:rsidR="00756BE1" w:rsidRPr="007D292C" w:rsidRDefault="00756BE1" w:rsidP="0015264A">
            <w:pPr>
              <w:rPr>
                <w:color w:val="FF0000"/>
                <w:sz w:val="20"/>
                <w:szCs w:val="20"/>
              </w:rPr>
            </w:pPr>
          </w:p>
        </w:tc>
        <w:tc>
          <w:tcPr>
            <w:tcW w:w="4678" w:type="dxa"/>
          </w:tcPr>
          <w:p w14:paraId="10F93969" w14:textId="77777777" w:rsidR="00756BE1" w:rsidRPr="007D292C" w:rsidRDefault="00756BE1" w:rsidP="0015264A">
            <w:pPr>
              <w:rPr>
                <w:b/>
                <w:bCs/>
                <w:iCs/>
                <w:sz w:val="22"/>
                <w:szCs w:val="22"/>
              </w:rPr>
            </w:pPr>
          </w:p>
        </w:tc>
        <w:tc>
          <w:tcPr>
            <w:tcW w:w="2694" w:type="dxa"/>
          </w:tcPr>
          <w:p w14:paraId="441C2033" w14:textId="77777777" w:rsidR="00756BE1" w:rsidRPr="007D292C" w:rsidRDefault="00756BE1" w:rsidP="0015264A">
            <w:pPr>
              <w:rPr>
                <w:b/>
                <w:bCs/>
                <w:iCs/>
                <w:sz w:val="22"/>
                <w:szCs w:val="22"/>
              </w:rPr>
            </w:pPr>
          </w:p>
        </w:tc>
      </w:tr>
      <w:tr w:rsidR="00756BE1" w:rsidRPr="007D292C" w14:paraId="07CCAEBF" w14:textId="77777777" w:rsidTr="0015264A">
        <w:trPr>
          <w:trHeight w:val="208"/>
        </w:trPr>
        <w:tc>
          <w:tcPr>
            <w:tcW w:w="14738" w:type="dxa"/>
            <w:gridSpan w:val="6"/>
          </w:tcPr>
          <w:p w14:paraId="1A5D492B" w14:textId="77777777" w:rsidR="00756BE1" w:rsidRPr="007D292C" w:rsidRDefault="00756BE1" w:rsidP="0015264A">
            <w:pPr>
              <w:rPr>
                <w:b/>
                <w:bCs/>
                <w:iCs/>
                <w:sz w:val="22"/>
                <w:szCs w:val="22"/>
              </w:rPr>
            </w:pPr>
            <w:r w:rsidRPr="007D292C">
              <w:rPr>
                <w:b/>
                <w:bCs/>
                <w:iCs/>
                <w:sz w:val="22"/>
                <w:szCs w:val="22"/>
              </w:rPr>
              <w:t xml:space="preserve">Vēja turbīnu </w:t>
            </w:r>
            <w:r w:rsidRPr="007D292C">
              <w:rPr>
                <w:i/>
                <w:sz w:val="22"/>
                <w:szCs w:val="22"/>
                <w:u w:val="single"/>
              </w:rPr>
              <w:t>vai</w:t>
            </w:r>
            <w:r w:rsidRPr="007D292C">
              <w:rPr>
                <w:b/>
                <w:bCs/>
                <w:iCs/>
                <w:sz w:val="22"/>
                <w:szCs w:val="22"/>
              </w:rPr>
              <w:t xml:space="preserve"> līdzīgas sarežģītības III grupas ēku vai būvju, pamatu izbūves darbu līgumi</w:t>
            </w:r>
          </w:p>
        </w:tc>
      </w:tr>
      <w:tr w:rsidR="00756BE1" w:rsidRPr="007D292C" w14:paraId="6183B9B0" w14:textId="77777777" w:rsidTr="0015264A">
        <w:trPr>
          <w:trHeight w:val="208"/>
        </w:trPr>
        <w:tc>
          <w:tcPr>
            <w:tcW w:w="591" w:type="dxa"/>
          </w:tcPr>
          <w:p w14:paraId="52588ABC"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29CF34BA" w14:textId="77777777" w:rsidR="00756BE1" w:rsidRPr="007D292C" w:rsidRDefault="00756BE1" w:rsidP="0015264A">
            <w:pPr>
              <w:rPr>
                <w:sz w:val="20"/>
                <w:szCs w:val="20"/>
              </w:rPr>
            </w:pPr>
          </w:p>
        </w:tc>
        <w:tc>
          <w:tcPr>
            <w:tcW w:w="2268" w:type="dxa"/>
            <w:shd w:val="clear" w:color="auto" w:fill="auto"/>
          </w:tcPr>
          <w:p w14:paraId="0D2682AA" w14:textId="77777777" w:rsidR="00756BE1" w:rsidRPr="007D292C" w:rsidRDefault="00756BE1" w:rsidP="0015264A">
            <w:pPr>
              <w:rPr>
                <w:sz w:val="20"/>
                <w:szCs w:val="20"/>
              </w:rPr>
            </w:pPr>
          </w:p>
        </w:tc>
        <w:tc>
          <w:tcPr>
            <w:tcW w:w="1984" w:type="dxa"/>
            <w:shd w:val="clear" w:color="auto" w:fill="auto"/>
          </w:tcPr>
          <w:p w14:paraId="196F64FD" w14:textId="77777777" w:rsidR="00756BE1" w:rsidRPr="007D292C" w:rsidRDefault="00756BE1" w:rsidP="0015264A">
            <w:pPr>
              <w:rPr>
                <w:color w:val="FF0000"/>
                <w:sz w:val="20"/>
                <w:szCs w:val="20"/>
              </w:rPr>
            </w:pPr>
          </w:p>
        </w:tc>
        <w:tc>
          <w:tcPr>
            <w:tcW w:w="4678" w:type="dxa"/>
          </w:tcPr>
          <w:p w14:paraId="6181FE59" w14:textId="77777777" w:rsidR="00756BE1" w:rsidRPr="007D292C" w:rsidRDefault="00756BE1" w:rsidP="0015264A">
            <w:pPr>
              <w:rPr>
                <w:b/>
                <w:bCs/>
                <w:iCs/>
                <w:sz w:val="22"/>
                <w:szCs w:val="22"/>
              </w:rPr>
            </w:pPr>
          </w:p>
        </w:tc>
        <w:tc>
          <w:tcPr>
            <w:tcW w:w="2694" w:type="dxa"/>
          </w:tcPr>
          <w:p w14:paraId="53077E43" w14:textId="77777777" w:rsidR="00756BE1" w:rsidRPr="007D292C" w:rsidRDefault="00756BE1" w:rsidP="0015264A">
            <w:pPr>
              <w:rPr>
                <w:b/>
                <w:bCs/>
                <w:iCs/>
                <w:sz w:val="22"/>
                <w:szCs w:val="22"/>
              </w:rPr>
            </w:pPr>
            <w:r w:rsidRPr="007D292C">
              <w:rPr>
                <w:i/>
                <w:iCs/>
                <w:color w:val="808080" w:themeColor="background1" w:themeShade="80"/>
                <w:sz w:val="20"/>
                <w:szCs w:val="20"/>
              </w:rPr>
              <w:t xml:space="preserve">Jānorāda vismaz 2 līgumi, līdzīgas sarežģītības izbūves darbiem aprakstā jānorāda pāļu diametrs un </w:t>
            </w:r>
            <w:proofErr w:type="spellStart"/>
            <w:r w:rsidRPr="007D292C">
              <w:rPr>
                <w:i/>
                <w:iCs/>
                <w:color w:val="808080" w:themeColor="background1" w:themeShade="80"/>
                <w:sz w:val="20"/>
                <w:szCs w:val="20"/>
              </w:rPr>
              <w:t>režģoga</w:t>
            </w:r>
            <w:proofErr w:type="spellEnd"/>
            <w:r w:rsidRPr="007D292C">
              <w:rPr>
                <w:i/>
                <w:iCs/>
                <w:color w:val="808080" w:themeColor="background1" w:themeShade="80"/>
                <w:sz w:val="20"/>
                <w:szCs w:val="20"/>
              </w:rPr>
              <w:t xml:space="preserve"> biezums, ja pamats bez pāļiem tad jānorāda biezums</w:t>
            </w:r>
          </w:p>
        </w:tc>
      </w:tr>
      <w:tr w:rsidR="00756BE1" w:rsidRPr="007D292C" w14:paraId="21EE2844" w14:textId="77777777" w:rsidTr="0015264A">
        <w:trPr>
          <w:trHeight w:val="208"/>
        </w:trPr>
        <w:tc>
          <w:tcPr>
            <w:tcW w:w="591" w:type="dxa"/>
          </w:tcPr>
          <w:p w14:paraId="15777D9E"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241AC05C" w14:textId="77777777" w:rsidR="00756BE1" w:rsidRPr="007D292C" w:rsidRDefault="00756BE1" w:rsidP="0015264A">
            <w:pPr>
              <w:rPr>
                <w:sz w:val="20"/>
                <w:szCs w:val="20"/>
              </w:rPr>
            </w:pPr>
          </w:p>
        </w:tc>
        <w:tc>
          <w:tcPr>
            <w:tcW w:w="2268" w:type="dxa"/>
            <w:shd w:val="clear" w:color="auto" w:fill="auto"/>
          </w:tcPr>
          <w:p w14:paraId="31525879" w14:textId="77777777" w:rsidR="00756BE1" w:rsidRPr="007D292C" w:rsidRDefault="00756BE1" w:rsidP="0015264A">
            <w:pPr>
              <w:rPr>
                <w:sz w:val="20"/>
                <w:szCs w:val="20"/>
              </w:rPr>
            </w:pPr>
          </w:p>
        </w:tc>
        <w:tc>
          <w:tcPr>
            <w:tcW w:w="1984" w:type="dxa"/>
            <w:shd w:val="clear" w:color="auto" w:fill="auto"/>
          </w:tcPr>
          <w:p w14:paraId="3F18E5A3" w14:textId="77777777" w:rsidR="00756BE1" w:rsidRPr="007D292C" w:rsidRDefault="00756BE1" w:rsidP="0015264A">
            <w:pPr>
              <w:rPr>
                <w:color w:val="FF0000"/>
                <w:sz w:val="20"/>
                <w:szCs w:val="20"/>
              </w:rPr>
            </w:pPr>
          </w:p>
        </w:tc>
        <w:tc>
          <w:tcPr>
            <w:tcW w:w="4678" w:type="dxa"/>
          </w:tcPr>
          <w:p w14:paraId="392E6339" w14:textId="77777777" w:rsidR="00756BE1" w:rsidRPr="007D292C" w:rsidRDefault="00756BE1" w:rsidP="0015264A">
            <w:pPr>
              <w:rPr>
                <w:b/>
                <w:bCs/>
                <w:iCs/>
                <w:sz w:val="22"/>
                <w:szCs w:val="22"/>
              </w:rPr>
            </w:pPr>
          </w:p>
        </w:tc>
        <w:tc>
          <w:tcPr>
            <w:tcW w:w="2694" w:type="dxa"/>
          </w:tcPr>
          <w:p w14:paraId="43A166B6" w14:textId="77777777" w:rsidR="00756BE1" w:rsidRPr="007D292C" w:rsidRDefault="00756BE1" w:rsidP="0015264A">
            <w:pPr>
              <w:rPr>
                <w:b/>
                <w:bCs/>
                <w:iCs/>
                <w:sz w:val="22"/>
                <w:szCs w:val="22"/>
              </w:rPr>
            </w:pPr>
          </w:p>
        </w:tc>
      </w:tr>
      <w:tr w:rsidR="00756BE1" w:rsidRPr="007D292C" w14:paraId="7FC7A13C" w14:textId="77777777" w:rsidTr="0015264A">
        <w:trPr>
          <w:trHeight w:val="208"/>
        </w:trPr>
        <w:tc>
          <w:tcPr>
            <w:tcW w:w="591" w:type="dxa"/>
          </w:tcPr>
          <w:p w14:paraId="488B6B81"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27A8138C" w14:textId="77777777" w:rsidR="00756BE1" w:rsidRPr="007D292C" w:rsidRDefault="00756BE1" w:rsidP="0015264A">
            <w:pPr>
              <w:rPr>
                <w:sz w:val="20"/>
                <w:szCs w:val="20"/>
              </w:rPr>
            </w:pPr>
          </w:p>
        </w:tc>
        <w:tc>
          <w:tcPr>
            <w:tcW w:w="2268" w:type="dxa"/>
            <w:shd w:val="clear" w:color="auto" w:fill="auto"/>
          </w:tcPr>
          <w:p w14:paraId="7602B9F9" w14:textId="77777777" w:rsidR="00756BE1" w:rsidRPr="007D292C" w:rsidRDefault="00756BE1" w:rsidP="0015264A">
            <w:pPr>
              <w:rPr>
                <w:sz w:val="20"/>
                <w:szCs w:val="20"/>
              </w:rPr>
            </w:pPr>
          </w:p>
        </w:tc>
        <w:tc>
          <w:tcPr>
            <w:tcW w:w="1984" w:type="dxa"/>
            <w:shd w:val="clear" w:color="auto" w:fill="auto"/>
          </w:tcPr>
          <w:p w14:paraId="61A576AC" w14:textId="77777777" w:rsidR="00756BE1" w:rsidRPr="007D292C" w:rsidRDefault="00756BE1" w:rsidP="0015264A">
            <w:pPr>
              <w:rPr>
                <w:color w:val="FF0000"/>
                <w:sz w:val="20"/>
                <w:szCs w:val="20"/>
              </w:rPr>
            </w:pPr>
          </w:p>
        </w:tc>
        <w:tc>
          <w:tcPr>
            <w:tcW w:w="4678" w:type="dxa"/>
          </w:tcPr>
          <w:p w14:paraId="23C69002" w14:textId="77777777" w:rsidR="00756BE1" w:rsidRPr="007D292C" w:rsidRDefault="00756BE1" w:rsidP="0015264A">
            <w:pPr>
              <w:rPr>
                <w:b/>
                <w:bCs/>
                <w:iCs/>
                <w:sz w:val="22"/>
                <w:szCs w:val="22"/>
              </w:rPr>
            </w:pPr>
          </w:p>
        </w:tc>
        <w:tc>
          <w:tcPr>
            <w:tcW w:w="2694" w:type="dxa"/>
          </w:tcPr>
          <w:p w14:paraId="138F694E" w14:textId="77777777" w:rsidR="00756BE1" w:rsidRPr="007D292C" w:rsidRDefault="00756BE1" w:rsidP="0015264A">
            <w:pPr>
              <w:rPr>
                <w:b/>
                <w:bCs/>
                <w:iCs/>
                <w:sz w:val="22"/>
                <w:szCs w:val="22"/>
              </w:rPr>
            </w:pPr>
          </w:p>
        </w:tc>
      </w:tr>
      <w:tr w:rsidR="00756BE1" w:rsidRPr="007D292C" w14:paraId="24C3354B" w14:textId="77777777" w:rsidTr="0015264A">
        <w:trPr>
          <w:trHeight w:val="208"/>
        </w:trPr>
        <w:tc>
          <w:tcPr>
            <w:tcW w:w="591" w:type="dxa"/>
          </w:tcPr>
          <w:p w14:paraId="28817B13"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0A5B608C" w14:textId="77777777" w:rsidR="00756BE1" w:rsidRPr="007D292C" w:rsidRDefault="00756BE1" w:rsidP="0015264A">
            <w:pPr>
              <w:rPr>
                <w:sz w:val="20"/>
                <w:szCs w:val="20"/>
              </w:rPr>
            </w:pPr>
          </w:p>
        </w:tc>
        <w:tc>
          <w:tcPr>
            <w:tcW w:w="2268" w:type="dxa"/>
            <w:shd w:val="clear" w:color="auto" w:fill="auto"/>
          </w:tcPr>
          <w:p w14:paraId="6E9389C3" w14:textId="77777777" w:rsidR="00756BE1" w:rsidRPr="007D292C" w:rsidRDefault="00756BE1" w:rsidP="0015264A">
            <w:pPr>
              <w:rPr>
                <w:sz w:val="20"/>
                <w:szCs w:val="20"/>
              </w:rPr>
            </w:pPr>
          </w:p>
        </w:tc>
        <w:tc>
          <w:tcPr>
            <w:tcW w:w="1984" w:type="dxa"/>
            <w:shd w:val="clear" w:color="auto" w:fill="auto"/>
          </w:tcPr>
          <w:p w14:paraId="2D18F2CE" w14:textId="77777777" w:rsidR="00756BE1" w:rsidRPr="007D292C" w:rsidRDefault="00756BE1" w:rsidP="0015264A">
            <w:pPr>
              <w:rPr>
                <w:color w:val="FF0000"/>
                <w:sz w:val="20"/>
                <w:szCs w:val="20"/>
              </w:rPr>
            </w:pPr>
          </w:p>
        </w:tc>
        <w:tc>
          <w:tcPr>
            <w:tcW w:w="4678" w:type="dxa"/>
          </w:tcPr>
          <w:p w14:paraId="31279125" w14:textId="77777777" w:rsidR="00756BE1" w:rsidRPr="007D292C" w:rsidRDefault="00756BE1" w:rsidP="0015264A">
            <w:pPr>
              <w:rPr>
                <w:b/>
                <w:bCs/>
                <w:iCs/>
                <w:sz w:val="22"/>
                <w:szCs w:val="22"/>
              </w:rPr>
            </w:pPr>
          </w:p>
        </w:tc>
        <w:tc>
          <w:tcPr>
            <w:tcW w:w="2694" w:type="dxa"/>
          </w:tcPr>
          <w:p w14:paraId="55F7F6C8" w14:textId="77777777" w:rsidR="00756BE1" w:rsidRPr="007D292C" w:rsidRDefault="00756BE1" w:rsidP="0015264A">
            <w:pPr>
              <w:rPr>
                <w:b/>
                <w:bCs/>
                <w:iCs/>
                <w:sz w:val="22"/>
                <w:szCs w:val="22"/>
              </w:rPr>
            </w:pPr>
          </w:p>
        </w:tc>
      </w:tr>
      <w:tr w:rsidR="00756BE1" w:rsidRPr="007D292C" w14:paraId="093EDC98" w14:textId="77777777" w:rsidTr="0015264A">
        <w:trPr>
          <w:trHeight w:val="208"/>
        </w:trPr>
        <w:tc>
          <w:tcPr>
            <w:tcW w:w="14738" w:type="dxa"/>
            <w:gridSpan w:val="6"/>
          </w:tcPr>
          <w:p w14:paraId="6FE04187" w14:textId="77777777" w:rsidR="00756BE1" w:rsidRPr="007D292C" w:rsidRDefault="00756BE1" w:rsidP="0015264A">
            <w:pPr>
              <w:rPr>
                <w:b/>
                <w:bCs/>
                <w:iCs/>
                <w:sz w:val="22"/>
                <w:szCs w:val="22"/>
              </w:rPr>
            </w:pPr>
            <w:r w:rsidRPr="007D292C">
              <w:rPr>
                <w:b/>
                <w:bCs/>
                <w:iCs/>
                <w:sz w:val="22"/>
                <w:szCs w:val="22"/>
              </w:rPr>
              <w:t>Valsts, pašvaldības vai meža autoceļu izbūves vai pārbūves līgumi</w:t>
            </w:r>
          </w:p>
        </w:tc>
      </w:tr>
      <w:tr w:rsidR="00756BE1" w:rsidRPr="007D292C" w14:paraId="10821D34" w14:textId="77777777" w:rsidTr="0015264A">
        <w:trPr>
          <w:trHeight w:val="208"/>
        </w:trPr>
        <w:tc>
          <w:tcPr>
            <w:tcW w:w="591" w:type="dxa"/>
          </w:tcPr>
          <w:p w14:paraId="4BA17322"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0BCAB6DF" w14:textId="77777777" w:rsidR="00756BE1" w:rsidRPr="007D292C" w:rsidRDefault="00756BE1" w:rsidP="0015264A">
            <w:pPr>
              <w:rPr>
                <w:sz w:val="20"/>
                <w:szCs w:val="20"/>
              </w:rPr>
            </w:pPr>
          </w:p>
        </w:tc>
        <w:tc>
          <w:tcPr>
            <w:tcW w:w="2268" w:type="dxa"/>
            <w:shd w:val="clear" w:color="auto" w:fill="auto"/>
          </w:tcPr>
          <w:p w14:paraId="7AD6427A" w14:textId="77777777" w:rsidR="00756BE1" w:rsidRPr="007D292C" w:rsidRDefault="00756BE1" w:rsidP="0015264A">
            <w:pPr>
              <w:rPr>
                <w:sz w:val="20"/>
                <w:szCs w:val="20"/>
              </w:rPr>
            </w:pPr>
          </w:p>
        </w:tc>
        <w:tc>
          <w:tcPr>
            <w:tcW w:w="1984" w:type="dxa"/>
            <w:shd w:val="clear" w:color="auto" w:fill="auto"/>
          </w:tcPr>
          <w:p w14:paraId="08C14EBD" w14:textId="77777777" w:rsidR="00756BE1" w:rsidRPr="007D292C" w:rsidRDefault="00756BE1" w:rsidP="0015264A">
            <w:pPr>
              <w:rPr>
                <w:color w:val="FF0000"/>
                <w:sz w:val="20"/>
                <w:szCs w:val="20"/>
              </w:rPr>
            </w:pPr>
          </w:p>
        </w:tc>
        <w:tc>
          <w:tcPr>
            <w:tcW w:w="4678" w:type="dxa"/>
          </w:tcPr>
          <w:p w14:paraId="7AF66B6B" w14:textId="77777777" w:rsidR="00756BE1" w:rsidRPr="007D292C" w:rsidRDefault="00756BE1" w:rsidP="0015264A">
            <w:pPr>
              <w:rPr>
                <w:b/>
                <w:bCs/>
                <w:iCs/>
                <w:sz w:val="22"/>
                <w:szCs w:val="22"/>
              </w:rPr>
            </w:pPr>
          </w:p>
        </w:tc>
        <w:tc>
          <w:tcPr>
            <w:tcW w:w="2694" w:type="dxa"/>
          </w:tcPr>
          <w:p w14:paraId="5A83E201" w14:textId="77777777" w:rsidR="00756BE1" w:rsidRPr="007D292C" w:rsidRDefault="00756BE1" w:rsidP="0015264A">
            <w:pPr>
              <w:rPr>
                <w:b/>
                <w:bCs/>
                <w:iCs/>
                <w:sz w:val="22"/>
                <w:szCs w:val="22"/>
              </w:rPr>
            </w:pPr>
            <w:r w:rsidRPr="007D292C">
              <w:rPr>
                <w:i/>
                <w:iCs/>
                <w:color w:val="808080" w:themeColor="background1" w:themeShade="80"/>
                <w:sz w:val="20"/>
                <w:szCs w:val="20"/>
              </w:rPr>
              <w:t>Jānorāda vismaz 2 līgumi, projekta aprakstā t.sk. jāsniedz informācija par ceļa garumu km</w:t>
            </w:r>
          </w:p>
        </w:tc>
      </w:tr>
      <w:tr w:rsidR="00756BE1" w:rsidRPr="007D292C" w14:paraId="0325649A" w14:textId="77777777" w:rsidTr="0015264A">
        <w:trPr>
          <w:trHeight w:val="208"/>
        </w:trPr>
        <w:tc>
          <w:tcPr>
            <w:tcW w:w="591" w:type="dxa"/>
          </w:tcPr>
          <w:p w14:paraId="6AA70963"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25200F55" w14:textId="77777777" w:rsidR="00756BE1" w:rsidRPr="007D292C" w:rsidRDefault="00756BE1" w:rsidP="0015264A">
            <w:pPr>
              <w:rPr>
                <w:sz w:val="20"/>
                <w:szCs w:val="20"/>
              </w:rPr>
            </w:pPr>
          </w:p>
        </w:tc>
        <w:tc>
          <w:tcPr>
            <w:tcW w:w="2268" w:type="dxa"/>
            <w:shd w:val="clear" w:color="auto" w:fill="auto"/>
          </w:tcPr>
          <w:p w14:paraId="59F8E6BA" w14:textId="77777777" w:rsidR="00756BE1" w:rsidRPr="007D292C" w:rsidRDefault="00756BE1" w:rsidP="0015264A">
            <w:pPr>
              <w:rPr>
                <w:sz w:val="20"/>
                <w:szCs w:val="20"/>
              </w:rPr>
            </w:pPr>
          </w:p>
        </w:tc>
        <w:tc>
          <w:tcPr>
            <w:tcW w:w="1984" w:type="dxa"/>
            <w:shd w:val="clear" w:color="auto" w:fill="auto"/>
          </w:tcPr>
          <w:p w14:paraId="3CB845E9" w14:textId="77777777" w:rsidR="00756BE1" w:rsidRPr="007D292C" w:rsidRDefault="00756BE1" w:rsidP="0015264A">
            <w:pPr>
              <w:rPr>
                <w:color w:val="FF0000"/>
                <w:sz w:val="20"/>
                <w:szCs w:val="20"/>
              </w:rPr>
            </w:pPr>
          </w:p>
        </w:tc>
        <w:tc>
          <w:tcPr>
            <w:tcW w:w="4678" w:type="dxa"/>
          </w:tcPr>
          <w:p w14:paraId="045EDB68" w14:textId="77777777" w:rsidR="00756BE1" w:rsidRPr="007D292C" w:rsidRDefault="00756BE1" w:rsidP="0015264A">
            <w:pPr>
              <w:rPr>
                <w:b/>
                <w:bCs/>
                <w:iCs/>
                <w:sz w:val="22"/>
                <w:szCs w:val="22"/>
              </w:rPr>
            </w:pPr>
          </w:p>
        </w:tc>
        <w:tc>
          <w:tcPr>
            <w:tcW w:w="2694" w:type="dxa"/>
          </w:tcPr>
          <w:p w14:paraId="4613DD80" w14:textId="77777777" w:rsidR="00756BE1" w:rsidRPr="007D292C" w:rsidRDefault="00756BE1" w:rsidP="0015264A">
            <w:pPr>
              <w:rPr>
                <w:b/>
                <w:bCs/>
                <w:iCs/>
                <w:sz w:val="22"/>
                <w:szCs w:val="22"/>
              </w:rPr>
            </w:pPr>
          </w:p>
        </w:tc>
      </w:tr>
      <w:tr w:rsidR="00756BE1" w:rsidRPr="007D292C" w14:paraId="767EFC19" w14:textId="77777777" w:rsidTr="0015264A">
        <w:trPr>
          <w:trHeight w:val="208"/>
        </w:trPr>
        <w:tc>
          <w:tcPr>
            <w:tcW w:w="591" w:type="dxa"/>
          </w:tcPr>
          <w:p w14:paraId="4C91070A"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72C7F315" w14:textId="77777777" w:rsidR="00756BE1" w:rsidRPr="007D292C" w:rsidRDefault="00756BE1" w:rsidP="0015264A">
            <w:pPr>
              <w:rPr>
                <w:sz w:val="20"/>
                <w:szCs w:val="20"/>
              </w:rPr>
            </w:pPr>
          </w:p>
        </w:tc>
        <w:tc>
          <w:tcPr>
            <w:tcW w:w="2268" w:type="dxa"/>
            <w:shd w:val="clear" w:color="auto" w:fill="auto"/>
          </w:tcPr>
          <w:p w14:paraId="7BC56569" w14:textId="77777777" w:rsidR="00756BE1" w:rsidRPr="007D292C" w:rsidRDefault="00756BE1" w:rsidP="0015264A">
            <w:pPr>
              <w:rPr>
                <w:sz w:val="20"/>
                <w:szCs w:val="20"/>
              </w:rPr>
            </w:pPr>
          </w:p>
        </w:tc>
        <w:tc>
          <w:tcPr>
            <w:tcW w:w="1984" w:type="dxa"/>
            <w:shd w:val="clear" w:color="auto" w:fill="auto"/>
          </w:tcPr>
          <w:p w14:paraId="5ED065DA" w14:textId="77777777" w:rsidR="00756BE1" w:rsidRPr="007D292C" w:rsidRDefault="00756BE1" w:rsidP="0015264A">
            <w:pPr>
              <w:rPr>
                <w:color w:val="FF0000"/>
                <w:sz w:val="20"/>
                <w:szCs w:val="20"/>
              </w:rPr>
            </w:pPr>
          </w:p>
        </w:tc>
        <w:tc>
          <w:tcPr>
            <w:tcW w:w="4678" w:type="dxa"/>
          </w:tcPr>
          <w:p w14:paraId="7BE04E02" w14:textId="77777777" w:rsidR="00756BE1" w:rsidRPr="007D292C" w:rsidRDefault="00756BE1" w:rsidP="0015264A">
            <w:pPr>
              <w:rPr>
                <w:b/>
                <w:bCs/>
                <w:iCs/>
                <w:sz w:val="22"/>
                <w:szCs w:val="22"/>
              </w:rPr>
            </w:pPr>
          </w:p>
        </w:tc>
        <w:tc>
          <w:tcPr>
            <w:tcW w:w="2694" w:type="dxa"/>
          </w:tcPr>
          <w:p w14:paraId="671D9F8E" w14:textId="77777777" w:rsidR="00756BE1" w:rsidRPr="007D292C" w:rsidRDefault="00756BE1" w:rsidP="0015264A">
            <w:pPr>
              <w:rPr>
                <w:b/>
                <w:bCs/>
                <w:iCs/>
                <w:sz w:val="22"/>
                <w:szCs w:val="22"/>
              </w:rPr>
            </w:pPr>
          </w:p>
        </w:tc>
      </w:tr>
      <w:tr w:rsidR="00756BE1" w:rsidRPr="007D292C" w14:paraId="171B55C2" w14:textId="77777777" w:rsidTr="0015264A">
        <w:trPr>
          <w:trHeight w:val="208"/>
        </w:trPr>
        <w:tc>
          <w:tcPr>
            <w:tcW w:w="591" w:type="dxa"/>
          </w:tcPr>
          <w:p w14:paraId="009A5268"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3B58150E" w14:textId="77777777" w:rsidR="00756BE1" w:rsidRPr="007D292C" w:rsidRDefault="00756BE1" w:rsidP="0015264A">
            <w:pPr>
              <w:rPr>
                <w:sz w:val="20"/>
                <w:szCs w:val="20"/>
              </w:rPr>
            </w:pPr>
          </w:p>
        </w:tc>
        <w:tc>
          <w:tcPr>
            <w:tcW w:w="2268" w:type="dxa"/>
            <w:shd w:val="clear" w:color="auto" w:fill="auto"/>
          </w:tcPr>
          <w:p w14:paraId="3D2C998C" w14:textId="77777777" w:rsidR="00756BE1" w:rsidRPr="007D292C" w:rsidRDefault="00756BE1" w:rsidP="0015264A">
            <w:pPr>
              <w:rPr>
                <w:sz w:val="20"/>
                <w:szCs w:val="20"/>
              </w:rPr>
            </w:pPr>
          </w:p>
        </w:tc>
        <w:tc>
          <w:tcPr>
            <w:tcW w:w="1984" w:type="dxa"/>
            <w:shd w:val="clear" w:color="auto" w:fill="auto"/>
          </w:tcPr>
          <w:p w14:paraId="730B5E88" w14:textId="77777777" w:rsidR="00756BE1" w:rsidRPr="007D292C" w:rsidRDefault="00756BE1" w:rsidP="0015264A">
            <w:pPr>
              <w:rPr>
                <w:color w:val="FF0000"/>
                <w:sz w:val="20"/>
                <w:szCs w:val="20"/>
              </w:rPr>
            </w:pPr>
          </w:p>
        </w:tc>
        <w:tc>
          <w:tcPr>
            <w:tcW w:w="4678" w:type="dxa"/>
          </w:tcPr>
          <w:p w14:paraId="16367CF9" w14:textId="77777777" w:rsidR="00756BE1" w:rsidRPr="007D292C" w:rsidRDefault="00756BE1" w:rsidP="0015264A">
            <w:pPr>
              <w:rPr>
                <w:b/>
                <w:bCs/>
                <w:iCs/>
                <w:sz w:val="22"/>
                <w:szCs w:val="22"/>
              </w:rPr>
            </w:pPr>
          </w:p>
        </w:tc>
        <w:tc>
          <w:tcPr>
            <w:tcW w:w="2694" w:type="dxa"/>
          </w:tcPr>
          <w:p w14:paraId="43650FC8" w14:textId="77777777" w:rsidR="00756BE1" w:rsidRPr="007D292C" w:rsidRDefault="00756BE1" w:rsidP="0015264A">
            <w:pPr>
              <w:rPr>
                <w:b/>
                <w:bCs/>
                <w:iCs/>
                <w:sz w:val="22"/>
                <w:szCs w:val="22"/>
              </w:rPr>
            </w:pPr>
          </w:p>
        </w:tc>
      </w:tr>
      <w:tr w:rsidR="00756BE1" w:rsidRPr="007D292C" w14:paraId="6AFDA2DC" w14:textId="77777777" w:rsidTr="0015264A">
        <w:trPr>
          <w:trHeight w:val="208"/>
        </w:trPr>
        <w:tc>
          <w:tcPr>
            <w:tcW w:w="14738" w:type="dxa"/>
            <w:gridSpan w:val="6"/>
          </w:tcPr>
          <w:p w14:paraId="0EB5AEC0" w14:textId="77777777" w:rsidR="00756BE1" w:rsidRPr="007D292C" w:rsidRDefault="00756BE1" w:rsidP="0015264A">
            <w:pPr>
              <w:rPr>
                <w:b/>
                <w:bCs/>
                <w:iCs/>
                <w:sz w:val="22"/>
                <w:szCs w:val="22"/>
              </w:rPr>
            </w:pPr>
            <w:r w:rsidRPr="007D292C">
              <w:rPr>
                <w:b/>
                <w:bCs/>
                <w:iCs/>
                <w:sz w:val="22"/>
                <w:szCs w:val="22"/>
              </w:rPr>
              <w:t xml:space="preserve">Vidējā sprieguma (6 – 35 </w:t>
            </w:r>
            <w:proofErr w:type="spellStart"/>
            <w:r w:rsidRPr="007D292C">
              <w:rPr>
                <w:b/>
                <w:bCs/>
                <w:iCs/>
                <w:sz w:val="22"/>
                <w:szCs w:val="22"/>
              </w:rPr>
              <w:t>kV</w:t>
            </w:r>
            <w:proofErr w:type="spellEnd"/>
            <w:r w:rsidRPr="007D292C">
              <w:rPr>
                <w:b/>
                <w:bCs/>
                <w:iCs/>
                <w:sz w:val="22"/>
                <w:szCs w:val="22"/>
              </w:rPr>
              <w:t>) elektroietaišu jauna būvniecība/pārbūve/modernizācija</w:t>
            </w:r>
          </w:p>
        </w:tc>
      </w:tr>
      <w:tr w:rsidR="00756BE1" w:rsidRPr="007D292C" w14:paraId="6C44B387" w14:textId="77777777" w:rsidTr="0015264A">
        <w:trPr>
          <w:trHeight w:val="208"/>
        </w:trPr>
        <w:tc>
          <w:tcPr>
            <w:tcW w:w="14738" w:type="dxa"/>
            <w:gridSpan w:val="6"/>
          </w:tcPr>
          <w:p w14:paraId="1F5DCB15" w14:textId="77777777" w:rsidR="00756BE1" w:rsidRPr="007D292C" w:rsidRDefault="00756BE1" w:rsidP="0015264A">
            <w:pPr>
              <w:rPr>
                <w:b/>
                <w:bCs/>
                <w:iCs/>
                <w:sz w:val="22"/>
                <w:szCs w:val="22"/>
              </w:rPr>
            </w:pPr>
            <w:r w:rsidRPr="007D292C">
              <w:rPr>
                <w:i/>
                <w:sz w:val="22"/>
                <w:szCs w:val="22"/>
              </w:rPr>
              <w:t>elektrolīnijas</w:t>
            </w:r>
          </w:p>
        </w:tc>
      </w:tr>
      <w:tr w:rsidR="00756BE1" w:rsidRPr="007D292C" w14:paraId="176A367B" w14:textId="77777777" w:rsidTr="0015264A">
        <w:trPr>
          <w:trHeight w:val="208"/>
        </w:trPr>
        <w:tc>
          <w:tcPr>
            <w:tcW w:w="591" w:type="dxa"/>
          </w:tcPr>
          <w:p w14:paraId="22A82626" w14:textId="77777777" w:rsidR="00756BE1" w:rsidRPr="007D292C" w:rsidRDefault="00756BE1" w:rsidP="0015264A">
            <w:pPr>
              <w:tabs>
                <w:tab w:val="center" w:pos="4320"/>
                <w:tab w:val="right" w:pos="8640"/>
              </w:tabs>
              <w:jc w:val="center"/>
              <w:rPr>
                <w:sz w:val="20"/>
                <w:szCs w:val="20"/>
              </w:rPr>
            </w:pPr>
            <w:r w:rsidRPr="007D292C">
              <w:rPr>
                <w:sz w:val="20"/>
                <w:szCs w:val="20"/>
              </w:rPr>
              <w:lastRenderedPageBreak/>
              <w:t>1.</w:t>
            </w:r>
          </w:p>
        </w:tc>
        <w:tc>
          <w:tcPr>
            <w:tcW w:w="2523" w:type="dxa"/>
            <w:shd w:val="clear" w:color="auto" w:fill="auto"/>
          </w:tcPr>
          <w:p w14:paraId="27CC4D0F" w14:textId="77777777" w:rsidR="00756BE1" w:rsidRPr="007D292C" w:rsidRDefault="00756BE1" w:rsidP="0015264A">
            <w:pPr>
              <w:rPr>
                <w:sz w:val="20"/>
                <w:szCs w:val="20"/>
              </w:rPr>
            </w:pPr>
          </w:p>
        </w:tc>
        <w:tc>
          <w:tcPr>
            <w:tcW w:w="2268" w:type="dxa"/>
            <w:shd w:val="clear" w:color="auto" w:fill="auto"/>
          </w:tcPr>
          <w:p w14:paraId="63B4F657" w14:textId="77777777" w:rsidR="00756BE1" w:rsidRPr="007D292C" w:rsidRDefault="00756BE1" w:rsidP="0015264A">
            <w:pPr>
              <w:rPr>
                <w:sz w:val="20"/>
                <w:szCs w:val="20"/>
              </w:rPr>
            </w:pPr>
          </w:p>
        </w:tc>
        <w:tc>
          <w:tcPr>
            <w:tcW w:w="1984" w:type="dxa"/>
            <w:shd w:val="clear" w:color="auto" w:fill="auto"/>
          </w:tcPr>
          <w:p w14:paraId="305B42CB" w14:textId="77777777" w:rsidR="00756BE1" w:rsidRPr="007D292C" w:rsidRDefault="00756BE1" w:rsidP="0015264A">
            <w:pPr>
              <w:rPr>
                <w:color w:val="FF0000"/>
                <w:sz w:val="20"/>
                <w:szCs w:val="20"/>
              </w:rPr>
            </w:pPr>
          </w:p>
        </w:tc>
        <w:tc>
          <w:tcPr>
            <w:tcW w:w="4678" w:type="dxa"/>
          </w:tcPr>
          <w:p w14:paraId="381E41C2" w14:textId="77777777" w:rsidR="00756BE1" w:rsidRPr="007D292C" w:rsidRDefault="00756BE1" w:rsidP="0015264A">
            <w:pPr>
              <w:rPr>
                <w:b/>
                <w:bCs/>
                <w:iCs/>
                <w:sz w:val="22"/>
                <w:szCs w:val="22"/>
              </w:rPr>
            </w:pPr>
          </w:p>
        </w:tc>
        <w:tc>
          <w:tcPr>
            <w:tcW w:w="2694" w:type="dxa"/>
          </w:tcPr>
          <w:p w14:paraId="7BCD8B69" w14:textId="77777777" w:rsidR="00756BE1" w:rsidRPr="007D292C" w:rsidRDefault="00756BE1" w:rsidP="0015264A">
            <w:pPr>
              <w:rPr>
                <w:b/>
                <w:bCs/>
                <w:iCs/>
                <w:sz w:val="22"/>
                <w:szCs w:val="22"/>
              </w:rPr>
            </w:pPr>
            <w:r w:rsidRPr="007D292C">
              <w:rPr>
                <w:i/>
                <w:iCs/>
                <w:color w:val="808080" w:themeColor="background1" w:themeShade="80"/>
                <w:sz w:val="20"/>
                <w:szCs w:val="20"/>
              </w:rPr>
              <w:t>Jānorāda vismaz 2 projekti, projekta aprakstā t.sk. jānorāda spriegums, elektrolīnijas garums km</w:t>
            </w:r>
          </w:p>
        </w:tc>
      </w:tr>
      <w:tr w:rsidR="00756BE1" w:rsidRPr="007D292C" w14:paraId="62A61B03" w14:textId="77777777" w:rsidTr="0015264A">
        <w:trPr>
          <w:trHeight w:val="208"/>
        </w:trPr>
        <w:tc>
          <w:tcPr>
            <w:tcW w:w="591" w:type="dxa"/>
          </w:tcPr>
          <w:p w14:paraId="60B8BF8F"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2A99B79A" w14:textId="77777777" w:rsidR="00756BE1" w:rsidRPr="007D292C" w:rsidRDefault="00756BE1" w:rsidP="0015264A">
            <w:pPr>
              <w:rPr>
                <w:sz w:val="20"/>
                <w:szCs w:val="20"/>
              </w:rPr>
            </w:pPr>
          </w:p>
        </w:tc>
        <w:tc>
          <w:tcPr>
            <w:tcW w:w="2268" w:type="dxa"/>
            <w:shd w:val="clear" w:color="auto" w:fill="auto"/>
          </w:tcPr>
          <w:p w14:paraId="662562F0" w14:textId="77777777" w:rsidR="00756BE1" w:rsidRPr="007D292C" w:rsidRDefault="00756BE1" w:rsidP="0015264A">
            <w:pPr>
              <w:rPr>
                <w:sz w:val="20"/>
                <w:szCs w:val="20"/>
              </w:rPr>
            </w:pPr>
          </w:p>
        </w:tc>
        <w:tc>
          <w:tcPr>
            <w:tcW w:w="1984" w:type="dxa"/>
            <w:shd w:val="clear" w:color="auto" w:fill="auto"/>
          </w:tcPr>
          <w:p w14:paraId="435182C7" w14:textId="77777777" w:rsidR="00756BE1" w:rsidRPr="007D292C" w:rsidRDefault="00756BE1" w:rsidP="0015264A">
            <w:pPr>
              <w:rPr>
                <w:color w:val="FF0000"/>
                <w:sz w:val="20"/>
                <w:szCs w:val="20"/>
              </w:rPr>
            </w:pPr>
          </w:p>
        </w:tc>
        <w:tc>
          <w:tcPr>
            <w:tcW w:w="4678" w:type="dxa"/>
          </w:tcPr>
          <w:p w14:paraId="2912F438" w14:textId="77777777" w:rsidR="00756BE1" w:rsidRPr="007D292C" w:rsidRDefault="00756BE1" w:rsidP="0015264A">
            <w:pPr>
              <w:rPr>
                <w:b/>
                <w:bCs/>
                <w:iCs/>
                <w:sz w:val="22"/>
                <w:szCs w:val="22"/>
              </w:rPr>
            </w:pPr>
          </w:p>
        </w:tc>
        <w:tc>
          <w:tcPr>
            <w:tcW w:w="2694" w:type="dxa"/>
          </w:tcPr>
          <w:p w14:paraId="572FDFB6" w14:textId="77777777" w:rsidR="00756BE1" w:rsidRPr="007D292C" w:rsidRDefault="00756BE1" w:rsidP="0015264A">
            <w:pPr>
              <w:rPr>
                <w:b/>
                <w:bCs/>
                <w:iCs/>
                <w:sz w:val="22"/>
                <w:szCs w:val="22"/>
              </w:rPr>
            </w:pPr>
          </w:p>
        </w:tc>
      </w:tr>
      <w:tr w:rsidR="00756BE1" w:rsidRPr="007D292C" w14:paraId="47A3768C" w14:textId="77777777" w:rsidTr="0015264A">
        <w:trPr>
          <w:trHeight w:val="208"/>
        </w:trPr>
        <w:tc>
          <w:tcPr>
            <w:tcW w:w="591" w:type="dxa"/>
          </w:tcPr>
          <w:p w14:paraId="19673063"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26B807D4" w14:textId="77777777" w:rsidR="00756BE1" w:rsidRPr="007D292C" w:rsidRDefault="00756BE1" w:rsidP="0015264A">
            <w:pPr>
              <w:rPr>
                <w:sz w:val="20"/>
                <w:szCs w:val="20"/>
              </w:rPr>
            </w:pPr>
          </w:p>
        </w:tc>
        <w:tc>
          <w:tcPr>
            <w:tcW w:w="2268" w:type="dxa"/>
            <w:shd w:val="clear" w:color="auto" w:fill="auto"/>
          </w:tcPr>
          <w:p w14:paraId="7D111CE3" w14:textId="77777777" w:rsidR="00756BE1" w:rsidRPr="007D292C" w:rsidRDefault="00756BE1" w:rsidP="0015264A">
            <w:pPr>
              <w:rPr>
                <w:sz w:val="20"/>
                <w:szCs w:val="20"/>
              </w:rPr>
            </w:pPr>
          </w:p>
        </w:tc>
        <w:tc>
          <w:tcPr>
            <w:tcW w:w="1984" w:type="dxa"/>
            <w:shd w:val="clear" w:color="auto" w:fill="auto"/>
          </w:tcPr>
          <w:p w14:paraId="148E3E9B" w14:textId="77777777" w:rsidR="00756BE1" w:rsidRPr="007D292C" w:rsidRDefault="00756BE1" w:rsidP="0015264A">
            <w:pPr>
              <w:rPr>
                <w:color w:val="FF0000"/>
                <w:sz w:val="20"/>
                <w:szCs w:val="20"/>
              </w:rPr>
            </w:pPr>
          </w:p>
        </w:tc>
        <w:tc>
          <w:tcPr>
            <w:tcW w:w="4678" w:type="dxa"/>
          </w:tcPr>
          <w:p w14:paraId="300489D1" w14:textId="77777777" w:rsidR="00756BE1" w:rsidRPr="007D292C" w:rsidRDefault="00756BE1" w:rsidP="0015264A">
            <w:pPr>
              <w:rPr>
                <w:b/>
                <w:bCs/>
                <w:iCs/>
                <w:sz w:val="22"/>
                <w:szCs w:val="22"/>
              </w:rPr>
            </w:pPr>
          </w:p>
        </w:tc>
        <w:tc>
          <w:tcPr>
            <w:tcW w:w="2694" w:type="dxa"/>
          </w:tcPr>
          <w:p w14:paraId="3927D1AC" w14:textId="77777777" w:rsidR="00756BE1" w:rsidRPr="007D292C" w:rsidRDefault="00756BE1" w:rsidP="0015264A">
            <w:pPr>
              <w:rPr>
                <w:b/>
                <w:bCs/>
                <w:iCs/>
                <w:sz w:val="22"/>
                <w:szCs w:val="22"/>
              </w:rPr>
            </w:pPr>
          </w:p>
        </w:tc>
      </w:tr>
      <w:tr w:rsidR="00756BE1" w:rsidRPr="007D292C" w14:paraId="70E40B47" w14:textId="77777777" w:rsidTr="0015264A">
        <w:trPr>
          <w:trHeight w:val="208"/>
        </w:trPr>
        <w:tc>
          <w:tcPr>
            <w:tcW w:w="14738" w:type="dxa"/>
            <w:gridSpan w:val="6"/>
          </w:tcPr>
          <w:p w14:paraId="6507A223" w14:textId="77777777" w:rsidR="00756BE1" w:rsidRPr="007D292C" w:rsidRDefault="00756BE1" w:rsidP="0015264A">
            <w:pPr>
              <w:rPr>
                <w:b/>
                <w:bCs/>
                <w:iCs/>
                <w:sz w:val="22"/>
                <w:szCs w:val="22"/>
              </w:rPr>
            </w:pPr>
            <w:r w:rsidRPr="007D292C">
              <w:rPr>
                <w:i/>
                <w:sz w:val="22"/>
                <w:szCs w:val="22"/>
              </w:rPr>
              <w:t>KTA vai apakšstacijas</w:t>
            </w:r>
          </w:p>
        </w:tc>
      </w:tr>
      <w:tr w:rsidR="00756BE1" w:rsidRPr="007D292C" w14:paraId="1EE258C7" w14:textId="77777777" w:rsidTr="0015264A">
        <w:trPr>
          <w:trHeight w:val="208"/>
        </w:trPr>
        <w:tc>
          <w:tcPr>
            <w:tcW w:w="591" w:type="dxa"/>
          </w:tcPr>
          <w:p w14:paraId="77919894"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27975449" w14:textId="77777777" w:rsidR="00756BE1" w:rsidRPr="007D292C" w:rsidRDefault="00756BE1" w:rsidP="0015264A">
            <w:pPr>
              <w:rPr>
                <w:sz w:val="20"/>
                <w:szCs w:val="20"/>
              </w:rPr>
            </w:pPr>
          </w:p>
        </w:tc>
        <w:tc>
          <w:tcPr>
            <w:tcW w:w="2268" w:type="dxa"/>
            <w:shd w:val="clear" w:color="auto" w:fill="auto"/>
          </w:tcPr>
          <w:p w14:paraId="73894B5C" w14:textId="77777777" w:rsidR="00756BE1" w:rsidRPr="007D292C" w:rsidRDefault="00756BE1" w:rsidP="0015264A">
            <w:pPr>
              <w:rPr>
                <w:sz w:val="20"/>
                <w:szCs w:val="20"/>
              </w:rPr>
            </w:pPr>
          </w:p>
        </w:tc>
        <w:tc>
          <w:tcPr>
            <w:tcW w:w="1984" w:type="dxa"/>
            <w:shd w:val="clear" w:color="auto" w:fill="auto"/>
          </w:tcPr>
          <w:p w14:paraId="751CF644" w14:textId="77777777" w:rsidR="00756BE1" w:rsidRPr="007D292C" w:rsidRDefault="00756BE1" w:rsidP="0015264A">
            <w:pPr>
              <w:rPr>
                <w:color w:val="FF0000"/>
                <w:sz w:val="20"/>
                <w:szCs w:val="20"/>
              </w:rPr>
            </w:pPr>
          </w:p>
        </w:tc>
        <w:tc>
          <w:tcPr>
            <w:tcW w:w="4678" w:type="dxa"/>
          </w:tcPr>
          <w:p w14:paraId="732073A1" w14:textId="77777777" w:rsidR="00756BE1" w:rsidRPr="007D292C" w:rsidRDefault="00756BE1" w:rsidP="0015264A">
            <w:pPr>
              <w:rPr>
                <w:b/>
                <w:bCs/>
                <w:iCs/>
                <w:sz w:val="22"/>
                <w:szCs w:val="22"/>
              </w:rPr>
            </w:pPr>
          </w:p>
        </w:tc>
        <w:tc>
          <w:tcPr>
            <w:tcW w:w="2694" w:type="dxa"/>
          </w:tcPr>
          <w:p w14:paraId="3F00DB1A" w14:textId="77777777" w:rsidR="00756BE1" w:rsidRPr="007D292C" w:rsidRDefault="00756BE1" w:rsidP="0015264A">
            <w:pPr>
              <w:rPr>
                <w:b/>
                <w:bCs/>
                <w:iCs/>
                <w:sz w:val="22"/>
                <w:szCs w:val="22"/>
              </w:rPr>
            </w:pPr>
          </w:p>
        </w:tc>
      </w:tr>
      <w:tr w:rsidR="00756BE1" w:rsidRPr="007D292C" w14:paraId="215C8926" w14:textId="77777777" w:rsidTr="0015264A">
        <w:trPr>
          <w:trHeight w:val="208"/>
        </w:trPr>
        <w:tc>
          <w:tcPr>
            <w:tcW w:w="591" w:type="dxa"/>
          </w:tcPr>
          <w:p w14:paraId="6C748615"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4D48D1E2" w14:textId="77777777" w:rsidR="00756BE1" w:rsidRPr="007D292C" w:rsidRDefault="00756BE1" w:rsidP="0015264A">
            <w:pPr>
              <w:rPr>
                <w:sz w:val="20"/>
                <w:szCs w:val="20"/>
              </w:rPr>
            </w:pPr>
          </w:p>
        </w:tc>
        <w:tc>
          <w:tcPr>
            <w:tcW w:w="2268" w:type="dxa"/>
            <w:shd w:val="clear" w:color="auto" w:fill="auto"/>
          </w:tcPr>
          <w:p w14:paraId="7DA8A77C" w14:textId="77777777" w:rsidR="00756BE1" w:rsidRPr="007D292C" w:rsidRDefault="00756BE1" w:rsidP="0015264A">
            <w:pPr>
              <w:rPr>
                <w:sz w:val="20"/>
                <w:szCs w:val="20"/>
              </w:rPr>
            </w:pPr>
          </w:p>
        </w:tc>
        <w:tc>
          <w:tcPr>
            <w:tcW w:w="1984" w:type="dxa"/>
            <w:shd w:val="clear" w:color="auto" w:fill="auto"/>
          </w:tcPr>
          <w:p w14:paraId="4A2E3ED3" w14:textId="77777777" w:rsidR="00756BE1" w:rsidRPr="007D292C" w:rsidRDefault="00756BE1" w:rsidP="0015264A">
            <w:pPr>
              <w:rPr>
                <w:color w:val="FF0000"/>
                <w:sz w:val="20"/>
                <w:szCs w:val="20"/>
              </w:rPr>
            </w:pPr>
          </w:p>
        </w:tc>
        <w:tc>
          <w:tcPr>
            <w:tcW w:w="4678" w:type="dxa"/>
          </w:tcPr>
          <w:p w14:paraId="6B2D0B60" w14:textId="77777777" w:rsidR="00756BE1" w:rsidRPr="007D292C" w:rsidRDefault="00756BE1" w:rsidP="0015264A">
            <w:pPr>
              <w:rPr>
                <w:b/>
                <w:bCs/>
                <w:iCs/>
                <w:sz w:val="22"/>
                <w:szCs w:val="22"/>
              </w:rPr>
            </w:pPr>
          </w:p>
        </w:tc>
        <w:tc>
          <w:tcPr>
            <w:tcW w:w="2694" w:type="dxa"/>
          </w:tcPr>
          <w:p w14:paraId="3A1A6334" w14:textId="77777777" w:rsidR="00756BE1" w:rsidRPr="007D292C" w:rsidRDefault="00756BE1" w:rsidP="0015264A">
            <w:pPr>
              <w:rPr>
                <w:b/>
                <w:bCs/>
                <w:iCs/>
                <w:sz w:val="22"/>
                <w:szCs w:val="22"/>
              </w:rPr>
            </w:pPr>
          </w:p>
        </w:tc>
      </w:tr>
      <w:tr w:rsidR="00756BE1" w:rsidRPr="007D292C" w14:paraId="4A88FB2F" w14:textId="77777777" w:rsidTr="0015264A">
        <w:trPr>
          <w:trHeight w:val="208"/>
        </w:trPr>
        <w:tc>
          <w:tcPr>
            <w:tcW w:w="591" w:type="dxa"/>
          </w:tcPr>
          <w:p w14:paraId="760646AD"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69D24CD0" w14:textId="77777777" w:rsidR="00756BE1" w:rsidRPr="007D292C" w:rsidRDefault="00756BE1" w:rsidP="0015264A">
            <w:pPr>
              <w:rPr>
                <w:sz w:val="20"/>
                <w:szCs w:val="20"/>
              </w:rPr>
            </w:pPr>
          </w:p>
        </w:tc>
        <w:tc>
          <w:tcPr>
            <w:tcW w:w="2268" w:type="dxa"/>
            <w:shd w:val="clear" w:color="auto" w:fill="auto"/>
          </w:tcPr>
          <w:p w14:paraId="43D9AC0B" w14:textId="77777777" w:rsidR="00756BE1" w:rsidRPr="007D292C" w:rsidRDefault="00756BE1" w:rsidP="0015264A">
            <w:pPr>
              <w:rPr>
                <w:sz w:val="20"/>
                <w:szCs w:val="20"/>
              </w:rPr>
            </w:pPr>
          </w:p>
        </w:tc>
        <w:tc>
          <w:tcPr>
            <w:tcW w:w="1984" w:type="dxa"/>
            <w:shd w:val="clear" w:color="auto" w:fill="auto"/>
          </w:tcPr>
          <w:p w14:paraId="10A9EBBB" w14:textId="77777777" w:rsidR="00756BE1" w:rsidRPr="007D292C" w:rsidRDefault="00756BE1" w:rsidP="0015264A">
            <w:pPr>
              <w:rPr>
                <w:color w:val="FF0000"/>
                <w:sz w:val="20"/>
                <w:szCs w:val="20"/>
              </w:rPr>
            </w:pPr>
          </w:p>
        </w:tc>
        <w:tc>
          <w:tcPr>
            <w:tcW w:w="4678" w:type="dxa"/>
          </w:tcPr>
          <w:p w14:paraId="61C50E38" w14:textId="77777777" w:rsidR="00756BE1" w:rsidRPr="007D292C" w:rsidRDefault="00756BE1" w:rsidP="0015264A">
            <w:pPr>
              <w:rPr>
                <w:b/>
                <w:bCs/>
                <w:iCs/>
                <w:sz w:val="22"/>
                <w:szCs w:val="22"/>
              </w:rPr>
            </w:pPr>
          </w:p>
        </w:tc>
        <w:tc>
          <w:tcPr>
            <w:tcW w:w="2694" w:type="dxa"/>
          </w:tcPr>
          <w:p w14:paraId="5FBF5767" w14:textId="77777777" w:rsidR="00756BE1" w:rsidRPr="007D292C" w:rsidRDefault="00756BE1" w:rsidP="0015264A">
            <w:pPr>
              <w:rPr>
                <w:b/>
                <w:bCs/>
                <w:iCs/>
                <w:sz w:val="22"/>
                <w:szCs w:val="22"/>
              </w:rPr>
            </w:pPr>
          </w:p>
        </w:tc>
      </w:tr>
      <w:tr w:rsidR="00756BE1" w:rsidRPr="007D292C" w14:paraId="533D113C" w14:textId="77777777" w:rsidTr="0015264A">
        <w:trPr>
          <w:trHeight w:val="208"/>
        </w:trPr>
        <w:tc>
          <w:tcPr>
            <w:tcW w:w="14738" w:type="dxa"/>
            <w:gridSpan w:val="6"/>
          </w:tcPr>
          <w:p w14:paraId="04192214" w14:textId="77777777" w:rsidR="00756BE1" w:rsidRPr="007D292C" w:rsidRDefault="00756BE1" w:rsidP="0015264A">
            <w:pPr>
              <w:rPr>
                <w:b/>
                <w:bCs/>
                <w:iCs/>
                <w:sz w:val="22"/>
                <w:szCs w:val="22"/>
              </w:rPr>
            </w:pPr>
            <w:r w:rsidRPr="007D292C">
              <w:rPr>
                <w:b/>
                <w:bCs/>
                <w:iCs/>
                <w:sz w:val="22"/>
                <w:szCs w:val="22"/>
              </w:rPr>
              <w:t>Elektronisko sakaru sistēmu un tīklu (elektronisko sakaru inženiertīkli, ārējās elektronisko sakaru sistēmas kabeļu kanalizācijas tīkli ar garumu ne mazāk kā 1km) izbūves vai pārbūves līgumi</w:t>
            </w:r>
          </w:p>
        </w:tc>
      </w:tr>
      <w:tr w:rsidR="00756BE1" w:rsidRPr="007D292C" w14:paraId="6993221E" w14:textId="77777777" w:rsidTr="0015264A">
        <w:trPr>
          <w:trHeight w:val="208"/>
        </w:trPr>
        <w:tc>
          <w:tcPr>
            <w:tcW w:w="591" w:type="dxa"/>
          </w:tcPr>
          <w:p w14:paraId="68CB1EEF" w14:textId="77777777" w:rsidR="00756BE1" w:rsidRPr="007D292C" w:rsidRDefault="00756BE1" w:rsidP="0015264A">
            <w:pPr>
              <w:tabs>
                <w:tab w:val="center" w:pos="4320"/>
                <w:tab w:val="right" w:pos="8640"/>
              </w:tabs>
              <w:jc w:val="center"/>
              <w:rPr>
                <w:sz w:val="20"/>
                <w:szCs w:val="20"/>
              </w:rPr>
            </w:pPr>
            <w:r w:rsidRPr="007D292C">
              <w:rPr>
                <w:sz w:val="20"/>
                <w:szCs w:val="20"/>
              </w:rPr>
              <w:t>1.</w:t>
            </w:r>
          </w:p>
        </w:tc>
        <w:tc>
          <w:tcPr>
            <w:tcW w:w="2523" w:type="dxa"/>
            <w:shd w:val="clear" w:color="auto" w:fill="auto"/>
          </w:tcPr>
          <w:p w14:paraId="536EA57E" w14:textId="77777777" w:rsidR="00756BE1" w:rsidRPr="007D292C" w:rsidRDefault="00756BE1" w:rsidP="0015264A">
            <w:pPr>
              <w:rPr>
                <w:sz w:val="20"/>
                <w:szCs w:val="20"/>
              </w:rPr>
            </w:pPr>
          </w:p>
        </w:tc>
        <w:tc>
          <w:tcPr>
            <w:tcW w:w="2268" w:type="dxa"/>
            <w:shd w:val="clear" w:color="auto" w:fill="auto"/>
          </w:tcPr>
          <w:p w14:paraId="56CFB77A" w14:textId="77777777" w:rsidR="00756BE1" w:rsidRPr="007D292C" w:rsidRDefault="00756BE1" w:rsidP="0015264A">
            <w:pPr>
              <w:rPr>
                <w:sz w:val="20"/>
                <w:szCs w:val="20"/>
              </w:rPr>
            </w:pPr>
          </w:p>
        </w:tc>
        <w:tc>
          <w:tcPr>
            <w:tcW w:w="1984" w:type="dxa"/>
            <w:shd w:val="clear" w:color="auto" w:fill="auto"/>
          </w:tcPr>
          <w:p w14:paraId="79BEA1F4" w14:textId="77777777" w:rsidR="00756BE1" w:rsidRPr="007D292C" w:rsidRDefault="00756BE1" w:rsidP="0015264A">
            <w:pPr>
              <w:rPr>
                <w:color w:val="FF0000"/>
                <w:sz w:val="20"/>
                <w:szCs w:val="20"/>
              </w:rPr>
            </w:pPr>
          </w:p>
        </w:tc>
        <w:tc>
          <w:tcPr>
            <w:tcW w:w="4678" w:type="dxa"/>
          </w:tcPr>
          <w:p w14:paraId="2157F74B" w14:textId="77777777" w:rsidR="00756BE1" w:rsidRPr="007D292C" w:rsidRDefault="00756BE1" w:rsidP="0015264A">
            <w:pPr>
              <w:rPr>
                <w:b/>
                <w:bCs/>
                <w:iCs/>
                <w:sz w:val="22"/>
                <w:szCs w:val="22"/>
              </w:rPr>
            </w:pPr>
          </w:p>
        </w:tc>
        <w:tc>
          <w:tcPr>
            <w:tcW w:w="2694" w:type="dxa"/>
          </w:tcPr>
          <w:p w14:paraId="46B6B038" w14:textId="77777777" w:rsidR="00756BE1" w:rsidRPr="007D292C" w:rsidRDefault="00756BE1" w:rsidP="0015264A">
            <w:pPr>
              <w:rPr>
                <w:b/>
                <w:bCs/>
                <w:iCs/>
                <w:sz w:val="22"/>
                <w:szCs w:val="22"/>
              </w:rPr>
            </w:pPr>
            <w:r w:rsidRPr="007D292C">
              <w:rPr>
                <w:i/>
                <w:iCs/>
                <w:color w:val="808080" w:themeColor="background1" w:themeShade="80"/>
                <w:sz w:val="20"/>
                <w:szCs w:val="20"/>
              </w:rPr>
              <w:t>Jānorāda vismaz 2 līgumi</w:t>
            </w:r>
          </w:p>
        </w:tc>
      </w:tr>
      <w:tr w:rsidR="00756BE1" w:rsidRPr="007D292C" w14:paraId="57E7B7A4" w14:textId="77777777" w:rsidTr="0015264A">
        <w:trPr>
          <w:trHeight w:val="208"/>
        </w:trPr>
        <w:tc>
          <w:tcPr>
            <w:tcW w:w="591" w:type="dxa"/>
          </w:tcPr>
          <w:p w14:paraId="4C90C791" w14:textId="77777777" w:rsidR="00756BE1" w:rsidRPr="007D292C" w:rsidRDefault="00756BE1" w:rsidP="0015264A">
            <w:pPr>
              <w:tabs>
                <w:tab w:val="center" w:pos="4320"/>
                <w:tab w:val="right" w:pos="8640"/>
              </w:tabs>
              <w:jc w:val="center"/>
              <w:rPr>
                <w:sz w:val="20"/>
                <w:szCs w:val="20"/>
              </w:rPr>
            </w:pPr>
            <w:r w:rsidRPr="007D292C">
              <w:rPr>
                <w:sz w:val="20"/>
                <w:szCs w:val="20"/>
              </w:rPr>
              <w:t>2.</w:t>
            </w:r>
          </w:p>
        </w:tc>
        <w:tc>
          <w:tcPr>
            <w:tcW w:w="2523" w:type="dxa"/>
            <w:shd w:val="clear" w:color="auto" w:fill="auto"/>
          </w:tcPr>
          <w:p w14:paraId="6944EA61" w14:textId="77777777" w:rsidR="00756BE1" w:rsidRPr="007D292C" w:rsidRDefault="00756BE1" w:rsidP="0015264A">
            <w:pPr>
              <w:rPr>
                <w:sz w:val="20"/>
                <w:szCs w:val="20"/>
              </w:rPr>
            </w:pPr>
          </w:p>
        </w:tc>
        <w:tc>
          <w:tcPr>
            <w:tcW w:w="2268" w:type="dxa"/>
            <w:shd w:val="clear" w:color="auto" w:fill="auto"/>
          </w:tcPr>
          <w:p w14:paraId="13E069E0" w14:textId="77777777" w:rsidR="00756BE1" w:rsidRPr="007D292C" w:rsidRDefault="00756BE1" w:rsidP="0015264A">
            <w:pPr>
              <w:rPr>
                <w:sz w:val="20"/>
                <w:szCs w:val="20"/>
              </w:rPr>
            </w:pPr>
          </w:p>
        </w:tc>
        <w:tc>
          <w:tcPr>
            <w:tcW w:w="1984" w:type="dxa"/>
            <w:shd w:val="clear" w:color="auto" w:fill="auto"/>
          </w:tcPr>
          <w:p w14:paraId="234A79AA" w14:textId="77777777" w:rsidR="00756BE1" w:rsidRPr="007D292C" w:rsidRDefault="00756BE1" w:rsidP="0015264A">
            <w:pPr>
              <w:rPr>
                <w:color w:val="FF0000"/>
                <w:sz w:val="20"/>
                <w:szCs w:val="20"/>
              </w:rPr>
            </w:pPr>
          </w:p>
        </w:tc>
        <w:tc>
          <w:tcPr>
            <w:tcW w:w="4678" w:type="dxa"/>
          </w:tcPr>
          <w:p w14:paraId="7B2A2693" w14:textId="77777777" w:rsidR="00756BE1" w:rsidRPr="007D292C" w:rsidRDefault="00756BE1" w:rsidP="0015264A">
            <w:pPr>
              <w:rPr>
                <w:b/>
                <w:bCs/>
                <w:iCs/>
                <w:sz w:val="22"/>
                <w:szCs w:val="22"/>
              </w:rPr>
            </w:pPr>
          </w:p>
        </w:tc>
        <w:tc>
          <w:tcPr>
            <w:tcW w:w="2694" w:type="dxa"/>
          </w:tcPr>
          <w:p w14:paraId="1B16E1F8" w14:textId="77777777" w:rsidR="00756BE1" w:rsidRPr="007D292C" w:rsidRDefault="00756BE1" w:rsidP="0015264A">
            <w:pPr>
              <w:rPr>
                <w:b/>
                <w:bCs/>
                <w:iCs/>
                <w:sz w:val="22"/>
                <w:szCs w:val="22"/>
              </w:rPr>
            </w:pPr>
          </w:p>
        </w:tc>
      </w:tr>
      <w:tr w:rsidR="00756BE1" w:rsidRPr="007D292C" w14:paraId="7E05D6E9" w14:textId="77777777" w:rsidTr="0015264A">
        <w:trPr>
          <w:trHeight w:val="208"/>
        </w:trPr>
        <w:tc>
          <w:tcPr>
            <w:tcW w:w="591" w:type="dxa"/>
          </w:tcPr>
          <w:p w14:paraId="6F7CF288" w14:textId="77777777" w:rsidR="00756BE1" w:rsidRPr="007D292C" w:rsidRDefault="00756BE1" w:rsidP="0015264A">
            <w:pPr>
              <w:tabs>
                <w:tab w:val="center" w:pos="4320"/>
                <w:tab w:val="right" w:pos="8640"/>
              </w:tabs>
              <w:jc w:val="center"/>
              <w:rPr>
                <w:sz w:val="20"/>
                <w:szCs w:val="20"/>
              </w:rPr>
            </w:pPr>
            <w:r w:rsidRPr="007D292C">
              <w:rPr>
                <w:sz w:val="20"/>
                <w:szCs w:val="20"/>
              </w:rPr>
              <w:t>…</w:t>
            </w:r>
          </w:p>
        </w:tc>
        <w:tc>
          <w:tcPr>
            <w:tcW w:w="2523" w:type="dxa"/>
            <w:shd w:val="clear" w:color="auto" w:fill="auto"/>
          </w:tcPr>
          <w:p w14:paraId="27713116" w14:textId="77777777" w:rsidR="00756BE1" w:rsidRPr="007D292C" w:rsidRDefault="00756BE1" w:rsidP="0015264A">
            <w:pPr>
              <w:rPr>
                <w:sz w:val="20"/>
                <w:szCs w:val="20"/>
              </w:rPr>
            </w:pPr>
          </w:p>
        </w:tc>
        <w:tc>
          <w:tcPr>
            <w:tcW w:w="2268" w:type="dxa"/>
            <w:shd w:val="clear" w:color="auto" w:fill="auto"/>
          </w:tcPr>
          <w:p w14:paraId="3C74DF33" w14:textId="77777777" w:rsidR="00756BE1" w:rsidRPr="007D292C" w:rsidRDefault="00756BE1" w:rsidP="0015264A">
            <w:pPr>
              <w:rPr>
                <w:sz w:val="20"/>
                <w:szCs w:val="20"/>
              </w:rPr>
            </w:pPr>
          </w:p>
        </w:tc>
        <w:tc>
          <w:tcPr>
            <w:tcW w:w="1984" w:type="dxa"/>
            <w:shd w:val="clear" w:color="auto" w:fill="auto"/>
          </w:tcPr>
          <w:p w14:paraId="6AA388EF" w14:textId="77777777" w:rsidR="00756BE1" w:rsidRPr="007D292C" w:rsidRDefault="00756BE1" w:rsidP="0015264A">
            <w:pPr>
              <w:rPr>
                <w:color w:val="FF0000"/>
                <w:sz w:val="20"/>
                <w:szCs w:val="20"/>
              </w:rPr>
            </w:pPr>
          </w:p>
        </w:tc>
        <w:tc>
          <w:tcPr>
            <w:tcW w:w="4678" w:type="dxa"/>
          </w:tcPr>
          <w:p w14:paraId="1EC917C3" w14:textId="77777777" w:rsidR="00756BE1" w:rsidRPr="007D292C" w:rsidRDefault="00756BE1" w:rsidP="0015264A">
            <w:pPr>
              <w:rPr>
                <w:b/>
                <w:bCs/>
                <w:iCs/>
                <w:sz w:val="22"/>
                <w:szCs w:val="22"/>
              </w:rPr>
            </w:pPr>
          </w:p>
        </w:tc>
        <w:tc>
          <w:tcPr>
            <w:tcW w:w="2694" w:type="dxa"/>
          </w:tcPr>
          <w:p w14:paraId="23A14CA3" w14:textId="77777777" w:rsidR="00756BE1" w:rsidRPr="007D292C" w:rsidRDefault="00756BE1" w:rsidP="0015264A">
            <w:pPr>
              <w:rPr>
                <w:b/>
                <w:bCs/>
                <w:iCs/>
                <w:sz w:val="22"/>
                <w:szCs w:val="22"/>
              </w:rPr>
            </w:pPr>
          </w:p>
        </w:tc>
      </w:tr>
    </w:tbl>
    <w:p w14:paraId="7749B6A6" w14:textId="77777777" w:rsidR="00DB346A" w:rsidRPr="007D292C" w:rsidRDefault="00DB346A" w:rsidP="00DB346A">
      <w:pPr>
        <w:tabs>
          <w:tab w:val="left" w:pos="5760"/>
        </w:tabs>
        <w:ind w:right="71"/>
        <w:jc w:val="center"/>
        <w:rPr>
          <w:sz w:val="22"/>
        </w:rPr>
      </w:pPr>
    </w:p>
    <w:p w14:paraId="7B58ADCF" w14:textId="77777777" w:rsidR="00756BE1" w:rsidRPr="00756BE1" w:rsidRDefault="00756BE1" w:rsidP="00756BE1">
      <w:pPr>
        <w:rPr>
          <w:rFonts w:eastAsia="Aptos"/>
          <w:color w:val="000000"/>
          <w14:ligatures w14:val="standardContextual"/>
        </w:rPr>
      </w:pPr>
      <w:r w:rsidRPr="007D292C">
        <w:rPr>
          <w:rFonts w:ascii="Helv" w:eastAsia="Aptos" w:hAnsi="Helv" w:cs="Helv"/>
          <w:color w:val="FF0000"/>
          <w14:ligatures w14:val="standardContextual"/>
        </w:rPr>
        <w:t>!!!</w:t>
      </w:r>
      <w:r w:rsidRPr="007D292C">
        <w:rPr>
          <w:rFonts w:eastAsia="Aptos"/>
          <w:color w:val="000000"/>
          <w14:ligatures w14:val="standardContextual"/>
        </w:rPr>
        <w:t xml:space="preserve">Kopā ar aizpildīto tabulu Piegādātājiem jāiesniedz arī dokumentālie pierādījumi, kas apliecina </w:t>
      </w:r>
      <w:r w:rsidRPr="007D292C">
        <w:t>Nolikuma 7.3.4. un 7.3.5. punktos noteikto prasību izpildi, piemēram</w:t>
      </w:r>
      <w:r w:rsidRPr="007D292C">
        <w:rPr>
          <w:rFonts w:eastAsia="Aptos"/>
          <w:color w:val="000000"/>
          <w14:ligatures w14:val="standardContextual"/>
        </w:rPr>
        <w:t>, ka būv</w:t>
      </w:r>
      <w:r w:rsidRPr="007D292C">
        <w:t>projekti ir pilnībā pabeigti, saskaņoti, veikta būvekspertīze un ir akcepti normatīvajos aktos noteiktajā kārtībā (saņemta atzīme par projektēšanas nosacījumu izpildi), izbūves darbi pilnībā pabeigti, saskaņoti un akceptēti normatīvajos aktos noteiktajā kārtībā, būves nodotas ekspluatācijā.</w:t>
      </w:r>
    </w:p>
    <w:p w14:paraId="1410D81C" w14:textId="77777777" w:rsidR="00756BE1" w:rsidRPr="00756BE1" w:rsidRDefault="00756BE1" w:rsidP="00756BE1">
      <w:pPr>
        <w:rPr>
          <w:rFonts w:ascii="Helv" w:eastAsia="Aptos" w:hAnsi="Helv" w:cs="Helv"/>
          <w:color w:val="000000"/>
          <w14:ligatures w14:val="standardContextual"/>
        </w:rPr>
      </w:pPr>
    </w:p>
    <w:p w14:paraId="61F0E46E" w14:textId="77777777" w:rsidR="00DB346A" w:rsidRPr="00462BEC" w:rsidRDefault="00DB346A" w:rsidP="00DB346A">
      <w:pPr>
        <w:tabs>
          <w:tab w:val="left" w:pos="5760"/>
        </w:tabs>
        <w:ind w:right="71"/>
        <w:jc w:val="center"/>
        <w:rPr>
          <w:sz w:val="22"/>
        </w:rPr>
      </w:pPr>
    </w:p>
    <w:p w14:paraId="0B4DC2A2" w14:textId="429401E4" w:rsidR="00D83408" w:rsidRPr="00462BEC" w:rsidRDefault="00D83408">
      <w:pPr>
        <w:spacing w:after="200" w:line="276" w:lineRule="auto"/>
        <w:rPr>
          <w:b/>
          <w:sz w:val="22"/>
          <w:szCs w:val="22"/>
        </w:rPr>
      </w:pPr>
      <w:bookmarkStart w:id="34" w:name="_Toc145578173"/>
      <w:bookmarkEnd w:id="34"/>
    </w:p>
    <w:sectPr w:rsidR="00D83408" w:rsidRPr="00462BEC" w:rsidSect="00756BE1">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156B" w14:textId="77777777" w:rsidR="00E579AF" w:rsidRDefault="00E579AF" w:rsidP="00CA105D">
      <w:r>
        <w:separator/>
      </w:r>
    </w:p>
  </w:endnote>
  <w:endnote w:type="continuationSeparator" w:id="0">
    <w:p w14:paraId="7D3E549B" w14:textId="77777777" w:rsidR="00E579AF" w:rsidRDefault="00E579AF" w:rsidP="00CA105D">
      <w:r>
        <w:continuationSeparator/>
      </w:r>
    </w:p>
  </w:endnote>
  <w:endnote w:type="continuationNotice" w:id="1">
    <w:p w14:paraId="5CD6C4F9" w14:textId="77777777" w:rsidR="00E579AF" w:rsidRDefault="00E57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BF92" w14:textId="77777777" w:rsidR="003A07F6" w:rsidRDefault="003A07F6">
    <w:pPr>
      <w:pStyle w:val="Footer"/>
      <w:jc w:val="center"/>
    </w:pPr>
    <w:r>
      <w:fldChar w:fldCharType="begin"/>
    </w:r>
    <w:r>
      <w:instrText xml:space="preserve"> PAGE   \* MERGEFORMAT </w:instrText>
    </w:r>
    <w:r>
      <w:fldChar w:fldCharType="separate"/>
    </w:r>
    <w:r w:rsidR="00EA5B3B">
      <w:rPr>
        <w:noProof/>
      </w:rPr>
      <w:t>2</w:t>
    </w:r>
    <w:r>
      <w:rPr>
        <w:noProof/>
      </w:rPr>
      <w:fldChar w:fldCharType="end"/>
    </w:r>
  </w:p>
  <w:p w14:paraId="31B928E5" w14:textId="77777777" w:rsidR="003A07F6" w:rsidRDefault="003A07F6">
    <w:pPr>
      <w:pStyle w:val="Footer"/>
      <w:tabs>
        <w:tab w:val="clear" w:pos="4153"/>
        <w:tab w:val="clear"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8609" w14:textId="77777777" w:rsidR="003A07F6" w:rsidRDefault="003A07F6">
    <w:pPr>
      <w:pStyle w:val="Footer"/>
      <w:jc w:val="center"/>
    </w:pPr>
    <w:r>
      <w:fldChar w:fldCharType="begin"/>
    </w:r>
    <w:r>
      <w:instrText xml:space="preserve"> PAGE   \* MERGEFORMAT </w:instrText>
    </w:r>
    <w:r>
      <w:fldChar w:fldCharType="separate"/>
    </w:r>
    <w:r w:rsidR="00EA5B3B">
      <w:rPr>
        <w:noProof/>
      </w:rPr>
      <w:t>31</w:t>
    </w:r>
    <w:r>
      <w:rPr>
        <w:noProof/>
      </w:rPr>
      <w:fldChar w:fldCharType="end"/>
    </w:r>
  </w:p>
  <w:p w14:paraId="6795F44A" w14:textId="77777777" w:rsidR="003A07F6" w:rsidRDefault="003A07F6">
    <w:pPr>
      <w:pStyle w:val="Footer"/>
      <w:tabs>
        <w:tab w:val="clear" w:pos="4153"/>
        <w:tab w:val="clear"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DDE" w14:textId="77777777" w:rsidR="003A07F6" w:rsidRDefault="003A07F6">
    <w:pPr>
      <w:pStyle w:val="Footer"/>
      <w:jc w:val="center"/>
    </w:pPr>
    <w:r>
      <w:fldChar w:fldCharType="begin"/>
    </w:r>
    <w:r>
      <w:instrText xml:space="preserve"> PAGE   \* MERGEFORMAT </w:instrText>
    </w:r>
    <w:r>
      <w:fldChar w:fldCharType="separate"/>
    </w:r>
    <w:r w:rsidR="00EA5B3B">
      <w:rPr>
        <w:noProof/>
      </w:rPr>
      <w:t>40</w:t>
    </w:r>
    <w:r>
      <w:rPr>
        <w:noProof/>
      </w:rPr>
      <w:fldChar w:fldCharType="end"/>
    </w:r>
  </w:p>
  <w:p w14:paraId="6BF53BCC" w14:textId="77777777" w:rsidR="003A07F6" w:rsidRDefault="003A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563A" w14:textId="77777777" w:rsidR="00E579AF" w:rsidRDefault="00E579AF" w:rsidP="00CA105D">
      <w:r>
        <w:separator/>
      </w:r>
    </w:p>
  </w:footnote>
  <w:footnote w:type="continuationSeparator" w:id="0">
    <w:p w14:paraId="288C296C" w14:textId="77777777" w:rsidR="00E579AF" w:rsidRDefault="00E579AF" w:rsidP="00CA105D">
      <w:r>
        <w:continuationSeparator/>
      </w:r>
    </w:p>
  </w:footnote>
  <w:footnote w:type="continuationNotice" w:id="1">
    <w:p w14:paraId="26947681" w14:textId="77777777" w:rsidR="00E579AF" w:rsidRDefault="00E579AF"/>
  </w:footnote>
  <w:footnote w:id="2">
    <w:p w14:paraId="566EFB09" w14:textId="29190B87" w:rsidR="00284178" w:rsidRDefault="00284178">
      <w:pPr>
        <w:pStyle w:val="FootnoteText"/>
      </w:pPr>
      <w:r>
        <w:rPr>
          <w:rStyle w:val="FootnoteReference"/>
        </w:rPr>
        <w:footnoteRef/>
      </w:r>
      <w:r>
        <w:t xml:space="preserve"> </w:t>
      </w:r>
      <w:r w:rsidRPr="00324BC8">
        <w:t xml:space="preserve">Šajā punktā minētie pakalpojumi atbilst šādām EK Kopējās publiskās iepirkuma vārdnīcas (CPV) kodu grupām: </w:t>
      </w:r>
      <w:r>
        <w:t>Galvenais</w:t>
      </w:r>
      <w:r w:rsidR="00871D9C">
        <w:t>:</w:t>
      </w:r>
      <w:r>
        <w:t xml:space="preserve"> </w:t>
      </w:r>
      <w:r w:rsidRPr="008C7852">
        <w:t>45251100-2</w:t>
      </w:r>
      <w:r>
        <w:t xml:space="preserve"> Elektrostaciju celtniecības darbi, Papildus: </w:t>
      </w:r>
      <w:hyperlink r:id="rId1" w:history="1">
        <w:r w:rsidRPr="00284178">
          <w:t>71220000-6</w:t>
        </w:r>
      </w:hyperlink>
      <w:r w:rsidRPr="00324BC8">
        <w:t xml:space="preserve"> Arhitektūras projektēšanas pakalpojumi</w:t>
      </w:r>
      <w:r>
        <w:t xml:space="preserve">, 71300000-1 </w:t>
      </w:r>
      <w:r w:rsidRPr="00324BC8">
        <w:t>Inženi</w:t>
      </w:r>
      <w:r>
        <w:t xml:space="preserve">ertehniskie pakalpojumi, </w:t>
      </w:r>
      <w:r w:rsidRPr="00324BC8">
        <w:t>45231400-9 Elektrolīniju būvdarbi</w:t>
      </w:r>
      <w:r>
        <w:t xml:space="preserve">, </w:t>
      </w:r>
      <w:r w:rsidRPr="00324BC8">
        <w:t>45262210-6 Pamatu izbūve</w:t>
      </w:r>
      <w:r>
        <w:t xml:space="preserve">, </w:t>
      </w:r>
      <w:r w:rsidRPr="00324BC8">
        <w:t>45233120-6 Ceļu būvdarbi</w:t>
      </w:r>
      <w:r>
        <w:t>.</w:t>
      </w:r>
    </w:p>
  </w:footnote>
  <w:footnote w:id="3">
    <w:p w14:paraId="3BCCAF5E" w14:textId="6C04737A" w:rsidR="00284178" w:rsidRDefault="00284178">
      <w:pPr>
        <w:pStyle w:val="FootnoteText"/>
      </w:pPr>
      <w:r>
        <w:rPr>
          <w:rStyle w:val="FootnoteReference"/>
        </w:rPr>
        <w:footnoteRef/>
      </w:r>
      <w:r>
        <w:t xml:space="preserve"> </w:t>
      </w:r>
      <w:r w:rsidRPr="00C00A64">
        <w:t>Konstrukcijas, kur pāļu diametr</w:t>
      </w:r>
      <w:r>
        <w:t>s ir vismaz</w:t>
      </w:r>
      <w:r w:rsidRPr="00C00A64">
        <w:t xml:space="preserve"> 60 cm un </w:t>
      </w:r>
      <w:r>
        <w:t>režģoga</w:t>
      </w:r>
      <w:r w:rsidRPr="00C00A64">
        <w:t xml:space="preserve"> biezum</w:t>
      </w:r>
      <w:r>
        <w:t>s</w:t>
      </w:r>
      <w:r w:rsidRPr="00C00A64">
        <w:t xml:space="preserve"> virs 1 m vai </w:t>
      </w:r>
      <w:r>
        <w:t>pamats bez pāļiem</w:t>
      </w:r>
      <w:r w:rsidRPr="00C00A64">
        <w:t>, kur</w:t>
      </w:r>
      <w:r>
        <w:t>a</w:t>
      </w:r>
      <w:r w:rsidRPr="00C00A64">
        <w:t xml:space="preserve"> biezums ir lielāks par 2 metriem</w:t>
      </w:r>
    </w:p>
  </w:footnote>
  <w:footnote w:id="4">
    <w:p w14:paraId="185A1570" w14:textId="167527E2" w:rsidR="006C160B" w:rsidRDefault="006C160B" w:rsidP="006C160B">
      <w:pPr>
        <w:pStyle w:val="FootnoteText"/>
      </w:pPr>
      <w:r>
        <w:rPr>
          <w:rStyle w:val="FootnoteReference"/>
        </w:rPr>
        <w:footnoteRef/>
      </w:r>
      <w:r>
        <w:t xml:space="preserve"> </w:t>
      </w:r>
      <w:r w:rsidRPr="00C00A64">
        <w:t>Konstrukcijas, kur pāļu diametr</w:t>
      </w:r>
      <w:r>
        <w:t>s ir vismaz</w:t>
      </w:r>
      <w:r w:rsidRPr="00C00A64">
        <w:t xml:space="preserve"> 60 cm un </w:t>
      </w:r>
      <w:r>
        <w:t>režģoga</w:t>
      </w:r>
      <w:r w:rsidRPr="00C00A64">
        <w:t xml:space="preserve"> biezum</w:t>
      </w:r>
      <w:r>
        <w:t>s</w:t>
      </w:r>
      <w:r w:rsidRPr="00C00A64">
        <w:t xml:space="preserve"> virs 1 m vai </w:t>
      </w:r>
      <w:r>
        <w:t>pamats bez pāļiem</w:t>
      </w:r>
      <w:r w:rsidRPr="00C00A64">
        <w:t>, kur</w:t>
      </w:r>
      <w:r>
        <w:t>a</w:t>
      </w:r>
      <w:r w:rsidRPr="00C00A64">
        <w:t xml:space="preserve"> biezums ir lielāks par 2 metriem.</w:t>
      </w:r>
    </w:p>
  </w:footnote>
  <w:footnote w:id="5">
    <w:p w14:paraId="0C098D80" w14:textId="6EF6BAA3" w:rsidR="00515966" w:rsidRDefault="00515966">
      <w:pPr>
        <w:pStyle w:val="FootnoteText"/>
      </w:pPr>
      <w:r w:rsidRPr="00EC532A">
        <w:rPr>
          <w:rStyle w:val="FootnoteReference"/>
        </w:rPr>
        <w:footnoteRef/>
      </w:r>
      <w:r w:rsidRPr="00EC532A">
        <w:t xml:space="preserve"> Veidlapas forma pieejama: </w:t>
      </w:r>
      <w:hyperlink r:id="rId2" w:history="1">
        <w:r w:rsidR="00EC532A" w:rsidRPr="00EC532A">
          <w:rPr>
            <w:rStyle w:val="Hyperlink"/>
            <w:color w:val="auto"/>
          </w:rPr>
          <w:t>http://espd.eis.gov.lv/</w:t>
        </w:r>
      </w:hyperlink>
      <w:r w:rsidR="00EC532A" w:rsidRPr="00EC532A">
        <w:t xml:space="preserve">. Kamēr ESPD rīkam norit tehniskie uzturēšanas darbi alternatīvi ESPD rīki pieejami šeit: </w:t>
      </w:r>
      <w:hyperlink r:id="rId3" w:history="1">
        <w:r w:rsidR="00EC532A" w:rsidRPr="00EC532A">
          <w:rPr>
            <w:rStyle w:val="Hyperlink"/>
            <w:color w:val="auto"/>
          </w:rPr>
          <w:t>https://espd.eop.bg/espd-web/</w:t>
        </w:r>
      </w:hyperlink>
      <w:r w:rsidR="00EC532A" w:rsidRPr="00EC532A">
        <w:t xml:space="preserve"> vai </w:t>
      </w:r>
      <w:hyperlink r:id="rId4" w:history="1">
        <w:r w:rsidR="00EC532A" w:rsidRPr="00EC532A">
          <w:rPr>
            <w:rStyle w:val="Hyperlink"/>
            <w:color w:val="auto"/>
          </w:rPr>
          <w:t>https://espd.uzp.gov.pl/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EF9D" w14:textId="77777777" w:rsidR="003A07F6" w:rsidRDefault="003A07F6">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AD35" w14:textId="77777777" w:rsidR="003A07F6" w:rsidRDefault="003A07F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24CADA7C"/>
    <w:lvl w:ilvl="0">
      <w:numFmt w:val="bullet"/>
      <w:lvlText w:val="*"/>
      <w:lvlJc w:val="left"/>
    </w:lvl>
  </w:abstractNum>
  <w:abstractNum w:abstractNumId="2" w15:restartNumberingAfterBreak="0">
    <w:nsid w:val="0001522B"/>
    <w:multiLevelType w:val="hybridMultilevel"/>
    <w:tmpl w:val="5E2C3FAC"/>
    <w:lvl w:ilvl="0" w:tplc="12EE8F26">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1530112"/>
    <w:multiLevelType w:val="hybridMultilevel"/>
    <w:tmpl w:val="F154B2AE"/>
    <w:lvl w:ilvl="0" w:tplc="12EE8F26">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E06FC6"/>
    <w:multiLevelType w:val="hybridMultilevel"/>
    <w:tmpl w:val="B3C66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674E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DE6481"/>
    <w:multiLevelType w:val="hybridMultilevel"/>
    <w:tmpl w:val="020866AA"/>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074C1E65"/>
    <w:multiLevelType w:val="hybridMultilevel"/>
    <w:tmpl w:val="08169EE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5">
      <w:start w:val="1"/>
      <w:numFmt w:val="bullet"/>
      <w:lvlText w:val=""/>
      <w:lvlJc w:val="left"/>
      <w:pPr>
        <w:tabs>
          <w:tab w:val="num" w:pos="4140"/>
        </w:tabs>
        <w:ind w:left="4140" w:hanging="360"/>
      </w:pPr>
      <w:rPr>
        <w:rFonts w:ascii="Wingdings" w:hAnsi="Wingdings"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08C92A72"/>
    <w:multiLevelType w:val="hybridMultilevel"/>
    <w:tmpl w:val="414EBF8E"/>
    <w:lvl w:ilvl="0" w:tplc="04090001">
      <w:start w:val="1"/>
      <w:numFmt w:val="bullet"/>
      <w:lvlText w:val=""/>
      <w:lvlJc w:val="left"/>
      <w:pPr>
        <w:tabs>
          <w:tab w:val="num" w:pos="4140"/>
        </w:tabs>
        <w:ind w:left="4140" w:hanging="360"/>
      </w:pPr>
      <w:rPr>
        <w:rFonts w:ascii="Symbol" w:hAnsi="Symbol" w:hint="default"/>
      </w:rPr>
    </w:lvl>
    <w:lvl w:ilvl="1" w:tplc="04260001">
      <w:start w:val="1"/>
      <w:numFmt w:val="bullet"/>
      <w:lvlText w:val=""/>
      <w:lvlJc w:val="left"/>
      <w:pPr>
        <w:tabs>
          <w:tab w:val="num" w:pos="2700"/>
        </w:tabs>
        <w:ind w:left="2700" w:hanging="360"/>
      </w:pPr>
      <w:rPr>
        <w:rFonts w:ascii="Symbol" w:hAnsi="Symbol"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08F4347D"/>
    <w:multiLevelType w:val="multilevel"/>
    <w:tmpl w:val="C27C8B0E"/>
    <w:lvl w:ilvl="0">
      <w:start w:val="7"/>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0" w15:restartNumberingAfterBreak="0">
    <w:nsid w:val="09B215D0"/>
    <w:multiLevelType w:val="multilevel"/>
    <w:tmpl w:val="619AD56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A1B66CE"/>
    <w:multiLevelType w:val="hybridMultilevel"/>
    <w:tmpl w:val="7952D5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A9B7FA0"/>
    <w:multiLevelType w:val="multilevel"/>
    <w:tmpl w:val="0426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B641F08"/>
    <w:multiLevelType w:val="hybridMultilevel"/>
    <w:tmpl w:val="032AA046"/>
    <w:lvl w:ilvl="0" w:tplc="04260001">
      <w:start w:val="1"/>
      <w:numFmt w:val="bullet"/>
      <w:lvlText w:val=""/>
      <w:lvlJc w:val="left"/>
      <w:pPr>
        <w:ind w:left="2585" w:hanging="360"/>
      </w:pPr>
      <w:rPr>
        <w:rFonts w:ascii="Symbol" w:hAnsi="Symbol"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abstractNum w:abstractNumId="14" w15:restartNumberingAfterBreak="0">
    <w:nsid w:val="0B817707"/>
    <w:multiLevelType w:val="multilevel"/>
    <w:tmpl w:val="6588775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8A5861"/>
    <w:multiLevelType w:val="multilevel"/>
    <w:tmpl w:val="FF088558"/>
    <w:styleLink w:val="CurrentList1"/>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36300A"/>
    <w:multiLevelType w:val="multilevel"/>
    <w:tmpl w:val="2654E94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color w:val="auto"/>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8302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B229E1"/>
    <w:multiLevelType w:val="hybridMultilevel"/>
    <w:tmpl w:val="40F45756"/>
    <w:lvl w:ilvl="0" w:tplc="04260001">
      <w:start w:val="1"/>
      <w:numFmt w:val="bullet"/>
      <w:lvlText w:val=""/>
      <w:lvlJc w:val="left"/>
      <w:pPr>
        <w:tabs>
          <w:tab w:val="num" w:pos="3000"/>
        </w:tabs>
        <w:ind w:left="3000" w:hanging="360"/>
      </w:pPr>
      <w:rPr>
        <w:rFonts w:ascii="Symbol" w:hAnsi="Symbol" w:hint="default"/>
      </w:rPr>
    </w:lvl>
    <w:lvl w:ilvl="1" w:tplc="04260003">
      <w:start w:val="1"/>
      <w:numFmt w:val="bullet"/>
      <w:lvlText w:val="o"/>
      <w:lvlJc w:val="left"/>
      <w:pPr>
        <w:tabs>
          <w:tab w:val="num" w:pos="3720"/>
        </w:tabs>
        <w:ind w:left="3720" w:hanging="360"/>
      </w:pPr>
      <w:rPr>
        <w:rFonts w:ascii="Courier New" w:hAnsi="Courier New" w:cs="Courier New" w:hint="default"/>
      </w:rPr>
    </w:lvl>
    <w:lvl w:ilvl="2" w:tplc="04260005" w:tentative="1">
      <w:start w:val="1"/>
      <w:numFmt w:val="bullet"/>
      <w:lvlText w:val=""/>
      <w:lvlJc w:val="left"/>
      <w:pPr>
        <w:tabs>
          <w:tab w:val="num" w:pos="4440"/>
        </w:tabs>
        <w:ind w:left="4440" w:hanging="360"/>
      </w:pPr>
      <w:rPr>
        <w:rFonts w:ascii="Wingdings" w:hAnsi="Wingdings" w:hint="default"/>
      </w:rPr>
    </w:lvl>
    <w:lvl w:ilvl="3" w:tplc="04260001" w:tentative="1">
      <w:start w:val="1"/>
      <w:numFmt w:val="bullet"/>
      <w:lvlText w:val=""/>
      <w:lvlJc w:val="left"/>
      <w:pPr>
        <w:tabs>
          <w:tab w:val="num" w:pos="5160"/>
        </w:tabs>
        <w:ind w:left="5160" w:hanging="360"/>
      </w:pPr>
      <w:rPr>
        <w:rFonts w:ascii="Symbol" w:hAnsi="Symbol" w:hint="default"/>
      </w:rPr>
    </w:lvl>
    <w:lvl w:ilvl="4" w:tplc="04260003" w:tentative="1">
      <w:start w:val="1"/>
      <w:numFmt w:val="bullet"/>
      <w:lvlText w:val="o"/>
      <w:lvlJc w:val="left"/>
      <w:pPr>
        <w:tabs>
          <w:tab w:val="num" w:pos="5880"/>
        </w:tabs>
        <w:ind w:left="5880" w:hanging="360"/>
      </w:pPr>
      <w:rPr>
        <w:rFonts w:ascii="Courier New" w:hAnsi="Courier New" w:cs="Courier New" w:hint="default"/>
      </w:rPr>
    </w:lvl>
    <w:lvl w:ilvl="5" w:tplc="04260005" w:tentative="1">
      <w:start w:val="1"/>
      <w:numFmt w:val="bullet"/>
      <w:lvlText w:val=""/>
      <w:lvlJc w:val="left"/>
      <w:pPr>
        <w:tabs>
          <w:tab w:val="num" w:pos="6600"/>
        </w:tabs>
        <w:ind w:left="6600" w:hanging="360"/>
      </w:pPr>
      <w:rPr>
        <w:rFonts w:ascii="Wingdings" w:hAnsi="Wingdings" w:hint="default"/>
      </w:rPr>
    </w:lvl>
    <w:lvl w:ilvl="6" w:tplc="04260001" w:tentative="1">
      <w:start w:val="1"/>
      <w:numFmt w:val="bullet"/>
      <w:lvlText w:val=""/>
      <w:lvlJc w:val="left"/>
      <w:pPr>
        <w:tabs>
          <w:tab w:val="num" w:pos="7320"/>
        </w:tabs>
        <w:ind w:left="7320" w:hanging="360"/>
      </w:pPr>
      <w:rPr>
        <w:rFonts w:ascii="Symbol" w:hAnsi="Symbol" w:hint="default"/>
      </w:rPr>
    </w:lvl>
    <w:lvl w:ilvl="7" w:tplc="04260003" w:tentative="1">
      <w:start w:val="1"/>
      <w:numFmt w:val="bullet"/>
      <w:lvlText w:val="o"/>
      <w:lvlJc w:val="left"/>
      <w:pPr>
        <w:tabs>
          <w:tab w:val="num" w:pos="8040"/>
        </w:tabs>
        <w:ind w:left="8040" w:hanging="360"/>
      </w:pPr>
      <w:rPr>
        <w:rFonts w:ascii="Courier New" w:hAnsi="Courier New" w:cs="Courier New" w:hint="default"/>
      </w:rPr>
    </w:lvl>
    <w:lvl w:ilvl="8" w:tplc="04260005" w:tentative="1">
      <w:start w:val="1"/>
      <w:numFmt w:val="bullet"/>
      <w:lvlText w:val=""/>
      <w:lvlJc w:val="left"/>
      <w:pPr>
        <w:tabs>
          <w:tab w:val="num" w:pos="8760"/>
        </w:tabs>
        <w:ind w:left="8760" w:hanging="360"/>
      </w:pPr>
      <w:rPr>
        <w:rFonts w:ascii="Wingdings" w:hAnsi="Wingdings" w:hint="default"/>
      </w:rPr>
    </w:lvl>
  </w:abstractNum>
  <w:abstractNum w:abstractNumId="19" w15:restartNumberingAfterBreak="0">
    <w:nsid w:val="1AA0247F"/>
    <w:multiLevelType w:val="hybridMultilevel"/>
    <w:tmpl w:val="8B32A312"/>
    <w:lvl w:ilvl="0" w:tplc="85F4427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C733092"/>
    <w:multiLevelType w:val="hybridMultilevel"/>
    <w:tmpl w:val="0CAC8246"/>
    <w:lvl w:ilvl="0" w:tplc="12EE8F26">
      <w:start w:val="24"/>
      <w:numFmt w:val="bullet"/>
      <w:lvlText w:val="-"/>
      <w:lvlJc w:val="left"/>
      <w:pPr>
        <w:ind w:left="2749" w:hanging="360"/>
      </w:pPr>
      <w:rPr>
        <w:rFonts w:ascii="Times New Roman" w:eastAsia="Times New Roman" w:hAnsi="Times New Roman" w:cs="Times New Roman" w:hint="default"/>
      </w:rPr>
    </w:lvl>
    <w:lvl w:ilvl="1" w:tplc="04260003" w:tentative="1">
      <w:start w:val="1"/>
      <w:numFmt w:val="bullet"/>
      <w:lvlText w:val="o"/>
      <w:lvlJc w:val="left"/>
      <w:pPr>
        <w:ind w:left="3469" w:hanging="360"/>
      </w:pPr>
      <w:rPr>
        <w:rFonts w:ascii="Courier New" w:hAnsi="Courier New" w:cs="Courier New" w:hint="default"/>
      </w:rPr>
    </w:lvl>
    <w:lvl w:ilvl="2" w:tplc="04260005" w:tentative="1">
      <w:start w:val="1"/>
      <w:numFmt w:val="bullet"/>
      <w:lvlText w:val=""/>
      <w:lvlJc w:val="left"/>
      <w:pPr>
        <w:ind w:left="4189" w:hanging="360"/>
      </w:pPr>
      <w:rPr>
        <w:rFonts w:ascii="Wingdings" w:hAnsi="Wingdings" w:hint="default"/>
      </w:rPr>
    </w:lvl>
    <w:lvl w:ilvl="3" w:tplc="04260001" w:tentative="1">
      <w:start w:val="1"/>
      <w:numFmt w:val="bullet"/>
      <w:lvlText w:val=""/>
      <w:lvlJc w:val="left"/>
      <w:pPr>
        <w:ind w:left="4909" w:hanging="360"/>
      </w:pPr>
      <w:rPr>
        <w:rFonts w:ascii="Symbol" w:hAnsi="Symbol" w:hint="default"/>
      </w:rPr>
    </w:lvl>
    <w:lvl w:ilvl="4" w:tplc="04260003" w:tentative="1">
      <w:start w:val="1"/>
      <w:numFmt w:val="bullet"/>
      <w:lvlText w:val="o"/>
      <w:lvlJc w:val="left"/>
      <w:pPr>
        <w:ind w:left="5629" w:hanging="360"/>
      </w:pPr>
      <w:rPr>
        <w:rFonts w:ascii="Courier New" w:hAnsi="Courier New" w:cs="Courier New" w:hint="default"/>
      </w:rPr>
    </w:lvl>
    <w:lvl w:ilvl="5" w:tplc="04260005" w:tentative="1">
      <w:start w:val="1"/>
      <w:numFmt w:val="bullet"/>
      <w:lvlText w:val=""/>
      <w:lvlJc w:val="left"/>
      <w:pPr>
        <w:ind w:left="6349" w:hanging="360"/>
      </w:pPr>
      <w:rPr>
        <w:rFonts w:ascii="Wingdings" w:hAnsi="Wingdings" w:hint="default"/>
      </w:rPr>
    </w:lvl>
    <w:lvl w:ilvl="6" w:tplc="04260001" w:tentative="1">
      <w:start w:val="1"/>
      <w:numFmt w:val="bullet"/>
      <w:lvlText w:val=""/>
      <w:lvlJc w:val="left"/>
      <w:pPr>
        <w:ind w:left="7069" w:hanging="360"/>
      </w:pPr>
      <w:rPr>
        <w:rFonts w:ascii="Symbol" w:hAnsi="Symbol" w:hint="default"/>
      </w:rPr>
    </w:lvl>
    <w:lvl w:ilvl="7" w:tplc="04260003" w:tentative="1">
      <w:start w:val="1"/>
      <w:numFmt w:val="bullet"/>
      <w:lvlText w:val="o"/>
      <w:lvlJc w:val="left"/>
      <w:pPr>
        <w:ind w:left="7789" w:hanging="360"/>
      </w:pPr>
      <w:rPr>
        <w:rFonts w:ascii="Courier New" w:hAnsi="Courier New" w:cs="Courier New" w:hint="default"/>
      </w:rPr>
    </w:lvl>
    <w:lvl w:ilvl="8" w:tplc="04260005" w:tentative="1">
      <w:start w:val="1"/>
      <w:numFmt w:val="bullet"/>
      <w:lvlText w:val=""/>
      <w:lvlJc w:val="left"/>
      <w:pPr>
        <w:ind w:left="8509" w:hanging="360"/>
      </w:pPr>
      <w:rPr>
        <w:rFonts w:ascii="Wingdings" w:hAnsi="Wingdings" w:hint="default"/>
      </w:rPr>
    </w:lvl>
  </w:abstractNum>
  <w:abstractNum w:abstractNumId="21" w15:restartNumberingAfterBreak="0">
    <w:nsid w:val="1D224AD6"/>
    <w:multiLevelType w:val="hybridMultilevel"/>
    <w:tmpl w:val="92740BA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2"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1F6A57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1922578"/>
    <w:multiLevelType w:val="hybridMultilevel"/>
    <w:tmpl w:val="3C447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CAB4BE4"/>
    <w:multiLevelType w:val="hybridMultilevel"/>
    <w:tmpl w:val="5454A65C"/>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12EE8F26">
      <w:start w:val="24"/>
      <w:numFmt w:val="bullet"/>
      <w:lvlText w:val="-"/>
      <w:lvlJc w:val="left"/>
      <w:pPr>
        <w:tabs>
          <w:tab w:val="num" w:pos="2629"/>
        </w:tabs>
        <w:ind w:left="2629" w:hanging="360"/>
      </w:pPr>
      <w:rPr>
        <w:rFonts w:ascii="Times New Roman" w:eastAsia="Times New Roman" w:hAnsi="Times New Roman" w:cs="Times New Roman"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2F7A04AF"/>
    <w:multiLevelType w:val="hybridMultilevel"/>
    <w:tmpl w:val="D0F87706"/>
    <w:lvl w:ilvl="0" w:tplc="04260001">
      <w:start w:val="1"/>
      <w:numFmt w:val="bullet"/>
      <w:lvlText w:val=""/>
      <w:lvlJc w:val="left"/>
      <w:pPr>
        <w:tabs>
          <w:tab w:val="num" w:pos="2340"/>
        </w:tabs>
        <w:ind w:left="2340" w:hanging="360"/>
      </w:pPr>
      <w:rPr>
        <w:rFonts w:ascii="Symbol" w:hAnsi="Symbol" w:hint="default"/>
      </w:rPr>
    </w:lvl>
    <w:lvl w:ilvl="1" w:tplc="04260003">
      <w:start w:val="1"/>
      <w:numFmt w:val="bullet"/>
      <w:lvlText w:val="o"/>
      <w:lvlJc w:val="left"/>
      <w:pPr>
        <w:tabs>
          <w:tab w:val="num" w:pos="3420"/>
        </w:tabs>
        <w:ind w:left="3420" w:hanging="360"/>
      </w:pPr>
      <w:rPr>
        <w:rFonts w:ascii="Courier New" w:hAnsi="Courier New" w:cs="Courier New" w:hint="default"/>
      </w:rPr>
    </w:lvl>
    <w:lvl w:ilvl="2" w:tplc="04260005">
      <w:start w:val="1"/>
      <w:numFmt w:val="bullet"/>
      <w:lvlText w:val=""/>
      <w:lvlJc w:val="left"/>
      <w:pPr>
        <w:tabs>
          <w:tab w:val="num" w:pos="4140"/>
        </w:tabs>
        <w:ind w:left="4140" w:hanging="360"/>
      </w:pPr>
      <w:rPr>
        <w:rFonts w:ascii="Wingdings" w:hAnsi="Wingdings" w:hint="default"/>
      </w:rPr>
    </w:lvl>
    <w:lvl w:ilvl="3" w:tplc="04260001" w:tentative="1">
      <w:start w:val="1"/>
      <w:numFmt w:val="bullet"/>
      <w:lvlText w:val=""/>
      <w:lvlJc w:val="left"/>
      <w:pPr>
        <w:tabs>
          <w:tab w:val="num" w:pos="4860"/>
        </w:tabs>
        <w:ind w:left="4860" w:hanging="360"/>
      </w:pPr>
      <w:rPr>
        <w:rFonts w:ascii="Symbol" w:hAnsi="Symbol" w:hint="default"/>
      </w:rPr>
    </w:lvl>
    <w:lvl w:ilvl="4" w:tplc="04260003" w:tentative="1">
      <w:start w:val="1"/>
      <w:numFmt w:val="bullet"/>
      <w:lvlText w:val="o"/>
      <w:lvlJc w:val="left"/>
      <w:pPr>
        <w:tabs>
          <w:tab w:val="num" w:pos="5580"/>
        </w:tabs>
        <w:ind w:left="5580" w:hanging="360"/>
      </w:pPr>
      <w:rPr>
        <w:rFonts w:ascii="Courier New" w:hAnsi="Courier New" w:cs="Courier New" w:hint="default"/>
      </w:rPr>
    </w:lvl>
    <w:lvl w:ilvl="5" w:tplc="04260005" w:tentative="1">
      <w:start w:val="1"/>
      <w:numFmt w:val="bullet"/>
      <w:lvlText w:val=""/>
      <w:lvlJc w:val="left"/>
      <w:pPr>
        <w:tabs>
          <w:tab w:val="num" w:pos="6300"/>
        </w:tabs>
        <w:ind w:left="6300" w:hanging="360"/>
      </w:pPr>
      <w:rPr>
        <w:rFonts w:ascii="Wingdings" w:hAnsi="Wingdings" w:hint="default"/>
      </w:rPr>
    </w:lvl>
    <w:lvl w:ilvl="6" w:tplc="04260001" w:tentative="1">
      <w:start w:val="1"/>
      <w:numFmt w:val="bullet"/>
      <w:lvlText w:val=""/>
      <w:lvlJc w:val="left"/>
      <w:pPr>
        <w:tabs>
          <w:tab w:val="num" w:pos="7020"/>
        </w:tabs>
        <w:ind w:left="7020" w:hanging="360"/>
      </w:pPr>
      <w:rPr>
        <w:rFonts w:ascii="Symbol" w:hAnsi="Symbol" w:hint="default"/>
      </w:rPr>
    </w:lvl>
    <w:lvl w:ilvl="7" w:tplc="04260003" w:tentative="1">
      <w:start w:val="1"/>
      <w:numFmt w:val="bullet"/>
      <w:lvlText w:val="o"/>
      <w:lvlJc w:val="left"/>
      <w:pPr>
        <w:tabs>
          <w:tab w:val="num" w:pos="7740"/>
        </w:tabs>
        <w:ind w:left="7740" w:hanging="360"/>
      </w:pPr>
      <w:rPr>
        <w:rFonts w:ascii="Courier New" w:hAnsi="Courier New" w:cs="Courier New" w:hint="default"/>
      </w:rPr>
    </w:lvl>
    <w:lvl w:ilvl="8" w:tplc="04260005" w:tentative="1">
      <w:start w:val="1"/>
      <w:numFmt w:val="bullet"/>
      <w:lvlText w:val=""/>
      <w:lvlJc w:val="left"/>
      <w:pPr>
        <w:tabs>
          <w:tab w:val="num" w:pos="8460"/>
        </w:tabs>
        <w:ind w:left="8460" w:hanging="360"/>
      </w:pPr>
      <w:rPr>
        <w:rFonts w:ascii="Wingdings" w:hAnsi="Wingdings" w:hint="default"/>
      </w:rPr>
    </w:lvl>
  </w:abstractNum>
  <w:abstractNum w:abstractNumId="27" w15:restartNumberingAfterBreak="0">
    <w:nsid w:val="2FD403F8"/>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1710F3"/>
    <w:multiLevelType w:val="hybridMultilevel"/>
    <w:tmpl w:val="BEB480E6"/>
    <w:lvl w:ilvl="0" w:tplc="24F07C4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6C47C2"/>
    <w:multiLevelType w:val="hybridMultilevel"/>
    <w:tmpl w:val="41220348"/>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30" w15:restartNumberingAfterBreak="0">
    <w:nsid w:val="32C03EC7"/>
    <w:multiLevelType w:val="hybridMultilevel"/>
    <w:tmpl w:val="4BAECB3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1" w15:restartNumberingAfterBreak="0">
    <w:nsid w:val="39301EC3"/>
    <w:multiLevelType w:val="hybridMultilevel"/>
    <w:tmpl w:val="E2407408"/>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2" w15:restartNumberingAfterBreak="0">
    <w:nsid w:val="3A5A3F8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3DB22679"/>
    <w:multiLevelType w:val="multilevel"/>
    <w:tmpl w:val="78F84416"/>
    <w:lvl w:ilvl="0">
      <w:start w:val="13"/>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3FA56946"/>
    <w:multiLevelType w:val="hybridMultilevel"/>
    <w:tmpl w:val="C07E4E94"/>
    <w:lvl w:ilvl="0" w:tplc="12EE8F26">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B464B86">
      <w:start w:val="1"/>
      <w:numFmt w:val="bullet"/>
      <w:lvlText w:val=""/>
      <w:lvlJc w:val="left"/>
      <w:pPr>
        <w:tabs>
          <w:tab w:val="num" w:pos="2880"/>
        </w:tabs>
        <w:ind w:left="2880" w:hanging="360"/>
      </w:pPr>
      <w:rPr>
        <w:rFonts w:ascii="Symbol" w:hAnsi="Symbol" w:hint="default"/>
        <w:color w:val="000000"/>
      </w:rPr>
    </w:lvl>
    <w:lvl w:ilvl="4" w:tplc="0409000B">
      <w:start w:val="1"/>
      <w:numFmt w:val="bullet"/>
      <w:lvlText w:val=""/>
      <w:lvlJc w:val="left"/>
      <w:pPr>
        <w:tabs>
          <w:tab w:val="num" w:pos="3600"/>
        </w:tabs>
        <w:ind w:left="3600" w:hanging="360"/>
      </w:pPr>
      <w:rPr>
        <w:rFonts w:ascii="Wingdings" w:hAnsi="Wingdings" w:hint="default"/>
      </w:rPr>
    </w:lvl>
    <w:lvl w:ilvl="5" w:tplc="A30EE6B2">
      <w:numFmt w:val="bullet"/>
      <w:lvlText w:val="–"/>
      <w:lvlJc w:val="left"/>
      <w:pPr>
        <w:tabs>
          <w:tab w:val="num" w:pos="4350"/>
        </w:tabs>
        <w:ind w:left="4350" w:hanging="39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151E75"/>
    <w:multiLevelType w:val="hybridMultilevel"/>
    <w:tmpl w:val="F168A720"/>
    <w:lvl w:ilvl="0" w:tplc="643E0D06">
      <w:start w:val="1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421969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922D79"/>
    <w:multiLevelType w:val="hybridMultilevel"/>
    <w:tmpl w:val="89285810"/>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38" w15:restartNumberingAfterBreak="0">
    <w:nsid w:val="43B24953"/>
    <w:multiLevelType w:val="hybridMultilevel"/>
    <w:tmpl w:val="EC3C4246"/>
    <w:lvl w:ilvl="0" w:tplc="BDE0F3FE">
      <w:start w:val="2017"/>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9" w15:restartNumberingAfterBreak="0">
    <w:nsid w:val="44246796"/>
    <w:multiLevelType w:val="multilevel"/>
    <w:tmpl w:val="3E90AE16"/>
    <w:styleLink w:val="CurrentList2"/>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7B57F5"/>
    <w:multiLevelType w:val="hybridMultilevel"/>
    <w:tmpl w:val="FFF4C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C882FA8"/>
    <w:multiLevelType w:val="hybridMultilevel"/>
    <w:tmpl w:val="039275E4"/>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42" w15:restartNumberingAfterBreak="0">
    <w:nsid w:val="4D237CE9"/>
    <w:multiLevelType w:val="multilevel"/>
    <w:tmpl w:val="2FDEC3CA"/>
    <w:lvl w:ilvl="0">
      <w:start w:val="6"/>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strike w:val="0"/>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43" w15:restartNumberingAfterBreak="0">
    <w:nsid w:val="4D4B7FEB"/>
    <w:multiLevelType w:val="hybridMultilevel"/>
    <w:tmpl w:val="37D65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595B7D"/>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6" w15:restartNumberingAfterBreak="0">
    <w:nsid w:val="50755FA8"/>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53BC243E"/>
    <w:multiLevelType w:val="multilevel"/>
    <w:tmpl w:val="8E0032E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58FD1D90"/>
    <w:multiLevelType w:val="hybridMultilevel"/>
    <w:tmpl w:val="477CB5B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start w:val="1"/>
      <w:numFmt w:val="bullet"/>
      <w:lvlText w:val=""/>
      <w:lvlJc w:val="left"/>
      <w:pPr>
        <w:ind w:left="3371" w:hanging="360"/>
      </w:pPr>
      <w:rPr>
        <w:rFonts w:ascii="Symbol" w:hAnsi="Symbol" w:hint="default"/>
      </w:rPr>
    </w:lvl>
    <w:lvl w:ilvl="4" w:tplc="04260003">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9" w15:restartNumberingAfterBreak="0">
    <w:nsid w:val="59747310"/>
    <w:multiLevelType w:val="hybridMultilevel"/>
    <w:tmpl w:val="3ED4D1C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50" w15:restartNumberingAfterBreak="0">
    <w:nsid w:val="598219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2" w15:restartNumberingAfterBreak="0">
    <w:nsid w:val="60B427FC"/>
    <w:multiLevelType w:val="hybridMultilevel"/>
    <w:tmpl w:val="319A2DB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3" w15:restartNumberingAfterBreak="0">
    <w:nsid w:val="681A04C7"/>
    <w:multiLevelType w:val="multilevel"/>
    <w:tmpl w:val="0DA6EB8A"/>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CB94661"/>
    <w:multiLevelType w:val="hybridMultilevel"/>
    <w:tmpl w:val="D0F2540C"/>
    <w:lvl w:ilvl="0" w:tplc="12EE8F26">
      <w:start w:val="2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5" w15:restartNumberingAfterBreak="0">
    <w:nsid w:val="6E4C202C"/>
    <w:multiLevelType w:val="multilevel"/>
    <w:tmpl w:val="BF8A84E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7258CB"/>
    <w:multiLevelType w:val="hybridMultilevel"/>
    <w:tmpl w:val="26C4A090"/>
    <w:lvl w:ilvl="0" w:tplc="0426000B">
      <w:start w:val="1"/>
      <w:numFmt w:val="bullet"/>
      <w:lvlText w:val=""/>
      <w:lvlJc w:val="left"/>
      <w:pPr>
        <w:ind w:left="2771" w:hanging="360"/>
      </w:pPr>
      <w:rPr>
        <w:rFonts w:ascii="Wingdings" w:hAnsi="Wingdings" w:hint="default"/>
      </w:rPr>
    </w:lvl>
    <w:lvl w:ilvl="1" w:tplc="04260003" w:tentative="1">
      <w:start w:val="1"/>
      <w:numFmt w:val="bullet"/>
      <w:lvlText w:val="o"/>
      <w:lvlJc w:val="left"/>
      <w:pPr>
        <w:ind w:left="3491" w:hanging="360"/>
      </w:pPr>
      <w:rPr>
        <w:rFonts w:ascii="Courier New" w:hAnsi="Courier New" w:cs="Courier New" w:hint="default"/>
      </w:rPr>
    </w:lvl>
    <w:lvl w:ilvl="2" w:tplc="04260005" w:tentative="1">
      <w:start w:val="1"/>
      <w:numFmt w:val="bullet"/>
      <w:lvlText w:val=""/>
      <w:lvlJc w:val="left"/>
      <w:pPr>
        <w:ind w:left="4211" w:hanging="360"/>
      </w:pPr>
      <w:rPr>
        <w:rFonts w:ascii="Wingdings" w:hAnsi="Wingdings" w:hint="default"/>
      </w:rPr>
    </w:lvl>
    <w:lvl w:ilvl="3" w:tplc="04260001" w:tentative="1">
      <w:start w:val="1"/>
      <w:numFmt w:val="bullet"/>
      <w:lvlText w:val=""/>
      <w:lvlJc w:val="left"/>
      <w:pPr>
        <w:ind w:left="4931" w:hanging="360"/>
      </w:pPr>
      <w:rPr>
        <w:rFonts w:ascii="Symbol" w:hAnsi="Symbol" w:hint="default"/>
      </w:rPr>
    </w:lvl>
    <w:lvl w:ilvl="4" w:tplc="04260003" w:tentative="1">
      <w:start w:val="1"/>
      <w:numFmt w:val="bullet"/>
      <w:lvlText w:val="o"/>
      <w:lvlJc w:val="left"/>
      <w:pPr>
        <w:ind w:left="5651" w:hanging="360"/>
      </w:pPr>
      <w:rPr>
        <w:rFonts w:ascii="Courier New" w:hAnsi="Courier New" w:cs="Courier New" w:hint="default"/>
      </w:rPr>
    </w:lvl>
    <w:lvl w:ilvl="5" w:tplc="04260005" w:tentative="1">
      <w:start w:val="1"/>
      <w:numFmt w:val="bullet"/>
      <w:lvlText w:val=""/>
      <w:lvlJc w:val="left"/>
      <w:pPr>
        <w:ind w:left="6371" w:hanging="360"/>
      </w:pPr>
      <w:rPr>
        <w:rFonts w:ascii="Wingdings" w:hAnsi="Wingdings" w:hint="default"/>
      </w:rPr>
    </w:lvl>
    <w:lvl w:ilvl="6" w:tplc="04260001" w:tentative="1">
      <w:start w:val="1"/>
      <w:numFmt w:val="bullet"/>
      <w:lvlText w:val=""/>
      <w:lvlJc w:val="left"/>
      <w:pPr>
        <w:ind w:left="7091" w:hanging="360"/>
      </w:pPr>
      <w:rPr>
        <w:rFonts w:ascii="Symbol" w:hAnsi="Symbol" w:hint="default"/>
      </w:rPr>
    </w:lvl>
    <w:lvl w:ilvl="7" w:tplc="04260003" w:tentative="1">
      <w:start w:val="1"/>
      <w:numFmt w:val="bullet"/>
      <w:lvlText w:val="o"/>
      <w:lvlJc w:val="left"/>
      <w:pPr>
        <w:ind w:left="7811" w:hanging="360"/>
      </w:pPr>
      <w:rPr>
        <w:rFonts w:ascii="Courier New" w:hAnsi="Courier New" w:cs="Courier New" w:hint="default"/>
      </w:rPr>
    </w:lvl>
    <w:lvl w:ilvl="8" w:tplc="04260005" w:tentative="1">
      <w:start w:val="1"/>
      <w:numFmt w:val="bullet"/>
      <w:lvlText w:val=""/>
      <w:lvlJc w:val="left"/>
      <w:pPr>
        <w:ind w:left="8531" w:hanging="360"/>
      </w:pPr>
      <w:rPr>
        <w:rFonts w:ascii="Wingdings" w:hAnsi="Wingdings" w:hint="default"/>
      </w:rPr>
    </w:lvl>
  </w:abstractNum>
  <w:abstractNum w:abstractNumId="57" w15:restartNumberingAfterBreak="0">
    <w:nsid w:val="7181333F"/>
    <w:multiLevelType w:val="hybridMultilevel"/>
    <w:tmpl w:val="734CBD4C"/>
    <w:lvl w:ilvl="0" w:tplc="12EE8F26">
      <w:start w:val="24"/>
      <w:numFmt w:val="bullet"/>
      <w:lvlText w:val="-"/>
      <w:lvlJc w:val="left"/>
      <w:pPr>
        <w:ind w:left="1790" w:hanging="360"/>
      </w:pPr>
      <w:rPr>
        <w:rFonts w:ascii="Times New Roman" w:eastAsia="Times New Roman" w:hAnsi="Times New Roman" w:cs="Times New Roman" w:hint="default"/>
      </w:rPr>
    </w:lvl>
    <w:lvl w:ilvl="1" w:tplc="04260003" w:tentative="1">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58" w15:restartNumberingAfterBreak="0">
    <w:nsid w:val="726D1205"/>
    <w:multiLevelType w:val="multilevel"/>
    <w:tmpl w:val="1DF0E51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73153C0B"/>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0" w15:restartNumberingAfterBreak="0">
    <w:nsid w:val="736B1249"/>
    <w:multiLevelType w:val="hybridMultilevel"/>
    <w:tmpl w:val="73C838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7533641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11075C"/>
    <w:multiLevelType w:val="hybridMultilevel"/>
    <w:tmpl w:val="E43449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3" w15:restartNumberingAfterBreak="0">
    <w:nsid w:val="787620F4"/>
    <w:multiLevelType w:val="hybridMultilevel"/>
    <w:tmpl w:val="D832A416"/>
    <w:lvl w:ilvl="0" w:tplc="12EE8F26">
      <w:start w:val="24"/>
      <w:numFmt w:val="bullet"/>
      <w:lvlText w:val="-"/>
      <w:lvlJc w:val="left"/>
      <w:pPr>
        <w:ind w:left="1066" w:hanging="360"/>
      </w:pPr>
      <w:rPr>
        <w:rFonts w:ascii="Times New Roman" w:eastAsia="Times New Roman" w:hAnsi="Times New Roman" w:cs="Times New Roman"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64" w15:restartNumberingAfterBreak="0">
    <w:nsid w:val="78B20A75"/>
    <w:multiLevelType w:val="hybridMultilevel"/>
    <w:tmpl w:val="806E5E84"/>
    <w:lvl w:ilvl="0" w:tplc="5790964C">
      <w:start w:val="1"/>
      <w:numFmt w:val="decimal"/>
      <w:lvlText w:val="%1."/>
      <w:lvlJc w:val="left"/>
      <w:pPr>
        <w:ind w:left="458" w:hanging="360"/>
      </w:pPr>
      <w:rPr>
        <w:rFonts w:hint="default"/>
      </w:rPr>
    </w:lvl>
    <w:lvl w:ilvl="1" w:tplc="04260019" w:tentative="1">
      <w:start w:val="1"/>
      <w:numFmt w:val="lowerLetter"/>
      <w:lvlText w:val="%2."/>
      <w:lvlJc w:val="left"/>
      <w:pPr>
        <w:ind w:left="1178" w:hanging="360"/>
      </w:pPr>
    </w:lvl>
    <w:lvl w:ilvl="2" w:tplc="0426001B" w:tentative="1">
      <w:start w:val="1"/>
      <w:numFmt w:val="lowerRoman"/>
      <w:lvlText w:val="%3."/>
      <w:lvlJc w:val="right"/>
      <w:pPr>
        <w:ind w:left="1898" w:hanging="180"/>
      </w:pPr>
    </w:lvl>
    <w:lvl w:ilvl="3" w:tplc="0426000F" w:tentative="1">
      <w:start w:val="1"/>
      <w:numFmt w:val="decimal"/>
      <w:lvlText w:val="%4."/>
      <w:lvlJc w:val="left"/>
      <w:pPr>
        <w:ind w:left="2618" w:hanging="360"/>
      </w:pPr>
    </w:lvl>
    <w:lvl w:ilvl="4" w:tplc="04260019" w:tentative="1">
      <w:start w:val="1"/>
      <w:numFmt w:val="lowerLetter"/>
      <w:lvlText w:val="%5."/>
      <w:lvlJc w:val="left"/>
      <w:pPr>
        <w:ind w:left="3338" w:hanging="360"/>
      </w:pPr>
    </w:lvl>
    <w:lvl w:ilvl="5" w:tplc="0426001B" w:tentative="1">
      <w:start w:val="1"/>
      <w:numFmt w:val="lowerRoman"/>
      <w:lvlText w:val="%6."/>
      <w:lvlJc w:val="right"/>
      <w:pPr>
        <w:ind w:left="4058" w:hanging="180"/>
      </w:pPr>
    </w:lvl>
    <w:lvl w:ilvl="6" w:tplc="0426000F" w:tentative="1">
      <w:start w:val="1"/>
      <w:numFmt w:val="decimal"/>
      <w:lvlText w:val="%7."/>
      <w:lvlJc w:val="left"/>
      <w:pPr>
        <w:ind w:left="4778" w:hanging="360"/>
      </w:pPr>
    </w:lvl>
    <w:lvl w:ilvl="7" w:tplc="04260019" w:tentative="1">
      <w:start w:val="1"/>
      <w:numFmt w:val="lowerLetter"/>
      <w:lvlText w:val="%8."/>
      <w:lvlJc w:val="left"/>
      <w:pPr>
        <w:ind w:left="5498" w:hanging="360"/>
      </w:pPr>
    </w:lvl>
    <w:lvl w:ilvl="8" w:tplc="0426001B" w:tentative="1">
      <w:start w:val="1"/>
      <w:numFmt w:val="lowerRoman"/>
      <w:lvlText w:val="%9."/>
      <w:lvlJc w:val="right"/>
      <w:pPr>
        <w:ind w:left="6218" w:hanging="180"/>
      </w:pPr>
    </w:lvl>
  </w:abstractNum>
  <w:abstractNum w:abstractNumId="65" w15:restartNumberingAfterBreak="0">
    <w:nsid w:val="7BA702B4"/>
    <w:multiLevelType w:val="hybridMultilevel"/>
    <w:tmpl w:val="94562DBA"/>
    <w:lvl w:ilvl="0" w:tplc="77AEE3E6">
      <w:start w:val="10"/>
      <w:numFmt w:val="bullet"/>
      <w:lvlText w:val="-"/>
      <w:lvlJc w:val="left"/>
      <w:pPr>
        <w:ind w:left="2585" w:hanging="360"/>
      </w:pPr>
      <w:rPr>
        <w:rFonts w:ascii="Times New Roman" w:eastAsia="Times New Roman" w:hAnsi="Times New Roman" w:cs="Times New Roman"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num w:numId="1" w16cid:durableId="738483600">
    <w:abstractNumId w:val="45"/>
  </w:num>
  <w:num w:numId="2" w16cid:durableId="293683517">
    <w:abstractNumId w:val="22"/>
  </w:num>
  <w:num w:numId="3" w16cid:durableId="1790733190">
    <w:abstractNumId w:val="27"/>
  </w:num>
  <w:num w:numId="4" w16cid:durableId="1490947531">
    <w:abstractNumId w:val="34"/>
  </w:num>
  <w:num w:numId="5" w16cid:durableId="1198934134">
    <w:abstractNumId w:val="3"/>
  </w:num>
  <w:num w:numId="6" w16cid:durableId="1183590292">
    <w:abstractNumId w:val="51"/>
  </w:num>
  <w:num w:numId="7" w16cid:durableId="829834952">
    <w:abstractNumId w:val="4"/>
  </w:num>
  <w:num w:numId="8" w16cid:durableId="824051972">
    <w:abstractNumId w:val="62"/>
  </w:num>
  <w:num w:numId="9" w16cid:durableId="574752687">
    <w:abstractNumId w:val="11"/>
  </w:num>
  <w:num w:numId="10" w16cid:durableId="424345637">
    <w:abstractNumId w:val="43"/>
  </w:num>
  <w:num w:numId="11" w16cid:durableId="1487160472">
    <w:abstractNumId w:val="26"/>
  </w:num>
  <w:num w:numId="12" w16cid:durableId="451559419">
    <w:abstractNumId w:val="18"/>
  </w:num>
  <w:num w:numId="13" w16cid:durableId="374546877">
    <w:abstractNumId w:val="8"/>
  </w:num>
  <w:num w:numId="14" w16cid:durableId="1200126805">
    <w:abstractNumId w:val="49"/>
  </w:num>
  <w:num w:numId="15" w16cid:durableId="1049525782">
    <w:abstractNumId w:val="48"/>
  </w:num>
  <w:num w:numId="16" w16cid:durableId="580412575">
    <w:abstractNumId w:val="64"/>
  </w:num>
  <w:num w:numId="17" w16cid:durableId="591940545">
    <w:abstractNumId w:val="6"/>
  </w:num>
  <w:num w:numId="18" w16cid:durableId="1217208398">
    <w:abstractNumId w:val="37"/>
  </w:num>
  <w:num w:numId="19" w16cid:durableId="1633629920">
    <w:abstractNumId w:val="1"/>
    <w:lvlOverride w:ilvl="0">
      <w:lvl w:ilvl="0">
        <w:numFmt w:val="bullet"/>
        <w:lvlText w:val=""/>
        <w:legacy w:legacy="1" w:legacySpace="0" w:legacyIndent="0"/>
        <w:lvlJc w:val="left"/>
        <w:rPr>
          <w:rFonts w:ascii="Symbol" w:hAnsi="Symbol" w:hint="default"/>
          <w:sz w:val="22"/>
        </w:rPr>
      </w:lvl>
    </w:lvlOverride>
  </w:num>
  <w:num w:numId="20" w16cid:durableId="471945303">
    <w:abstractNumId w:val="21"/>
  </w:num>
  <w:num w:numId="21" w16cid:durableId="1252854736">
    <w:abstractNumId w:val="7"/>
  </w:num>
  <w:num w:numId="22" w16cid:durableId="822739965">
    <w:abstractNumId w:val="41"/>
  </w:num>
  <w:num w:numId="23" w16cid:durableId="1432817502">
    <w:abstractNumId w:val="31"/>
  </w:num>
  <w:num w:numId="24" w16cid:durableId="1610628626">
    <w:abstractNumId w:val="56"/>
  </w:num>
  <w:num w:numId="25" w16cid:durableId="822698244">
    <w:abstractNumId w:val="25"/>
  </w:num>
  <w:num w:numId="26" w16cid:durableId="917861496">
    <w:abstractNumId w:val="2"/>
  </w:num>
  <w:num w:numId="27" w16cid:durableId="1164585856">
    <w:abstractNumId w:val="57"/>
  </w:num>
  <w:num w:numId="28" w16cid:durableId="1037899782">
    <w:abstractNumId w:val="20"/>
  </w:num>
  <w:num w:numId="29" w16cid:durableId="1726752426">
    <w:abstractNumId w:val="13"/>
  </w:num>
  <w:num w:numId="30" w16cid:durableId="630093168">
    <w:abstractNumId w:val="19"/>
  </w:num>
  <w:num w:numId="31" w16cid:durableId="484704317">
    <w:abstractNumId w:val="28"/>
  </w:num>
  <w:num w:numId="32" w16cid:durableId="1342320227">
    <w:abstractNumId w:val="47"/>
  </w:num>
  <w:num w:numId="33" w16cid:durableId="607733946">
    <w:abstractNumId w:val="29"/>
  </w:num>
  <w:num w:numId="34" w16cid:durableId="773407737">
    <w:abstractNumId w:val="54"/>
  </w:num>
  <w:num w:numId="35" w16cid:durableId="986131503">
    <w:abstractNumId w:val="63"/>
  </w:num>
  <w:num w:numId="36" w16cid:durableId="1954942282">
    <w:abstractNumId w:val="0"/>
  </w:num>
  <w:num w:numId="37" w16cid:durableId="1358585920">
    <w:abstractNumId w:val="12"/>
  </w:num>
  <w:num w:numId="38" w16cid:durableId="691423517">
    <w:abstractNumId w:val="50"/>
  </w:num>
  <w:num w:numId="39" w16cid:durableId="1206134717">
    <w:abstractNumId w:val="65"/>
  </w:num>
  <w:num w:numId="40" w16cid:durableId="320239977">
    <w:abstractNumId w:val="35"/>
  </w:num>
  <w:num w:numId="41" w16cid:durableId="1327827606">
    <w:abstractNumId w:val="38"/>
  </w:num>
  <w:num w:numId="42" w16cid:durableId="25107000">
    <w:abstractNumId w:val="32"/>
  </w:num>
  <w:num w:numId="43" w16cid:durableId="312806101">
    <w:abstractNumId w:val="61"/>
  </w:num>
  <w:num w:numId="44" w16cid:durableId="919868842">
    <w:abstractNumId w:val="46"/>
  </w:num>
  <w:num w:numId="45" w16cid:durableId="2018724266">
    <w:abstractNumId w:val="40"/>
  </w:num>
  <w:num w:numId="46" w16cid:durableId="1234461713">
    <w:abstractNumId w:val="24"/>
  </w:num>
  <w:num w:numId="47" w16cid:durableId="2143813805">
    <w:abstractNumId w:val="16"/>
  </w:num>
  <w:num w:numId="48" w16cid:durableId="572593775">
    <w:abstractNumId w:val="44"/>
  </w:num>
  <w:num w:numId="49" w16cid:durableId="1750273304">
    <w:abstractNumId w:val="42"/>
  </w:num>
  <w:num w:numId="50" w16cid:durableId="1358585562">
    <w:abstractNumId w:val="9"/>
  </w:num>
  <w:num w:numId="51" w16cid:durableId="2015917390">
    <w:abstractNumId w:val="60"/>
  </w:num>
  <w:num w:numId="52" w16cid:durableId="1683387841">
    <w:abstractNumId w:val="36"/>
  </w:num>
  <w:num w:numId="53" w16cid:durableId="700252501">
    <w:abstractNumId w:val="55"/>
  </w:num>
  <w:num w:numId="54" w16cid:durableId="2005931891">
    <w:abstractNumId w:val="58"/>
  </w:num>
  <w:num w:numId="55" w16cid:durableId="947129094">
    <w:abstractNumId w:val="17"/>
  </w:num>
  <w:num w:numId="56" w16cid:durableId="983974400">
    <w:abstractNumId w:val="33"/>
  </w:num>
  <w:num w:numId="57" w16cid:durableId="1508592470">
    <w:abstractNumId w:val="52"/>
  </w:num>
  <w:num w:numId="58" w16cid:durableId="2021538333">
    <w:abstractNumId w:val="30"/>
  </w:num>
  <w:num w:numId="59" w16cid:durableId="1940214358">
    <w:abstractNumId w:val="23"/>
  </w:num>
  <w:num w:numId="60" w16cid:durableId="1422988827">
    <w:abstractNumId w:val="15"/>
  </w:num>
  <w:num w:numId="61" w16cid:durableId="476920369">
    <w:abstractNumId w:val="5"/>
  </w:num>
  <w:num w:numId="62" w16cid:durableId="655651501">
    <w:abstractNumId w:val="39"/>
  </w:num>
  <w:num w:numId="63" w16cid:durableId="521435962">
    <w:abstractNumId w:val="14"/>
  </w:num>
  <w:num w:numId="64" w16cid:durableId="668337514">
    <w:abstractNumId w:val="59"/>
  </w:num>
  <w:num w:numId="65" w16cid:durableId="664208967">
    <w:abstractNumId w:val="10"/>
  </w:num>
  <w:num w:numId="66" w16cid:durableId="16450406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CF"/>
    <w:rsid w:val="000014EF"/>
    <w:rsid w:val="00006E51"/>
    <w:rsid w:val="000139BD"/>
    <w:rsid w:val="00017EB4"/>
    <w:rsid w:val="00020507"/>
    <w:rsid w:val="0002176F"/>
    <w:rsid w:val="00025C44"/>
    <w:rsid w:val="00026B71"/>
    <w:rsid w:val="00036485"/>
    <w:rsid w:val="000417BA"/>
    <w:rsid w:val="00042190"/>
    <w:rsid w:val="000428F5"/>
    <w:rsid w:val="00043F59"/>
    <w:rsid w:val="000479CD"/>
    <w:rsid w:val="00047A75"/>
    <w:rsid w:val="00050F3C"/>
    <w:rsid w:val="00053163"/>
    <w:rsid w:val="00053E0D"/>
    <w:rsid w:val="00055654"/>
    <w:rsid w:val="0005719F"/>
    <w:rsid w:val="00062165"/>
    <w:rsid w:val="000666F0"/>
    <w:rsid w:val="000769E3"/>
    <w:rsid w:val="00080C39"/>
    <w:rsid w:val="00081977"/>
    <w:rsid w:val="00092AF6"/>
    <w:rsid w:val="000945CA"/>
    <w:rsid w:val="0009482A"/>
    <w:rsid w:val="000A0FD8"/>
    <w:rsid w:val="000A28E8"/>
    <w:rsid w:val="000A3405"/>
    <w:rsid w:val="000A67C2"/>
    <w:rsid w:val="000A7B1E"/>
    <w:rsid w:val="000B0CFC"/>
    <w:rsid w:val="000B5E89"/>
    <w:rsid w:val="000C39FC"/>
    <w:rsid w:val="000C426D"/>
    <w:rsid w:val="000D6B27"/>
    <w:rsid w:val="000D7C62"/>
    <w:rsid w:val="000D7C85"/>
    <w:rsid w:val="000E350D"/>
    <w:rsid w:val="000E7340"/>
    <w:rsid w:val="000F3386"/>
    <w:rsid w:val="000F33A4"/>
    <w:rsid w:val="000F54F2"/>
    <w:rsid w:val="00103996"/>
    <w:rsid w:val="00105868"/>
    <w:rsid w:val="00105F52"/>
    <w:rsid w:val="00106363"/>
    <w:rsid w:val="00107BE8"/>
    <w:rsid w:val="00107DE2"/>
    <w:rsid w:val="00107E7A"/>
    <w:rsid w:val="00110437"/>
    <w:rsid w:val="00120151"/>
    <w:rsid w:val="001205FD"/>
    <w:rsid w:val="00123D49"/>
    <w:rsid w:val="00134CAA"/>
    <w:rsid w:val="00135390"/>
    <w:rsid w:val="00141590"/>
    <w:rsid w:val="00146E78"/>
    <w:rsid w:val="0015166C"/>
    <w:rsid w:val="001535FC"/>
    <w:rsid w:val="0015548B"/>
    <w:rsid w:val="001619D0"/>
    <w:rsid w:val="00162C04"/>
    <w:rsid w:val="00162D9D"/>
    <w:rsid w:val="001634FF"/>
    <w:rsid w:val="00165415"/>
    <w:rsid w:val="00165DF9"/>
    <w:rsid w:val="00173CD9"/>
    <w:rsid w:val="0017401B"/>
    <w:rsid w:val="0017488B"/>
    <w:rsid w:val="00176CE2"/>
    <w:rsid w:val="00180A31"/>
    <w:rsid w:val="00181476"/>
    <w:rsid w:val="0018329D"/>
    <w:rsid w:val="0018343E"/>
    <w:rsid w:val="00186098"/>
    <w:rsid w:val="00191281"/>
    <w:rsid w:val="00192529"/>
    <w:rsid w:val="0019415C"/>
    <w:rsid w:val="00195B66"/>
    <w:rsid w:val="00195F1B"/>
    <w:rsid w:val="001B05FB"/>
    <w:rsid w:val="001B2AEB"/>
    <w:rsid w:val="001B2E4C"/>
    <w:rsid w:val="001C5046"/>
    <w:rsid w:val="001C5AF5"/>
    <w:rsid w:val="001D135C"/>
    <w:rsid w:val="001D5178"/>
    <w:rsid w:val="001E1C90"/>
    <w:rsid w:val="001E2219"/>
    <w:rsid w:val="001E5285"/>
    <w:rsid w:val="001F2B12"/>
    <w:rsid w:val="001F382D"/>
    <w:rsid w:val="001F3930"/>
    <w:rsid w:val="001F5A3B"/>
    <w:rsid w:val="00200F6A"/>
    <w:rsid w:val="00206C97"/>
    <w:rsid w:val="00217AC9"/>
    <w:rsid w:val="0022223D"/>
    <w:rsid w:val="00222792"/>
    <w:rsid w:val="00225555"/>
    <w:rsid w:val="00227B45"/>
    <w:rsid w:val="002330F1"/>
    <w:rsid w:val="002345B0"/>
    <w:rsid w:val="00234B4A"/>
    <w:rsid w:val="002362E6"/>
    <w:rsid w:val="002438C6"/>
    <w:rsid w:val="00254503"/>
    <w:rsid w:val="002574E0"/>
    <w:rsid w:val="0025798A"/>
    <w:rsid w:val="00260105"/>
    <w:rsid w:val="00261884"/>
    <w:rsid w:val="0026296C"/>
    <w:rsid w:val="002678DF"/>
    <w:rsid w:val="00267CF8"/>
    <w:rsid w:val="002746BB"/>
    <w:rsid w:val="00281E38"/>
    <w:rsid w:val="00284178"/>
    <w:rsid w:val="00284CEE"/>
    <w:rsid w:val="002857E4"/>
    <w:rsid w:val="002911BE"/>
    <w:rsid w:val="00294979"/>
    <w:rsid w:val="002A0839"/>
    <w:rsid w:val="002B100F"/>
    <w:rsid w:val="002B220F"/>
    <w:rsid w:val="002B5C27"/>
    <w:rsid w:val="002C1F29"/>
    <w:rsid w:val="002C2E2E"/>
    <w:rsid w:val="002C310F"/>
    <w:rsid w:val="002C36C8"/>
    <w:rsid w:val="002C3CB4"/>
    <w:rsid w:val="002C4552"/>
    <w:rsid w:val="002D155D"/>
    <w:rsid w:val="002D2A29"/>
    <w:rsid w:val="002E6884"/>
    <w:rsid w:val="002E7A6F"/>
    <w:rsid w:val="002F3ACC"/>
    <w:rsid w:val="002F6397"/>
    <w:rsid w:val="002F6950"/>
    <w:rsid w:val="003005FA"/>
    <w:rsid w:val="00304E86"/>
    <w:rsid w:val="0031090C"/>
    <w:rsid w:val="003114ED"/>
    <w:rsid w:val="003133A7"/>
    <w:rsid w:val="003161E1"/>
    <w:rsid w:val="0031675C"/>
    <w:rsid w:val="00324BC8"/>
    <w:rsid w:val="003358FF"/>
    <w:rsid w:val="003363D8"/>
    <w:rsid w:val="003451C0"/>
    <w:rsid w:val="003455FE"/>
    <w:rsid w:val="00347608"/>
    <w:rsid w:val="00350622"/>
    <w:rsid w:val="00350FCB"/>
    <w:rsid w:val="003519DF"/>
    <w:rsid w:val="0035404D"/>
    <w:rsid w:val="00360971"/>
    <w:rsid w:val="00362D31"/>
    <w:rsid w:val="00362F69"/>
    <w:rsid w:val="0037125C"/>
    <w:rsid w:val="00377E54"/>
    <w:rsid w:val="00380F21"/>
    <w:rsid w:val="00381E66"/>
    <w:rsid w:val="00383508"/>
    <w:rsid w:val="003846BA"/>
    <w:rsid w:val="00386B12"/>
    <w:rsid w:val="00392C11"/>
    <w:rsid w:val="003936A5"/>
    <w:rsid w:val="0039388B"/>
    <w:rsid w:val="00394B2C"/>
    <w:rsid w:val="00396F75"/>
    <w:rsid w:val="003A07F6"/>
    <w:rsid w:val="003A1739"/>
    <w:rsid w:val="003A2399"/>
    <w:rsid w:val="003A276A"/>
    <w:rsid w:val="003A4D93"/>
    <w:rsid w:val="003A54EA"/>
    <w:rsid w:val="003A69C0"/>
    <w:rsid w:val="003B48B5"/>
    <w:rsid w:val="003C13CF"/>
    <w:rsid w:val="003C3D1D"/>
    <w:rsid w:val="003C608D"/>
    <w:rsid w:val="003E0726"/>
    <w:rsid w:val="003E6455"/>
    <w:rsid w:val="003F584C"/>
    <w:rsid w:val="003F6084"/>
    <w:rsid w:val="003F728A"/>
    <w:rsid w:val="003F7889"/>
    <w:rsid w:val="003F7A8B"/>
    <w:rsid w:val="00402CA2"/>
    <w:rsid w:val="00406B18"/>
    <w:rsid w:val="004118C7"/>
    <w:rsid w:val="00414DC6"/>
    <w:rsid w:val="00421361"/>
    <w:rsid w:val="004252E8"/>
    <w:rsid w:val="00430C59"/>
    <w:rsid w:val="0043117A"/>
    <w:rsid w:val="0045300A"/>
    <w:rsid w:val="00462BEC"/>
    <w:rsid w:val="0046393F"/>
    <w:rsid w:val="00465592"/>
    <w:rsid w:val="00467459"/>
    <w:rsid w:val="004707A5"/>
    <w:rsid w:val="00470943"/>
    <w:rsid w:val="0047200B"/>
    <w:rsid w:val="00474AFD"/>
    <w:rsid w:val="00474F27"/>
    <w:rsid w:val="00475E66"/>
    <w:rsid w:val="00476540"/>
    <w:rsid w:val="0047746F"/>
    <w:rsid w:val="004812B5"/>
    <w:rsid w:val="0048215C"/>
    <w:rsid w:val="00483990"/>
    <w:rsid w:val="00484129"/>
    <w:rsid w:val="004848AF"/>
    <w:rsid w:val="00491109"/>
    <w:rsid w:val="004938D5"/>
    <w:rsid w:val="00494EB8"/>
    <w:rsid w:val="00496EF5"/>
    <w:rsid w:val="0049792D"/>
    <w:rsid w:val="004A5348"/>
    <w:rsid w:val="004B258A"/>
    <w:rsid w:val="004B5B88"/>
    <w:rsid w:val="004B74DC"/>
    <w:rsid w:val="004C0FB4"/>
    <w:rsid w:val="004C1D5A"/>
    <w:rsid w:val="004C7E47"/>
    <w:rsid w:val="004D2B00"/>
    <w:rsid w:val="004D5CDE"/>
    <w:rsid w:val="004D7572"/>
    <w:rsid w:val="004E5C2C"/>
    <w:rsid w:val="004F2AAA"/>
    <w:rsid w:val="004F2E27"/>
    <w:rsid w:val="004F45A6"/>
    <w:rsid w:val="00501B7B"/>
    <w:rsid w:val="0050551D"/>
    <w:rsid w:val="0050587A"/>
    <w:rsid w:val="005059B2"/>
    <w:rsid w:val="005079E5"/>
    <w:rsid w:val="0051486F"/>
    <w:rsid w:val="0051571B"/>
    <w:rsid w:val="00515966"/>
    <w:rsid w:val="00520BA8"/>
    <w:rsid w:val="00521550"/>
    <w:rsid w:val="0052346D"/>
    <w:rsid w:val="005242E9"/>
    <w:rsid w:val="005331F7"/>
    <w:rsid w:val="005338DF"/>
    <w:rsid w:val="00534E29"/>
    <w:rsid w:val="00541254"/>
    <w:rsid w:val="0054501D"/>
    <w:rsid w:val="005451FB"/>
    <w:rsid w:val="00547E59"/>
    <w:rsid w:val="0055311A"/>
    <w:rsid w:val="00553812"/>
    <w:rsid w:val="0055575B"/>
    <w:rsid w:val="0055689D"/>
    <w:rsid w:val="00560B11"/>
    <w:rsid w:val="00561905"/>
    <w:rsid w:val="00563A2B"/>
    <w:rsid w:val="00566B1C"/>
    <w:rsid w:val="00566EB9"/>
    <w:rsid w:val="00571DB3"/>
    <w:rsid w:val="0057300E"/>
    <w:rsid w:val="00573412"/>
    <w:rsid w:val="0057564A"/>
    <w:rsid w:val="005766AC"/>
    <w:rsid w:val="00577525"/>
    <w:rsid w:val="00582162"/>
    <w:rsid w:val="00585E5F"/>
    <w:rsid w:val="005909B9"/>
    <w:rsid w:val="005910FB"/>
    <w:rsid w:val="00592FA9"/>
    <w:rsid w:val="00593C9D"/>
    <w:rsid w:val="00595456"/>
    <w:rsid w:val="00597878"/>
    <w:rsid w:val="005A284E"/>
    <w:rsid w:val="005A318E"/>
    <w:rsid w:val="005A526C"/>
    <w:rsid w:val="005A5477"/>
    <w:rsid w:val="005A6477"/>
    <w:rsid w:val="005B0258"/>
    <w:rsid w:val="005B05E3"/>
    <w:rsid w:val="005B1961"/>
    <w:rsid w:val="005B2E85"/>
    <w:rsid w:val="005B3648"/>
    <w:rsid w:val="005B3C61"/>
    <w:rsid w:val="005B44E4"/>
    <w:rsid w:val="005B513D"/>
    <w:rsid w:val="005B587B"/>
    <w:rsid w:val="005B612F"/>
    <w:rsid w:val="005C10D5"/>
    <w:rsid w:val="005C1EA9"/>
    <w:rsid w:val="005C35AB"/>
    <w:rsid w:val="005D18CF"/>
    <w:rsid w:val="005D364D"/>
    <w:rsid w:val="005D5C99"/>
    <w:rsid w:val="005E448B"/>
    <w:rsid w:val="005E4E69"/>
    <w:rsid w:val="005E511C"/>
    <w:rsid w:val="005E6273"/>
    <w:rsid w:val="005F722F"/>
    <w:rsid w:val="005F74E6"/>
    <w:rsid w:val="00604DB5"/>
    <w:rsid w:val="00604E5E"/>
    <w:rsid w:val="00614CE2"/>
    <w:rsid w:val="00622CC9"/>
    <w:rsid w:val="00623F89"/>
    <w:rsid w:val="00624926"/>
    <w:rsid w:val="006306C1"/>
    <w:rsid w:val="00634553"/>
    <w:rsid w:val="00635FEF"/>
    <w:rsid w:val="006407D6"/>
    <w:rsid w:val="00642BB6"/>
    <w:rsid w:val="00644658"/>
    <w:rsid w:val="0064671D"/>
    <w:rsid w:val="00647D94"/>
    <w:rsid w:val="006521DD"/>
    <w:rsid w:val="00652B7A"/>
    <w:rsid w:val="006532A2"/>
    <w:rsid w:val="006543E5"/>
    <w:rsid w:val="0065589B"/>
    <w:rsid w:val="00661EE1"/>
    <w:rsid w:val="00662062"/>
    <w:rsid w:val="00662862"/>
    <w:rsid w:val="00662CD6"/>
    <w:rsid w:val="00664B49"/>
    <w:rsid w:val="00667200"/>
    <w:rsid w:val="006749F2"/>
    <w:rsid w:val="00676F0A"/>
    <w:rsid w:val="0067749C"/>
    <w:rsid w:val="00680311"/>
    <w:rsid w:val="00680DF1"/>
    <w:rsid w:val="00681A37"/>
    <w:rsid w:val="006858BA"/>
    <w:rsid w:val="00690B33"/>
    <w:rsid w:val="00692BAF"/>
    <w:rsid w:val="00695F8E"/>
    <w:rsid w:val="0069785E"/>
    <w:rsid w:val="006A21CE"/>
    <w:rsid w:val="006A2774"/>
    <w:rsid w:val="006A3DE1"/>
    <w:rsid w:val="006B00BB"/>
    <w:rsid w:val="006B3561"/>
    <w:rsid w:val="006C160B"/>
    <w:rsid w:val="006C278D"/>
    <w:rsid w:val="006C2AF3"/>
    <w:rsid w:val="006C389D"/>
    <w:rsid w:val="006C3FF7"/>
    <w:rsid w:val="006C6828"/>
    <w:rsid w:val="006D057C"/>
    <w:rsid w:val="006D3872"/>
    <w:rsid w:val="006D3EA1"/>
    <w:rsid w:val="006D41BE"/>
    <w:rsid w:val="006E1F71"/>
    <w:rsid w:val="006E2AD5"/>
    <w:rsid w:val="006E3DFD"/>
    <w:rsid w:val="006E4BFB"/>
    <w:rsid w:val="006F0752"/>
    <w:rsid w:val="006F13A2"/>
    <w:rsid w:val="006F1488"/>
    <w:rsid w:val="00701B1C"/>
    <w:rsid w:val="00704C67"/>
    <w:rsid w:val="00704C82"/>
    <w:rsid w:val="0071690C"/>
    <w:rsid w:val="007170F8"/>
    <w:rsid w:val="00717DD2"/>
    <w:rsid w:val="00721511"/>
    <w:rsid w:val="007220BC"/>
    <w:rsid w:val="00724BEB"/>
    <w:rsid w:val="00727379"/>
    <w:rsid w:val="007302AF"/>
    <w:rsid w:val="007411A6"/>
    <w:rsid w:val="007507BB"/>
    <w:rsid w:val="00753BA3"/>
    <w:rsid w:val="00754196"/>
    <w:rsid w:val="00756BE1"/>
    <w:rsid w:val="00757A49"/>
    <w:rsid w:val="007648E2"/>
    <w:rsid w:val="007668A4"/>
    <w:rsid w:val="00767C03"/>
    <w:rsid w:val="007732FB"/>
    <w:rsid w:val="00780449"/>
    <w:rsid w:val="00781AFB"/>
    <w:rsid w:val="00786BFC"/>
    <w:rsid w:val="0079270D"/>
    <w:rsid w:val="00792E0E"/>
    <w:rsid w:val="00795D07"/>
    <w:rsid w:val="00796593"/>
    <w:rsid w:val="007A1738"/>
    <w:rsid w:val="007A673C"/>
    <w:rsid w:val="007B1CF7"/>
    <w:rsid w:val="007B3B02"/>
    <w:rsid w:val="007C0B89"/>
    <w:rsid w:val="007C4448"/>
    <w:rsid w:val="007D0185"/>
    <w:rsid w:val="007D12B1"/>
    <w:rsid w:val="007D292C"/>
    <w:rsid w:val="007D3E2E"/>
    <w:rsid w:val="007D6BDC"/>
    <w:rsid w:val="007E079C"/>
    <w:rsid w:val="007E30C0"/>
    <w:rsid w:val="007E30F4"/>
    <w:rsid w:val="007E39B8"/>
    <w:rsid w:val="007E4C06"/>
    <w:rsid w:val="007E58EC"/>
    <w:rsid w:val="007F0412"/>
    <w:rsid w:val="007F381A"/>
    <w:rsid w:val="007F473C"/>
    <w:rsid w:val="007F522B"/>
    <w:rsid w:val="007F6FE2"/>
    <w:rsid w:val="007F7D31"/>
    <w:rsid w:val="00802589"/>
    <w:rsid w:val="00803B77"/>
    <w:rsid w:val="0080651A"/>
    <w:rsid w:val="0080698A"/>
    <w:rsid w:val="00815619"/>
    <w:rsid w:val="00815694"/>
    <w:rsid w:val="00816B84"/>
    <w:rsid w:val="00824D00"/>
    <w:rsid w:val="00842DE5"/>
    <w:rsid w:val="00844A6B"/>
    <w:rsid w:val="008471C4"/>
    <w:rsid w:val="0084794C"/>
    <w:rsid w:val="00854EC6"/>
    <w:rsid w:val="00860B03"/>
    <w:rsid w:val="00860CE2"/>
    <w:rsid w:val="00860F56"/>
    <w:rsid w:val="00863D5D"/>
    <w:rsid w:val="0086620A"/>
    <w:rsid w:val="00867319"/>
    <w:rsid w:val="008675AE"/>
    <w:rsid w:val="00870A3B"/>
    <w:rsid w:val="00871689"/>
    <w:rsid w:val="00871D9C"/>
    <w:rsid w:val="00877D05"/>
    <w:rsid w:val="0088197A"/>
    <w:rsid w:val="00882F08"/>
    <w:rsid w:val="008875FF"/>
    <w:rsid w:val="00891FC9"/>
    <w:rsid w:val="00894919"/>
    <w:rsid w:val="00895D6B"/>
    <w:rsid w:val="008A25F5"/>
    <w:rsid w:val="008A6E8A"/>
    <w:rsid w:val="008B02E0"/>
    <w:rsid w:val="008B11A5"/>
    <w:rsid w:val="008B169D"/>
    <w:rsid w:val="008C27C9"/>
    <w:rsid w:val="008C310D"/>
    <w:rsid w:val="008C53DA"/>
    <w:rsid w:val="008C564A"/>
    <w:rsid w:val="008C7852"/>
    <w:rsid w:val="008E1D0B"/>
    <w:rsid w:val="008F142C"/>
    <w:rsid w:val="008F1645"/>
    <w:rsid w:val="008F47DD"/>
    <w:rsid w:val="008F5B67"/>
    <w:rsid w:val="008F6FB1"/>
    <w:rsid w:val="0090000D"/>
    <w:rsid w:val="009014D4"/>
    <w:rsid w:val="009051AC"/>
    <w:rsid w:val="00913B0F"/>
    <w:rsid w:val="00913F66"/>
    <w:rsid w:val="00914471"/>
    <w:rsid w:val="00920106"/>
    <w:rsid w:val="00920CF9"/>
    <w:rsid w:val="00921FC4"/>
    <w:rsid w:val="0092205F"/>
    <w:rsid w:val="00922A3A"/>
    <w:rsid w:val="00923030"/>
    <w:rsid w:val="00925923"/>
    <w:rsid w:val="00932143"/>
    <w:rsid w:val="00933071"/>
    <w:rsid w:val="00933247"/>
    <w:rsid w:val="00933A47"/>
    <w:rsid w:val="00937A12"/>
    <w:rsid w:val="00945936"/>
    <w:rsid w:val="0094686A"/>
    <w:rsid w:val="00954030"/>
    <w:rsid w:val="009558C8"/>
    <w:rsid w:val="00957258"/>
    <w:rsid w:val="00957D8C"/>
    <w:rsid w:val="0096553C"/>
    <w:rsid w:val="00965DA6"/>
    <w:rsid w:val="00967082"/>
    <w:rsid w:val="009733D3"/>
    <w:rsid w:val="009735BD"/>
    <w:rsid w:val="00973DE7"/>
    <w:rsid w:val="00976916"/>
    <w:rsid w:val="00983887"/>
    <w:rsid w:val="00984234"/>
    <w:rsid w:val="00984361"/>
    <w:rsid w:val="009849AF"/>
    <w:rsid w:val="00992B15"/>
    <w:rsid w:val="009A1B7C"/>
    <w:rsid w:val="009A2C86"/>
    <w:rsid w:val="009B10B2"/>
    <w:rsid w:val="009B14CF"/>
    <w:rsid w:val="009B20F9"/>
    <w:rsid w:val="009B54D4"/>
    <w:rsid w:val="009B5D59"/>
    <w:rsid w:val="009B61B8"/>
    <w:rsid w:val="009B6E38"/>
    <w:rsid w:val="009C2042"/>
    <w:rsid w:val="009C50B8"/>
    <w:rsid w:val="009C6C3D"/>
    <w:rsid w:val="009D224F"/>
    <w:rsid w:val="009D27C0"/>
    <w:rsid w:val="009D27D4"/>
    <w:rsid w:val="009D389D"/>
    <w:rsid w:val="009D6B0B"/>
    <w:rsid w:val="009D6CE4"/>
    <w:rsid w:val="009D726C"/>
    <w:rsid w:val="009E0856"/>
    <w:rsid w:val="009E2559"/>
    <w:rsid w:val="009E47D8"/>
    <w:rsid w:val="009E7495"/>
    <w:rsid w:val="009F00CB"/>
    <w:rsid w:val="009F0C81"/>
    <w:rsid w:val="009F5476"/>
    <w:rsid w:val="00A0099E"/>
    <w:rsid w:val="00A05CCA"/>
    <w:rsid w:val="00A10571"/>
    <w:rsid w:val="00A10F16"/>
    <w:rsid w:val="00A17CF8"/>
    <w:rsid w:val="00A206D5"/>
    <w:rsid w:val="00A21D6C"/>
    <w:rsid w:val="00A224E5"/>
    <w:rsid w:val="00A231FA"/>
    <w:rsid w:val="00A24DCE"/>
    <w:rsid w:val="00A30692"/>
    <w:rsid w:val="00A337E4"/>
    <w:rsid w:val="00A402F4"/>
    <w:rsid w:val="00A40C62"/>
    <w:rsid w:val="00A41A1B"/>
    <w:rsid w:val="00A43169"/>
    <w:rsid w:val="00A45D88"/>
    <w:rsid w:val="00A476E7"/>
    <w:rsid w:val="00A5120D"/>
    <w:rsid w:val="00A53359"/>
    <w:rsid w:val="00A543DE"/>
    <w:rsid w:val="00A55DF0"/>
    <w:rsid w:val="00A60BDB"/>
    <w:rsid w:val="00A614BA"/>
    <w:rsid w:val="00A619A2"/>
    <w:rsid w:val="00A62BA9"/>
    <w:rsid w:val="00A63897"/>
    <w:rsid w:val="00A638EC"/>
    <w:rsid w:val="00A66805"/>
    <w:rsid w:val="00A67106"/>
    <w:rsid w:val="00A717F3"/>
    <w:rsid w:val="00A71CCE"/>
    <w:rsid w:val="00A72184"/>
    <w:rsid w:val="00A82F3F"/>
    <w:rsid w:val="00A83EA4"/>
    <w:rsid w:val="00A84C7D"/>
    <w:rsid w:val="00A84EA1"/>
    <w:rsid w:val="00A87FD1"/>
    <w:rsid w:val="00A94064"/>
    <w:rsid w:val="00A978BF"/>
    <w:rsid w:val="00AA1F13"/>
    <w:rsid w:val="00AA4947"/>
    <w:rsid w:val="00AA64D3"/>
    <w:rsid w:val="00AA667F"/>
    <w:rsid w:val="00AA6719"/>
    <w:rsid w:val="00AB201D"/>
    <w:rsid w:val="00AB285E"/>
    <w:rsid w:val="00AC366D"/>
    <w:rsid w:val="00AC3BE6"/>
    <w:rsid w:val="00AC66F6"/>
    <w:rsid w:val="00AC6956"/>
    <w:rsid w:val="00AD00B5"/>
    <w:rsid w:val="00AD23BB"/>
    <w:rsid w:val="00AD3589"/>
    <w:rsid w:val="00AD4060"/>
    <w:rsid w:val="00AD5CD3"/>
    <w:rsid w:val="00AE055C"/>
    <w:rsid w:val="00AE4E15"/>
    <w:rsid w:val="00AF0BD1"/>
    <w:rsid w:val="00AF1132"/>
    <w:rsid w:val="00AF1780"/>
    <w:rsid w:val="00AF32D0"/>
    <w:rsid w:val="00AF4856"/>
    <w:rsid w:val="00AF55DD"/>
    <w:rsid w:val="00AF5A5C"/>
    <w:rsid w:val="00AF7AC1"/>
    <w:rsid w:val="00B02687"/>
    <w:rsid w:val="00B0307F"/>
    <w:rsid w:val="00B06ECF"/>
    <w:rsid w:val="00B073A1"/>
    <w:rsid w:val="00B144C6"/>
    <w:rsid w:val="00B16809"/>
    <w:rsid w:val="00B20F69"/>
    <w:rsid w:val="00B2324E"/>
    <w:rsid w:val="00B24251"/>
    <w:rsid w:val="00B2679E"/>
    <w:rsid w:val="00B3089A"/>
    <w:rsid w:val="00B30F90"/>
    <w:rsid w:val="00B3180E"/>
    <w:rsid w:val="00B327E1"/>
    <w:rsid w:val="00B33D89"/>
    <w:rsid w:val="00B37C35"/>
    <w:rsid w:val="00B47E5C"/>
    <w:rsid w:val="00B5782F"/>
    <w:rsid w:val="00B6264F"/>
    <w:rsid w:val="00B6542F"/>
    <w:rsid w:val="00B655A4"/>
    <w:rsid w:val="00B67A9B"/>
    <w:rsid w:val="00B75308"/>
    <w:rsid w:val="00B7583F"/>
    <w:rsid w:val="00B84970"/>
    <w:rsid w:val="00B860F0"/>
    <w:rsid w:val="00B902DD"/>
    <w:rsid w:val="00B90A64"/>
    <w:rsid w:val="00B90FF7"/>
    <w:rsid w:val="00B91151"/>
    <w:rsid w:val="00B930CD"/>
    <w:rsid w:val="00B936A3"/>
    <w:rsid w:val="00B93E62"/>
    <w:rsid w:val="00B95ACF"/>
    <w:rsid w:val="00B96F53"/>
    <w:rsid w:val="00B96FCB"/>
    <w:rsid w:val="00BA35BB"/>
    <w:rsid w:val="00BA6135"/>
    <w:rsid w:val="00BA7A23"/>
    <w:rsid w:val="00BB42CF"/>
    <w:rsid w:val="00BB56D6"/>
    <w:rsid w:val="00BB5F4A"/>
    <w:rsid w:val="00BB6494"/>
    <w:rsid w:val="00BB72C4"/>
    <w:rsid w:val="00BC270C"/>
    <w:rsid w:val="00BC4216"/>
    <w:rsid w:val="00BC4CAC"/>
    <w:rsid w:val="00BD0DEB"/>
    <w:rsid w:val="00BE618E"/>
    <w:rsid w:val="00BE65F5"/>
    <w:rsid w:val="00BE6C1A"/>
    <w:rsid w:val="00C00A64"/>
    <w:rsid w:val="00C04551"/>
    <w:rsid w:val="00C05117"/>
    <w:rsid w:val="00C07705"/>
    <w:rsid w:val="00C13EF7"/>
    <w:rsid w:val="00C16558"/>
    <w:rsid w:val="00C165DC"/>
    <w:rsid w:val="00C2016B"/>
    <w:rsid w:val="00C23333"/>
    <w:rsid w:val="00C27BA5"/>
    <w:rsid w:val="00C32D42"/>
    <w:rsid w:val="00C33CEE"/>
    <w:rsid w:val="00C33EE7"/>
    <w:rsid w:val="00C37710"/>
    <w:rsid w:val="00C37A46"/>
    <w:rsid w:val="00C40969"/>
    <w:rsid w:val="00C41CE1"/>
    <w:rsid w:val="00C42370"/>
    <w:rsid w:val="00C432BE"/>
    <w:rsid w:val="00C45C13"/>
    <w:rsid w:val="00C47B2C"/>
    <w:rsid w:val="00C54999"/>
    <w:rsid w:val="00C5530B"/>
    <w:rsid w:val="00C6256E"/>
    <w:rsid w:val="00C66754"/>
    <w:rsid w:val="00C66AC6"/>
    <w:rsid w:val="00C73BB2"/>
    <w:rsid w:val="00C7463F"/>
    <w:rsid w:val="00C8459A"/>
    <w:rsid w:val="00C94FD9"/>
    <w:rsid w:val="00C965F1"/>
    <w:rsid w:val="00CA105D"/>
    <w:rsid w:val="00CA2842"/>
    <w:rsid w:val="00CB20BF"/>
    <w:rsid w:val="00CB39FA"/>
    <w:rsid w:val="00CB44AB"/>
    <w:rsid w:val="00CB59AB"/>
    <w:rsid w:val="00CC079F"/>
    <w:rsid w:val="00CC2570"/>
    <w:rsid w:val="00CC606C"/>
    <w:rsid w:val="00CC612C"/>
    <w:rsid w:val="00CD144B"/>
    <w:rsid w:val="00CD14A0"/>
    <w:rsid w:val="00CD219A"/>
    <w:rsid w:val="00CD22B3"/>
    <w:rsid w:val="00CD4F12"/>
    <w:rsid w:val="00CF247D"/>
    <w:rsid w:val="00CF2662"/>
    <w:rsid w:val="00CF54E0"/>
    <w:rsid w:val="00CF5AEC"/>
    <w:rsid w:val="00CF6BB4"/>
    <w:rsid w:val="00D00704"/>
    <w:rsid w:val="00D105A3"/>
    <w:rsid w:val="00D158DB"/>
    <w:rsid w:val="00D220B5"/>
    <w:rsid w:val="00D22C93"/>
    <w:rsid w:val="00D24ECF"/>
    <w:rsid w:val="00D2562D"/>
    <w:rsid w:val="00D30B2A"/>
    <w:rsid w:val="00D31E77"/>
    <w:rsid w:val="00D37120"/>
    <w:rsid w:val="00D4086C"/>
    <w:rsid w:val="00D40D75"/>
    <w:rsid w:val="00D41BD9"/>
    <w:rsid w:val="00D425DA"/>
    <w:rsid w:val="00D46AE2"/>
    <w:rsid w:val="00D51383"/>
    <w:rsid w:val="00D52781"/>
    <w:rsid w:val="00D54195"/>
    <w:rsid w:val="00D56BE4"/>
    <w:rsid w:val="00D62E14"/>
    <w:rsid w:val="00D62F5B"/>
    <w:rsid w:val="00D703A5"/>
    <w:rsid w:val="00D72A5B"/>
    <w:rsid w:val="00D8037F"/>
    <w:rsid w:val="00D813B3"/>
    <w:rsid w:val="00D83408"/>
    <w:rsid w:val="00D84D51"/>
    <w:rsid w:val="00D915BE"/>
    <w:rsid w:val="00D91F1A"/>
    <w:rsid w:val="00D94659"/>
    <w:rsid w:val="00D95C50"/>
    <w:rsid w:val="00D95EB0"/>
    <w:rsid w:val="00DA1DBF"/>
    <w:rsid w:val="00DA605F"/>
    <w:rsid w:val="00DB2505"/>
    <w:rsid w:val="00DB27E3"/>
    <w:rsid w:val="00DB346A"/>
    <w:rsid w:val="00DB7B93"/>
    <w:rsid w:val="00DC2D16"/>
    <w:rsid w:val="00DC3F4F"/>
    <w:rsid w:val="00DC6848"/>
    <w:rsid w:val="00DD5FD1"/>
    <w:rsid w:val="00DE2D5A"/>
    <w:rsid w:val="00DE40E6"/>
    <w:rsid w:val="00DE5A9B"/>
    <w:rsid w:val="00DE6454"/>
    <w:rsid w:val="00DE7AB8"/>
    <w:rsid w:val="00DF0CC8"/>
    <w:rsid w:val="00DF1E2E"/>
    <w:rsid w:val="00DF5E7A"/>
    <w:rsid w:val="00DF75C6"/>
    <w:rsid w:val="00E03E2A"/>
    <w:rsid w:val="00E072A6"/>
    <w:rsid w:val="00E11CFA"/>
    <w:rsid w:val="00E14A2A"/>
    <w:rsid w:val="00E165CC"/>
    <w:rsid w:val="00E22172"/>
    <w:rsid w:val="00E22E15"/>
    <w:rsid w:val="00E24F25"/>
    <w:rsid w:val="00E2755C"/>
    <w:rsid w:val="00E3129B"/>
    <w:rsid w:val="00E358C8"/>
    <w:rsid w:val="00E35A1D"/>
    <w:rsid w:val="00E36961"/>
    <w:rsid w:val="00E40358"/>
    <w:rsid w:val="00E41D42"/>
    <w:rsid w:val="00E43ECE"/>
    <w:rsid w:val="00E4419F"/>
    <w:rsid w:val="00E47142"/>
    <w:rsid w:val="00E47961"/>
    <w:rsid w:val="00E522B5"/>
    <w:rsid w:val="00E56A95"/>
    <w:rsid w:val="00E56E30"/>
    <w:rsid w:val="00E579AF"/>
    <w:rsid w:val="00E62393"/>
    <w:rsid w:val="00E6270B"/>
    <w:rsid w:val="00E67967"/>
    <w:rsid w:val="00E72003"/>
    <w:rsid w:val="00E77323"/>
    <w:rsid w:val="00E77761"/>
    <w:rsid w:val="00E80C28"/>
    <w:rsid w:val="00E83325"/>
    <w:rsid w:val="00E85668"/>
    <w:rsid w:val="00E86C24"/>
    <w:rsid w:val="00E91525"/>
    <w:rsid w:val="00E970E7"/>
    <w:rsid w:val="00E973EA"/>
    <w:rsid w:val="00E97B54"/>
    <w:rsid w:val="00E97C87"/>
    <w:rsid w:val="00EA0475"/>
    <w:rsid w:val="00EA5284"/>
    <w:rsid w:val="00EA5B3B"/>
    <w:rsid w:val="00EA72E0"/>
    <w:rsid w:val="00EA7B5F"/>
    <w:rsid w:val="00EB1E96"/>
    <w:rsid w:val="00EB2A39"/>
    <w:rsid w:val="00EB441B"/>
    <w:rsid w:val="00EB65AE"/>
    <w:rsid w:val="00EC0DB6"/>
    <w:rsid w:val="00EC4E8C"/>
    <w:rsid w:val="00EC532A"/>
    <w:rsid w:val="00EC55B0"/>
    <w:rsid w:val="00ED072E"/>
    <w:rsid w:val="00ED1961"/>
    <w:rsid w:val="00EE05E7"/>
    <w:rsid w:val="00EE12E9"/>
    <w:rsid w:val="00EE707F"/>
    <w:rsid w:val="00EF3536"/>
    <w:rsid w:val="00EF68F0"/>
    <w:rsid w:val="00F03A0E"/>
    <w:rsid w:val="00F10784"/>
    <w:rsid w:val="00F11DF8"/>
    <w:rsid w:val="00F12467"/>
    <w:rsid w:val="00F1340E"/>
    <w:rsid w:val="00F15094"/>
    <w:rsid w:val="00F16EF3"/>
    <w:rsid w:val="00F23F5B"/>
    <w:rsid w:val="00F24E8D"/>
    <w:rsid w:val="00F25170"/>
    <w:rsid w:val="00F268F4"/>
    <w:rsid w:val="00F34B9C"/>
    <w:rsid w:val="00F36367"/>
    <w:rsid w:val="00F40501"/>
    <w:rsid w:val="00F44FBB"/>
    <w:rsid w:val="00F466FE"/>
    <w:rsid w:val="00F501E3"/>
    <w:rsid w:val="00F51847"/>
    <w:rsid w:val="00F57F41"/>
    <w:rsid w:val="00F632AF"/>
    <w:rsid w:val="00F715D6"/>
    <w:rsid w:val="00F73B55"/>
    <w:rsid w:val="00F87EAA"/>
    <w:rsid w:val="00F90951"/>
    <w:rsid w:val="00F9712A"/>
    <w:rsid w:val="00FA00C4"/>
    <w:rsid w:val="00FB0537"/>
    <w:rsid w:val="00FB23E1"/>
    <w:rsid w:val="00FB2C28"/>
    <w:rsid w:val="00FB32C1"/>
    <w:rsid w:val="00FB4D69"/>
    <w:rsid w:val="00FB572B"/>
    <w:rsid w:val="00FB6E15"/>
    <w:rsid w:val="00FD4F3C"/>
    <w:rsid w:val="00FD71EB"/>
    <w:rsid w:val="00FE478E"/>
    <w:rsid w:val="00FF405F"/>
    <w:rsid w:val="00FF5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891"/>
  <w15:docId w15:val="{C72BEA9A-16D4-496A-933B-95114D30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uiPriority w:val="9"/>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uiPriority w:val="99"/>
    <w:rsid w:val="00CA105D"/>
    <w:rPr>
      <w:sz w:val="16"/>
      <w:szCs w:val="16"/>
    </w:rPr>
  </w:style>
  <w:style w:type="paragraph" w:styleId="CommentText">
    <w:name w:val="annotation text"/>
    <w:basedOn w:val="Normal"/>
    <w:link w:val="CommentTextChar"/>
    <w:uiPriority w:val="99"/>
    <w:rsid w:val="00CA105D"/>
    <w:rPr>
      <w:sz w:val="20"/>
      <w:szCs w:val="20"/>
    </w:rPr>
  </w:style>
  <w:style w:type="character" w:customStyle="1" w:styleId="CommentTextChar">
    <w:name w:val="Comment Text Char"/>
    <w:basedOn w:val="DefaultParagraphFont"/>
    <w:link w:val="CommentText"/>
    <w:uiPriority w:val="99"/>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rsid w:val="00CA105D"/>
    <w:pPr>
      <w:spacing w:before="100"/>
    </w:pPr>
    <w:rPr>
      <w:lang w:val="en-GB"/>
    </w:rPr>
  </w:style>
  <w:style w:type="character" w:styleId="Strong">
    <w:name w:val="Strong"/>
    <w:uiPriority w:val="22"/>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aliases w:val="fn,FT,ft,SD Footnote Text,Footnote Text AG,Footnote,Fußnote,Fußnote Char Char,Fußnote Char Char Char Char Char Char,Char10,Fußnotentext Char Char Char,Fußnotentext Char Char Char Char Char Char Char Char Char Char"/>
    <w:basedOn w:val="Normal"/>
    <w:link w:val="FootnoteTextChar"/>
    <w:uiPriority w:val="99"/>
    <w:rsid w:val="00CA105D"/>
    <w:rPr>
      <w:sz w:val="20"/>
      <w:szCs w:val="20"/>
    </w:rPr>
  </w:style>
  <w:style w:type="character" w:customStyle="1" w:styleId="FootnoteTextChar">
    <w:name w:val="Footnote Text Char"/>
    <w:aliases w:val="fn Char,FT Char,ft Char,SD Footnote Text Char,Footnote Text AG Char,Footnote Char,Fußnote Char,Fußnote Char Char Char,Fußnote Char Char Char Char Char Char Char,Char10 Char,Fußnotentext Char Char Char Char"/>
    <w:basedOn w:val="DefaultParagraphFont"/>
    <w:link w:val="FootnoteText"/>
    <w:uiPriority w:val="99"/>
    <w:rsid w:val="00CA105D"/>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link w:val="Char2"/>
    <w:uiPriority w:val="99"/>
    <w:qFormat/>
    <w:rsid w:val="00CA105D"/>
    <w:rPr>
      <w:vertAlign w:val="superscript"/>
    </w:rPr>
  </w:style>
  <w:style w:type="paragraph" w:styleId="TOC1">
    <w:name w:val="toc 1"/>
    <w:basedOn w:val="Normal"/>
    <w:next w:val="Normal"/>
    <w:autoRedefine/>
    <w:uiPriority w:val="39"/>
    <w:rsid w:val="00EE12E9"/>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36"/>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 w:type="character" w:styleId="PlaceholderText">
    <w:name w:val="Placeholder Text"/>
    <w:basedOn w:val="DefaultParagraphFont"/>
    <w:uiPriority w:val="99"/>
    <w:semiHidden/>
    <w:rsid w:val="007220BC"/>
    <w:rPr>
      <w:color w:val="808080"/>
    </w:rPr>
  </w:style>
  <w:style w:type="paragraph" w:styleId="NoSpacing">
    <w:name w:val="No Spacing"/>
    <w:basedOn w:val="Normal"/>
    <w:uiPriority w:val="1"/>
    <w:qFormat/>
    <w:rsid w:val="007220BC"/>
    <w:pPr>
      <w:jc w:val="both"/>
    </w:pPr>
    <w:rPr>
      <w:rFonts w:eastAsiaTheme="minorHAnsi"/>
      <w:sz w:val="20"/>
    </w:rPr>
  </w:style>
  <w:style w:type="paragraph" w:customStyle="1" w:styleId="ContentControl">
    <w:name w:val="Content Control"/>
    <w:basedOn w:val="Normal"/>
    <w:link w:val="ContentControlChar"/>
    <w:rsid w:val="007220BC"/>
    <w:pPr>
      <w:spacing w:after="120" w:line="276" w:lineRule="auto"/>
      <w:jc w:val="both"/>
    </w:pPr>
    <w:rPr>
      <w:rFonts w:eastAsiaTheme="minorHAnsi"/>
      <w:sz w:val="20"/>
    </w:rPr>
  </w:style>
  <w:style w:type="character" w:customStyle="1" w:styleId="ContentControlChar">
    <w:name w:val="Content Control Char"/>
    <w:basedOn w:val="DefaultParagraphFont"/>
    <w:link w:val="ContentControl"/>
    <w:rsid w:val="007220BC"/>
    <w:rPr>
      <w:rFonts w:ascii="Times New Roman" w:hAnsi="Times New Roman" w:cs="Times New Roman"/>
      <w:sz w:val="20"/>
      <w:szCs w:val="24"/>
    </w:rPr>
  </w:style>
  <w:style w:type="paragraph" w:customStyle="1" w:styleId="Level1">
    <w:name w:val="Level 1"/>
    <w:basedOn w:val="Normal"/>
    <w:qFormat/>
    <w:rsid w:val="007220BC"/>
    <w:pPr>
      <w:spacing w:after="60"/>
      <w:ind w:left="709" w:hanging="709"/>
      <w:jc w:val="both"/>
    </w:pPr>
    <w:rPr>
      <w:rFonts w:eastAsiaTheme="minorHAnsi"/>
      <w:sz w:val="20"/>
    </w:rPr>
  </w:style>
  <w:style w:type="paragraph" w:customStyle="1" w:styleId="Level2">
    <w:name w:val="Level 2"/>
    <w:basedOn w:val="Level1"/>
    <w:qFormat/>
    <w:rsid w:val="007220BC"/>
    <w:pPr>
      <w:ind w:left="1418"/>
      <w:contextualSpacing/>
    </w:pPr>
  </w:style>
  <w:style w:type="paragraph" w:customStyle="1" w:styleId="Level3">
    <w:name w:val="Level 3"/>
    <w:basedOn w:val="Level2"/>
    <w:qFormat/>
    <w:rsid w:val="007220BC"/>
    <w:pPr>
      <w:ind w:left="1843" w:hanging="425"/>
    </w:pPr>
    <w:rPr>
      <w:lang w:eastAsia="lv-LV"/>
    </w:rPr>
  </w:style>
  <w:style w:type="character" w:styleId="UnresolvedMention">
    <w:name w:val="Unresolved Mention"/>
    <w:basedOn w:val="DefaultParagraphFont"/>
    <w:uiPriority w:val="99"/>
    <w:semiHidden/>
    <w:unhideWhenUsed/>
    <w:rsid w:val="007D6BDC"/>
    <w:rPr>
      <w:color w:val="605E5C"/>
      <w:shd w:val="clear" w:color="auto" w:fill="E1DFDD"/>
    </w:rPr>
  </w:style>
  <w:style w:type="character" w:customStyle="1" w:styleId="cf01">
    <w:name w:val="cf01"/>
    <w:basedOn w:val="DefaultParagraphFont"/>
    <w:rsid w:val="00AB285E"/>
    <w:rPr>
      <w:rFonts w:ascii="Segoe UI" w:hAnsi="Segoe UI" w:cs="Segoe UI" w:hint="default"/>
      <w:sz w:val="18"/>
      <w:szCs w:val="18"/>
      <w:shd w:val="clear" w:color="auto" w:fill="FFFFFF"/>
    </w:rPr>
  </w:style>
  <w:style w:type="character" w:customStyle="1" w:styleId="cf11">
    <w:name w:val="cf11"/>
    <w:basedOn w:val="DefaultParagraphFont"/>
    <w:rsid w:val="00AB285E"/>
    <w:rPr>
      <w:rFonts w:ascii="Segoe UI" w:hAnsi="Segoe UI" w:cs="Segoe UI" w:hint="default"/>
      <w:sz w:val="18"/>
      <w:szCs w:val="18"/>
    </w:rPr>
  </w:style>
  <w:style w:type="paragraph" w:customStyle="1" w:styleId="Normal1">
    <w:name w:val="Normal1"/>
    <w:basedOn w:val="Normal"/>
    <w:rsid w:val="00F16EF3"/>
    <w:pPr>
      <w:spacing w:before="100" w:beforeAutospacing="1" w:after="100" w:afterAutospacing="1"/>
    </w:pPr>
    <w:rPr>
      <w:lang w:eastAsia="lv-LV"/>
    </w:rPr>
  </w:style>
  <w:style w:type="paragraph" w:customStyle="1" w:styleId="Char2">
    <w:name w:val="Char2"/>
    <w:basedOn w:val="Normal"/>
    <w:next w:val="Normal"/>
    <w:link w:val="FootnoteReference"/>
    <w:uiPriority w:val="99"/>
    <w:rsid w:val="00BD0DEB"/>
    <w:pPr>
      <w:spacing w:line="240" w:lineRule="exact"/>
      <w:ind w:firstLine="567"/>
      <w:jc w:val="both"/>
      <w:textAlignment w:val="baseline"/>
    </w:pPr>
    <w:rPr>
      <w:rFonts w:asciiTheme="minorHAnsi" w:eastAsiaTheme="minorHAnsi" w:hAnsiTheme="minorHAnsi" w:cstheme="minorBidi"/>
      <w:sz w:val="22"/>
      <w:szCs w:val="22"/>
      <w:vertAlign w:val="superscript"/>
    </w:rPr>
  </w:style>
  <w:style w:type="numbering" w:customStyle="1" w:styleId="CurrentList1">
    <w:name w:val="Current List1"/>
    <w:uiPriority w:val="99"/>
    <w:rsid w:val="00E072A6"/>
    <w:pPr>
      <w:numPr>
        <w:numId w:val="60"/>
      </w:numPr>
    </w:pPr>
  </w:style>
  <w:style w:type="numbering" w:customStyle="1" w:styleId="CurrentList2">
    <w:name w:val="Current List2"/>
    <w:uiPriority w:val="99"/>
    <w:rsid w:val="00E072A6"/>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0877">
      <w:bodyDiv w:val="1"/>
      <w:marLeft w:val="0"/>
      <w:marRight w:val="0"/>
      <w:marTop w:val="0"/>
      <w:marBottom w:val="0"/>
      <w:divBdr>
        <w:top w:val="none" w:sz="0" w:space="0" w:color="auto"/>
        <w:left w:val="none" w:sz="0" w:space="0" w:color="auto"/>
        <w:bottom w:val="none" w:sz="0" w:space="0" w:color="auto"/>
        <w:right w:val="none" w:sz="0" w:space="0" w:color="auto"/>
      </w:divBdr>
    </w:div>
    <w:div w:id="15074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tvenergo.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atvenergo.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pd.eop.bg/espd-web/" TargetMode="External"/><Relationship Id="rId2" Type="http://schemas.openxmlformats.org/officeDocument/2006/relationships/hyperlink" Target="http://espd.eis.gov.lv/" TargetMode="External"/><Relationship Id="rId1" Type="http://schemas.openxmlformats.org/officeDocument/2006/relationships/hyperlink" Target="https://info.iub.gov.lv/cpv/parent/8079/clasif/main/" TargetMode="External"/><Relationship Id="rId4" Type="http://schemas.openxmlformats.org/officeDocument/2006/relationships/hyperlink" Target="https://espd.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F8F5-252A-44DF-8F84-442D39F2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15745</Words>
  <Characters>8975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Veldre</dc:creator>
  <cp:lastModifiedBy>Sandra Veldre</cp:lastModifiedBy>
  <cp:revision>3</cp:revision>
  <dcterms:created xsi:type="dcterms:W3CDTF">2025-01-30T10:01:00Z</dcterms:created>
  <dcterms:modified xsi:type="dcterms:W3CDTF">2025-02-07T18:12:00Z</dcterms:modified>
</cp:coreProperties>
</file>