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38881DED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1F2A2D" w:rsidRPr="001F2A2D">
        <w:rPr>
          <w:b/>
        </w:rPr>
        <w:t>TEC-2 elektroiekārtas un kontrolmēriekārtas uzturēšanas remonts 2022. un 2023. gadā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1F2A2D">
        <w:rPr>
          <w:b/>
        </w:rPr>
        <w:t>LE 2021/8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7777777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393647" w:rsidRPr="00614E64">
        <w:t>98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3BDF3DF0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5B30897A" w:rsidR="00472BAE" w:rsidRPr="00614E64" w:rsidRDefault="00472BAE" w:rsidP="00BD3540">
      <w:pPr>
        <w:pStyle w:val="NoSpacing"/>
        <w:numPr>
          <w:ilvl w:val="1"/>
          <w:numId w:val="1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EF5741" w:rsidRPr="00614E64">
        <w:rPr>
          <w:rFonts w:ascii="Times New Roman" w:hAnsi="Times New Roman"/>
          <w:sz w:val="24"/>
          <w:szCs w:val="24"/>
        </w:rPr>
        <w:t xml:space="preserve">LE </w:t>
      </w:r>
      <w:r w:rsidR="00F45F88">
        <w:rPr>
          <w:rFonts w:ascii="Times New Roman" w:hAnsi="Times New Roman"/>
          <w:sz w:val="24"/>
          <w:szCs w:val="24"/>
        </w:rPr>
        <w:t>202</w:t>
      </w:r>
      <w:r w:rsidR="001F2A2D">
        <w:rPr>
          <w:rFonts w:ascii="Times New Roman" w:hAnsi="Times New Roman"/>
          <w:sz w:val="24"/>
          <w:szCs w:val="24"/>
        </w:rPr>
        <w:t>1</w:t>
      </w:r>
      <w:r w:rsidR="00FF524C">
        <w:rPr>
          <w:rFonts w:ascii="Times New Roman" w:hAnsi="Times New Roman"/>
          <w:sz w:val="24"/>
          <w:szCs w:val="24"/>
        </w:rPr>
        <w:t>/</w:t>
      </w:r>
      <w:r w:rsidR="001F2A2D">
        <w:rPr>
          <w:rFonts w:ascii="Times New Roman" w:hAnsi="Times New Roman"/>
          <w:sz w:val="24"/>
          <w:szCs w:val="24"/>
        </w:rPr>
        <w:t>8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0EB58083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574468" w:rsidRPr="00614E64">
        <w:rPr>
          <w:rFonts w:ascii="Times New Roman" w:hAnsi="Times New Roman"/>
          <w:sz w:val="24"/>
          <w:szCs w:val="24"/>
        </w:rPr>
        <w:t>sarunu procedūra, publicējot dalības uzaicinājumu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640FE925" w14:textId="77777777" w:rsidR="00E44FF8" w:rsidRPr="00614E64" w:rsidRDefault="00E44FF8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>Iepirkuma procedūras izvēles pamatojums: Sabiedrisko pakalpojumu sniedzēju iepirkumu likuma 13.panta sestā daļa.</w:t>
      </w:r>
    </w:p>
    <w:p w14:paraId="51701C30" w14:textId="32DAE634" w:rsidR="00472BAE" w:rsidRPr="00614E64" w:rsidRDefault="00E44FF8" w:rsidP="002B5EE3">
      <w:pPr>
        <w:tabs>
          <w:tab w:val="left" w:pos="567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Pr="00614E64">
        <w:rPr>
          <w:rFonts w:ascii="Times New Roman" w:hAnsi="Times New Roman" w:cs="Times New Roman"/>
          <w:sz w:val="24"/>
          <w:szCs w:val="24"/>
        </w:rPr>
        <w:t>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1F2A2D" w:rsidRPr="001F2A2D">
        <w:rPr>
          <w:rFonts w:ascii="Times New Roman" w:hAnsi="Times New Roman" w:cs="Times New Roman"/>
          <w:sz w:val="24"/>
          <w:szCs w:val="24"/>
        </w:rPr>
        <w:t>TEC-2 elektroiekārtas un kontrolmēriekārtas uzturēšanas remonts 2022. un 2023. gadā</w:t>
      </w:r>
      <w:r w:rsidR="00F06DC8" w:rsidRPr="00614E64">
        <w:rPr>
          <w:rFonts w:ascii="Times New Roman" w:hAnsi="Times New Roman" w:cs="Times New Roman"/>
          <w:sz w:val="24"/>
          <w:szCs w:val="24"/>
        </w:rPr>
        <w:t>.</w:t>
      </w:r>
    </w:p>
    <w:p w14:paraId="54F63EEB" w14:textId="77777777" w:rsidR="00472BAE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</w:pP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0593F834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1F2A2D">
        <w:t>1</w:t>
      </w:r>
      <w:r w:rsidR="00E44FF8" w:rsidRPr="00614E64">
        <w:t xml:space="preserve">.gada </w:t>
      </w:r>
      <w:r w:rsidR="001F2A2D">
        <w:t>11.augustā</w:t>
      </w:r>
      <w:r w:rsidRPr="00614E64">
        <w:t>;</w:t>
      </w:r>
    </w:p>
    <w:p w14:paraId="0E18BCAC" w14:textId="27C10171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1F2A2D">
        <w:t>1</w:t>
      </w:r>
      <w:r w:rsidR="00E44FF8" w:rsidRPr="00614E64">
        <w:t xml:space="preserve">.gada </w:t>
      </w:r>
      <w:r w:rsidR="001F2A2D">
        <w:t>13.augustā</w:t>
      </w:r>
      <w:r w:rsidR="00E44FF8" w:rsidRPr="00614E64">
        <w:t>.</w:t>
      </w:r>
    </w:p>
    <w:p w14:paraId="660AD04C" w14:textId="77777777" w:rsidR="00F06DC8" w:rsidRPr="00614E64" w:rsidRDefault="00F06DC8" w:rsidP="002B5EE3">
      <w:pPr>
        <w:pStyle w:val="tv213"/>
        <w:spacing w:before="0" w:beforeAutospacing="0" w:after="20" w:afterAutospacing="0" w:line="293" w:lineRule="atLeast"/>
        <w:ind w:left="600"/>
        <w:jc w:val="both"/>
      </w:pP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5AEFADEF" w14:textId="459F0FF7" w:rsidR="00B92A2E" w:rsidRPr="00614E64" w:rsidRDefault="00B92A2E" w:rsidP="002B5EE3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E44FF8" w:rsidRPr="00614E64">
        <w:t xml:space="preserve">Tatjana Kromāne, </w:t>
      </w:r>
      <w:r w:rsidR="00A03F53">
        <w:t>Andrejs Zihičs</w:t>
      </w:r>
      <w:r w:rsidR="005560FB">
        <w:t xml:space="preserve">, </w:t>
      </w:r>
      <w:r w:rsidR="00A03F53">
        <w:t>Romāns Oļekšijs</w:t>
      </w:r>
      <w:r w:rsidR="005560FB">
        <w:t>, Gunārs Pommers, Aigars Greitāns</w:t>
      </w:r>
      <w:r w:rsidRPr="00614E64">
        <w:t>.</w:t>
      </w:r>
      <w:r w:rsidR="00710B3A" w:rsidRPr="00614E64">
        <w:rPr>
          <w:b/>
        </w:rPr>
        <w:t xml:space="preserve"> </w:t>
      </w:r>
    </w:p>
    <w:p w14:paraId="37F08563" w14:textId="0AECC001" w:rsidR="00B92A2E" w:rsidRPr="00614E64" w:rsidRDefault="00B92A2E" w:rsidP="00F45F88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komisij</w:t>
      </w:r>
      <w:r w:rsidR="00F45F88">
        <w:t>as izveidošanas pamatojums: 2020</w:t>
      </w:r>
      <w:r w:rsidRPr="00614E64">
        <w:t>.</w:t>
      </w:r>
      <w:r w:rsidR="00FF524C">
        <w:t xml:space="preserve">gada </w:t>
      </w:r>
      <w:r w:rsidR="00A03F53">
        <w:t>21.jūlija</w:t>
      </w:r>
      <w:r w:rsidRPr="00614E64">
        <w:t xml:space="preserve"> Rīkojums Nr.</w:t>
      </w:r>
      <w:r w:rsidR="00A03F53">
        <w:t>165</w:t>
      </w:r>
      <w:r w:rsidR="00E44FF8" w:rsidRPr="00614E64">
        <w:t xml:space="preserve"> </w:t>
      </w:r>
      <w:r w:rsidR="00614E64" w:rsidRPr="00614E64">
        <w:t>"</w:t>
      </w:r>
      <w:r w:rsidR="00A03F53" w:rsidRPr="00A03F53">
        <w:t>Par iepirkuma komisijas izveidošanu darbības izmaksu projekta "TEC-2 elektroiekārtu un kontrolmēriekārtu uzturēšanas remonts 2022.-2023.gadā" īstenošanai</w:t>
      </w:r>
      <w:r w:rsidR="00614E64" w:rsidRPr="00614E64">
        <w:t>"</w:t>
      </w:r>
      <w:r w:rsidRPr="00614E64">
        <w:t>.</w:t>
      </w:r>
    </w:p>
    <w:p w14:paraId="2139FF75" w14:textId="63B82EC4" w:rsidR="00B92A2E" w:rsidRPr="00614E64" w:rsidRDefault="00E44FF8" w:rsidP="005560FB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procedūras dokumentu sagatavotāji un pieaicinātie eksperti</w:t>
      </w:r>
      <w:r w:rsidR="00B92A2E" w:rsidRPr="00614E64">
        <w:t xml:space="preserve"> (papildus komisijai): </w:t>
      </w:r>
      <w:r w:rsidR="00A03F53">
        <w:t>Dace Krievāne, Sergejs Lokotkovs, Vairis Niedre, Andrejs Verners</w:t>
      </w:r>
      <w:r w:rsidR="00B92A2E" w:rsidRPr="00614E64">
        <w:t>.</w:t>
      </w:r>
    </w:p>
    <w:p w14:paraId="4909F2D6" w14:textId="77777777" w:rsidR="00B92A2E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</w:pPr>
    </w:p>
    <w:p w14:paraId="1DB5D296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un sākotnējo piedāvājumu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4454FE16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F45F88">
        <w:t>līdz 202</w:t>
      </w:r>
      <w:r w:rsidR="00A03F53">
        <w:t>1</w:t>
      </w:r>
      <w:r w:rsidR="00710B3A" w:rsidRPr="00614E64">
        <w:t xml:space="preserve">.gada </w:t>
      </w:r>
      <w:r w:rsidR="00A03F53">
        <w:t>10.septembra</w:t>
      </w:r>
      <w:r w:rsidRPr="00614E64">
        <w:t xml:space="preserve">, plkst. </w:t>
      </w:r>
      <w:r w:rsidR="005560FB">
        <w:t>1</w:t>
      </w:r>
      <w:r w:rsidR="00A03F53">
        <w:t>3</w:t>
      </w:r>
      <w:r w:rsidRPr="00614E64">
        <w:t>:00;</w:t>
      </w:r>
    </w:p>
    <w:p w14:paraId="7072B43C" w14:textId="28D1C90B" w:rsidR="001A27D2" w:rsidRPr="00614E64" w:rsidRDefault="00E44FF8" w:rsidP="00734885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>Sākotnējo piedāvājumu iesniegšanas termiņš</w:t>
      </w:r>
      <w:r w:rsidR="00F45F88">
        <w:t>: līdz 202</w:t>
      </w:r>
      <w:r w:rsidR="00A03F53">
        <w:t>1</w:t>
      </w:r>
      <w:r w:rsidR="00710B3A" w:rsidRPr="00614E64">
        <w:t xml:space="preserve">.gada </w:t>
      </w:r>
      <w:r w:rsidR="00A03F53">
        <w:t>9.novembra</w:t>
      </w:r>
      <w:r w:rsidRPr="00614E64">
        <w:t>, plkst.</w:t>
      </w:r>
      <w:r w:rsidR="00EF5741" w:rsidRPr="00614E64">
        <w:t>13</w:t>
      </w:r>
      <w:r w:rsidR="003730D9">
        <w:t>:0</w:t>
      </w:r>
      <w:r w:rsidR="0000574A">
        <w:t>0</w:t>
      </w:r>
      <w:r w:rsidRPr="00614E64">
        <w:t>.</w:t>
      </w:r>
    </w:p>
    <w:p w14:paraId="7B794765" w14:textId="77777777" w:rsidR="00E44FF8" w:rsidRPr="00614E64" w:rsidRDefault="00E44FF8" w:rsidP="002B5EE3">
      <w:pPr>
        <w:pStyle w:val="tv213"/>
        <w:spacing w:before="0" w:beforeAutospacing="0" w:after="20" w:afterAutospacing="0" w:line="293" w:lineRule="atLeast"/>
        <w:jc w:val="both"/>
      </w:pPr>
    </w:p>
    <w:p w14:paraId="76B4F994" w14:textId="77777777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atlasi, un to pretendentu nosaukumi, kuri ir iesnieguši piedāvājumus, kā arī piedāvātās cenas vai izmaksas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17D7A7C4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pieteikušies uz kandidātu atlasi: </w:t>
      </w:r>
    </w:p>
    <w:p w14:paraId="474BCD90" w14:textId="77777777" w:rsidR="005560FB" w:rsidRDefault="0011785E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 w:rsidRPr="00614E64">
        <w:t xml:space="preserve">5.1.1. </w:t>
      </w:r>
      <w:r w:rsidR="005560FB">
        <w:t>SIA "Elsana", reģ.Nr.</w:t>
      </w:r>
      <w:r w:rsidR="005560FB" w:rsidRPr="005560FB">
        <w:t xml:space="preserve"> 40003048441</w:t>
      </w:r>
      <w:r w:rsidR="005560FB">
        <w:t>;</w:t>
      </w:r>
    </w:p>
    <w:p w14:paraId="4219F277" w14:textId="77777777" w:rsidR="001A27D2" w:rsidRPr="00614E64" w:rsidRDefault="005560FB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>
        <w:t xml:space="preserve">5.1.2. </w:t>
      </w:r>
      <w:r w:rsidR="00FF524C" w:rsidRPr="00FF524C">
        <w:t>SIA "EMPOWER"</w:t>
      </w:r>
      <w:r w:rsidR="0011785E" w:rsidRPr="00614E64">
        <w:t>, reģ.Nr.</w:t>
      </w:r>
      <w:r w:rsidR="00A56535" w:rsidRPr="00614E64">
        <w:t> </w:t>
      </w:r>
      <w:r w:rsidR="00FF524C" w:rsidRPr="00FF524C">
        <w:t>50003563</w:t>
      </w:r>
      <w:r w:rsidR="00FF524C">
        <w:t>201</w:t>
      </w:r>
      <w:r w:rsidR="0011785E" w:rsidRPr="00614E64">
        <w:t>;</w:t>
      </w:r>
    </w:p>
    <w:p w14:paraId="7877A14F" w14:textId="77777777" w:rsidR="00FF524C" w:rsidRDefault="005560FB" w:rsidP="00FF524C">
      <w:pPr>
        <w:pStyle w:val="tv213"/>
        <w:spacing w:before="0" w:beforeAutospacing="0" w:after="0" w:afterAutospacing="0" w:line="0" w:lineRule="atLeast"/>
        <w:ind w:left="425"/>
        <w:jc w:val="both"/>
      </w:pPr>
      <w:r>
        <w:t>5.1.3</w:t>
      </w:r>
      <w:r w:rsidR="00710B3A" w:rsidRPr="00614E64">
        <w:t xml:space="preserve">. </w:t>
      </w:r>
      <w:r w:rsidR="00FF524C">
        <w:t>SIA "</w:t>
      </w:r>
      <w:r w:rsidR="009379E0" w:rsidRPr="009379E0">
        <w:rPr>
          <w:caps/>
        </w:rPr>
        <w:t>energoremonts rīga</w:t>
      </w:r>
      <w:r w:rsidR="00FF524C">
        <w:t>", reģ.Nr. </w:t>
      </w:r>
      <w:r w:rsidR="002C6C21">
        <w:t>40003458 871</w:t>
      </w:r>
      <w:r w:rsidR="00FF524C">
        <w:t>;</w:t>
      </w:r>
    </w:p>
    <w:p w14:paraId="20744AFD" w14:textId="77777777" w:rsidR="00F258D1" w:rsidRDefault="005560FB" w:rsidP="003730D9">
      <w:pPr>
        <w:pStyle w:val="tv213"/>
        <w:spacing w:before="0" w:beforeAutospacing="0" w:after="0" w:afterAutospacing="0" w:line="0" w:lineRule="atLeast"/>
        <w:ind w:left="425"/>
        <w:jc w:val="both"/>
      </w:pPr>
      <w:r>
        <w:t>5.1.4</w:t>
      </w:r>
      <w:r w:rsidR="002C6C21">
        <w:t xml:space="preserve">. </w:t>
      </w:r>
      <w:r w:rsidRPr="005560FB">
        <w:rPr>
          <w:bCs/>
          <w:color w:val="000000"/>
        </w:rPr>
        <w:t>SIA "Industry Service Partner"</w:t>
      </w:r>
      <w:r>
        <w:rPr>
          <w:bCs/>
          <w:color w:val="000000"/>
        </w:rPr>
        <w:t>,</w:t>
      </w:r>
      <w:r w:rsidRPr="005560FB">
        <w:rPr>
          <w:bCs/>
          <w:color w:val="000000"/>
        </w:rPr>
        <w:t xml:space="preserve"> </w:t>
      </w:r>
      <w:r w:rsidRPr="005560FB">
        <w:rPr>
          <w:color w:val="000000"/>
        </w:rPr>
        <w:t>reģ.Nr.40003635527</w:t>
      </w:r>
      <w:r w:rsidR="00A56535" w:rsidRPr="00614E64">
        <w:t>.</w:t>
      </w:r>
    </w:p>
    <w:p w14:paraId="286D85FB" w14:textId="77777777" w:rsidR="002C6C21" w:rsidRDefault="002C6C21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0CB9BF42" w14:textId="77777777" w:rsidR="00F92D12" w:rsidRPr="00614E64" w:rsidRDefault="00F92D12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4CEB0EFB" w14:textId="77777777" w:rsidR="0011785E" w:rsidRPr="00614E64" w:rsidRDefault="0011785E" w:rsidP="001A27D2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color w:val="414142"/>
        </w:rPr>
        <w:lastRenderedPageBreak/>
        <w:t xml:space="preserve">5.2. </w:t>
      </w:r>
      <w:r w:rsidRPr="00614E64">
        <w:t>Pretendentu nosaukumi, kuri ir iesnieguši piedāvājumus, kā arī piedāvātās cenas vai izmaksas</w:t>
      </w:r>
      <w:r w:rsidR="00B73D37">
        <w:t>, EUR bez PVN</w:t>
      </w:r>
      <w:r w:rsidRPr="00614E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A03F53" w:rsidRPr="005560FB" w14:paraId="3D6508A7" w14:textId="77777777" w:rsidTr="00A03F5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AAA260" w14:textId="77777777" w:rsidR="00A03F53" w:rsidRPr="005560FB" w:rsidRDefault="00A03F53" w:rsidP="00E15E8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98D660" w14:textId="658A60C8" w:rsidR="00A03F53" w:rsidRPr="00E26FBC" w:rsidRDefault="00A03F53" w:rsidP="000D05A3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A03F53" w:rsidRPr="005560FB" w14:paraId="5C45E88A" w14:textId="77777777" w:rsidTr="00EC017B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B82C" w14:textId="77777777" w:rsidR="00A03F53" w:rsidRPr="005560FB" w:rsidRDefault="00A03F53" w:rsidP="00A03F53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"EMPOWER"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69F0" w14:textId="06A55AA1" w:rsidR="00A03F53" w:rsidRPr="00F45F88" w:rsidRDefault="00A03F53" w:rsidP="00A03F53">
            <w:pPr>
              <w:jc w:val="right"/>
              <w:rPr>
                <w:sz w:val="22"/>
                <w:szCs w:val="22"/>
              </w:rPr>
            </w:pPr>
            <w:r w:rsidRPr="000F49FD">
              <w:rPr>
                <w:sz w:val="24"/>
                <w:szCs w:val="24"/>
              </w:rPr>
              <w:t>2 142 380.40</w:t>
            </w:r>
          </w:p>
        </w:tc>
      </w:tr>
      <w:tr w:rsidR="00A03F53" w:rsidRPr="005560FB" w14:paraId="44620E79" w14:textId="77777777" w:rsidTr="00EC017B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37F" w14:textId="77777777" w:rsidR="00A03F53" w:rsidRPr="005560FB" w:rsidRDefault="00A03F53" w:rsidP="00A03F53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"ENERGOREMONTS RĪGA"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987E" w14:textId="109278A2" w:rsidR="00A03F53" w:rsidRPr="00F45F88" w:rsidRDefault="00A03F53" w:rsidP="00A03F53">
            <w:pPr>
              <w:jc w:val="right"/>
              <w:rPr>
                <w:sz w:val="22"/>
                <w:szCs w:val="22"/>
              </w:rPr>
            </w:pPr>
            <w:r w:rsidRPr="000F49FD">
              <w:rPr>
                <w:sz w:val="24"/>
                <w:szCs w:val="24"/>
              </w:rPr>
              <w:t>1 591 793.16</w:t>
            </w:r>
          </w:p>
        </w:tc>
      </w:tr>
      <w:tr w:rsidR="00A03F53" w:rsidRPr="005560FB" w14:paraId="6E454BC6" w14:textId="77777777" w:rsidTr="00EC017B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14F" w14:textId="77777777" w:rsidR="00A03F53" w:rsidRPr="005560FB" w:rsidRDefault="00A03F53" w:rsidP="00A03F53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bCs/>
                <w:sz w:val="22"/>
                <w:szCs w:val="22"/>
                <w:lang w:val="en-GB"/>
              </w:rPr>
              <w:t>SIA "Industry Service Partner"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DA0F" w14:textId="5E2A88EB" w:rsidR="00A03F53" w:rsidRPr="00F45F88" w:rsidRDefault="00A03F53" w:rsidP="00A03F53">
            <w:pPr>
              <w:jc w:val="right"/>
              <w:rPr>
                <w:sz w:val="22"/>
                <w:szCs w:val="22"/>
              </w:rPr>
            </w:pPr>
            <w:r w:rsidRPr="000F49FD">
              <w:rPr>
                <w:sz w:val="24"/>
                <w:szCs w:val="24"/>
              </w:rPr>
              <w:t>1 472 227.29</w:t>
            </w:r>
          </w:p>
        </w:tc>
      </w:tr>
    </w:tbl>
    <w:p w14:paraId="7378E463" w14:textId="77777777" w:rsidR="006B0452" w:rsidRDefault="006B0452" w:rsidP="001A27D2">
      <w:pPr>
        <w:pStyle w:val="tv213"/>
        <w:spacing w:before="0" w:beforeAutospacing="0" w:after="0" w:afterAutospacing="0" w:line="293" w:lineRule="atLeast"/>
        <w:jc w:val="both"/>
        <w:rPr>
          <w:color w:val="414142"/>
        </w:rPr>
      </w:pPr>
    </w:p>
    <w:p w14:paraId="7FDE94B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>kandidātu skaita samazināšana nebija paredzēta</w:t>
      </w:r>
      <w:r w:rsidRPr="00614E64">
        <w:t>.</w:t>
      </w:r>
    </w:p>
    <w:p w14:paraId="18FCEA5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</w:p>
    <w:p w14:paraId="39B77ADA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7. Piedāvājumu skaita samazināšanas gadījumā norāda izraudzīto pretendentu nosaukumus un to izraudzīšanās iemeslus, noraidīto pretendentu nosaukumus un to noraidīšanas iemeslus:</w:t>
      </w:r>
      <w:r w:rsidRPr="00614E64">
        <w:t xml:space="preserve"> </w:t>
      </w:r>
      <w:r w:rsidR="00614E64" w:rsidRPr="00614E64">
        <w:t>piedāvājumu skaita samazināšana nebija paredzēta</w:t>
      </w:r>
      <w:r w:rsidRPr="00614E64">
        <w:t>.</w:t>
      </w:r>
    </w:p>
    <w:p w14:paraId="4EF0D636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</w:p>
    <w:p w14:paraId="0856A75E" w14:textId="7777777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8</w:t>
      </w:r>
      <w:r w:rsidR="0011785E" w:rsidRPr="00614E64">
        <w:rPr>
          <w:b/>
        </w:rPr>
        <w:t>. Pieteikumu un piedāvājumu atvēršanas vieta, datums un laiks:</w:t>
      </w:r>
    </w:p>
    <w:p w14:paraId="7F5F7B24" w14:textId="22490E52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11785E" w:rsidRPr="00614E64">
        <w:t xml:space="preserve">.1 Pieteikumu atvēršanas vieta, datums un laiks: </w:t>
      </w:r>
      <w:r w:rsidR="007F6C03" w:rsidRPr="00614E64">
        <w:t>elektroniskā iepirkumu sistēma www.eis.gov.lv</w:t>
      </w:r>
      <w:r w:rsidR="0011785E" w:rsidRPr="00614E64">
        <w:t xml:space="preserve">, </w:t>
      </w:r>
      <w:r w:rsidR="008B66AF" w:rsidRPr="008B66AF">
        <w:t>2021.gada 10.septembr</w:t>
      </w:r>
      <w:r w:rsidR="008B66AF">
        <w:t>ī</w:t>
      </w:r>
      <w:r w:rsidR="008B66AF" w:rsidRPr="008B66AF">
        <w:t>, plkst. 13:00</w:t>
      </w:r>
      <w:r w:rsidR="0011785E" w:rsidRPr="00614E64">
        <w:t>;</w:t>
      </w:r>
    </w:p>
    <w:p w14:paraId="0D04048D" w14:textId="412E84E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C36727" w:rsidRPr="00614E64">
        <w:t xml:space="preserve">.2. Piedāvājumu atvēršanas vieta, datums un laiks: </w:t>
      </w:r>
      <w:r w:rsidR="007F6C03" w:rsidRPr="00614E64">
        <w:t>elektroniskā iepirkumu sistēma www.eis.gov.lv</w:t>
      </w:r>
      <w:r w:rsidR="00C36727" w:rsidRPr="00614E64">
        <w:t xml:space="preserve">, </w:t>
      </w:r>
      <w:r w:rsidR="008B66AF" w:rsidRPr="008B66AF">
        <w:t>2021.gada 9.novembr</w:t>
      </w:r>
      <w:r w:rsidR="008B66AF">
        <w:t>ī</w:t>
      </w:r>
      <w:r w:rsidR="008B66AF" w:rsidRPr="008B66AF">
        <w:t>, plkst.13:00</w:t>
      </w:r>
      <w:r w:rsidR="007F6C03" w:rsidRPr="00614E64">
        <w:t>.</w:t>
      </w:r>
    </w:p>
    <w:p w14:paraId="6E2F3B0F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</w:p>
    <w:p w14:paraId="24F9A43D" w14:textId="77777777" w:rsidR="006266EB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9</w:t>
      </w:r>
      <w:r w:rsidR="00C36727" w:rsidRPr="00614E64">
        <w:rPr>
          <w:b/>
        </w:rPr>
        <w:t>. Sarunu posmi un to rezultāti:</w:t>
      </w:r>
    </w:p>
    <w:p w14:paraId="181E8052" w14:textId="123F6A32" w:rsidR="006266EB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>9.1.Pārskatīto piedāvājumu</w:t>
      </w:r>
      <w:r w:rsidRPr="00F258D1">
        <w:t xml:space="preserve"> iesniegšanas termiņš: </w:t>
      </w:r>
      <w:r w:rsidR="00F45F88">
        <w:t>līdz 202</w:t>
      </w:r>
      <w:r w:rsidR="008B66AF">
        <w:t>1</w:t>
      </w:r>
      <w:r>
        <w:t xml:space="preserve">.gada </w:t>
      </w:r>
      <w:r w:rsidR="008B66AF">
        <w:t>3.decembra</w:t>
      </w:r>
      <w:r w:rsidRPr="00F258D1">
        <w:t xml:space="preserve">, plkst. </w:t>
      </w:r>
      <w:r>
        <w:t>13:00.</w:t>
      </w:r>
    </w:p>
    <w:p w14:paraId="652D7A31" w14:textId="5C11DED1" w:rsidR="006266EB" w:rsidRPr="00F258D1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 xml:space="preserve">9.2. </w:t>
      </w:r>
      <w:r w:rsidRPr="00F3739C">
        <w:t xml:space="preserve">Piedāvājumu atvēršanas vieta, datums un laiks: elektroniskā iepirkumu sistēma www.eis.gov.lv, </w:t>
      </w:r>
      <w:r w:rsidR="008B66AF" w:rsidRPr="008B66AF">
        <w:t>2021.gada 3.decembr</w:t>
      </w:r>
      <w:r w:rsidR="008B66AF">
        <w:t>ī</w:t>
      </w:r>
      <w:r w:rsidR="008B66AF" w:rsidRPr="008B66AF">
        <w:t>, plkst. 13:00</w:t>
      </w:r>
      <w:r w:rsidRPr="00F3739C">
        <w:t>.</w:t>
      </w:r>
    </w:p>
    <w:p w14:paraId="1CB590AE" w14:textId="77777777" w:rsidR="00C36727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 xml:space="preserve">9.3. </w:t>
      </w:r>
      <w:r w:rsidRPr="00F258D1">
        <w:t xml:space="preserve">Pretendentu nosaukumi, kuri ir iesnieguši </w:t>
      </w:r>
      <w:r>
        <w:t>pārskatītos piedāvājumus</w:t>
      </w:r>
      <w:r w:rsidRPr="00F25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8B66AF" w:rsidRPr="005560FB" w14:paraId="12E36FD3" w14:textId="77777777" w:rsidTr="001736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615771" w14:textId="77777777" w:rsidR="008B66AF" w:rsidRPr="005560FB" w:rsidRDefault="008B66AF" w:rsidP="0017369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64537B" w14:textId="77777777" w:rsidR="008B66AF" w:rsidRPr="00E26FBC" w:rsidRDefault="008B66AF" w:rsidP="0017369F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8B66AF" w:rsidRPr="005560FB" w14:paraId="24625A08" w14:textId="77777777" w:rsidTr="001736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8D6" w14:textId="77777777" w:rsidR="008B66AF" w:rsidRPr="005560FB" w:rsidRDefault="008B66AF" w:rsidP="008B66AF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"EMPOWER"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B2A6" w14:textId="1E071C7C" w:rsidR="008B66AF" w:rsidRPr="00F45F88" w:rsidRDefault="008B66AF" w:rsidP="008B66AF">
            <w:pPr>
              <w:jc w:val="right"/>
              <w:rPr>
                <w:sz w:val="22"/>
                <w:szCs w:val="22"/>
              </w:rPr>
            </w:pPr>
            <w:r w:rsidRPr="006F28EA">
              <w:rPr>
                <w:sz w:val="24"/>
                <w:szCs w:val="24"/>
              </w:rPr>
              <w:t>1 281 907.40</w:t>
            </w:r>
          </w:p>
        </w:tc>
      </w:tr>
      <w:tr w:rsidR="008B66AF" w:rsidRPr="005560FB" w14:paraId="7396CD19" w14:textId="77777777" w:rsidTr="001736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292" w14:textId="77777777" w:rsidR="008B66AF" w:rsidRPr="005560FB" w:rsidRDefault="008B66AF" w:rsidP="008B66AF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"ENERGOREMONTS RĪGA"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A7AF" w14:textId="55295F6A" w:rsidR="008B66AF" w:rsidRPr="00F45F88" w:rsidRDefault="008B66AF" w:rsidP="008B66AF">
            <w:pPr>
              <w:jc w:val="right"/>
              <w:rPr>
                <w:sz w:val="22"/>
                <w:szCs w:val="22"/>
              </w:rPr>
            </w:pPr>
            <w:r w:rsidRPr="006F28EA">
              <w:rPr>
                <w:sz w:val="24"/>
                <w:szCs w:val="24"/>
              </w:rPr>
              <w:t>1 349 989.99</w:t>
            </w:r>
          </w:p>
        </w:tc>
      </w:tr>
      <w:tr w:rsidR="008B66AF" w:rsidRPr="005560FB" w14:paraId="4CB2EB3A" w14:textId="77777777" w:rsidTr="001736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0D4" w14:textId="77777777" w:rsidR="008B66AF" w:rsidRPr="005560FB" w:rsidRDefault="008B66AF" w:rsidP="008B66AF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bCs/>
                <w:sz w:val="22"/>
                <w:szCs w:val="22"/>
                <w:lang w:val="en-GB"/>
              </w:rPr>
              <w:t>SIA "Industry Service Partner"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2D1" w14:textId="03EE358A" w:rsidR="008B66AF" w:rsidRPr="00F45F88" w:rsidRDefault="008B66AF" w:rsidP="008B66AF">
            <w:pPr>
              <w:jc w:val="right"/>
              <w:rPr>
                <w:sz w:val="22"/>
                <w:szCs w:val="22"/>
              </w:rPr>
            </w:pPr>
            <w:r w:rsidRPr="006F28EA">
              <w:rPr>
                <w:sz w:val="24"/>
                <w:szCs w:val="24"/>
              </w:rPr>
              <w:t>1 198 620.51</w:t>
            </w:r>
          </w:p>
        </w:tc>
      </w:tr>
    </w:tbl>
    <w:p w14:paraId="28148064" w14:textId="77777777" w:rsidR="008B66AF" w:rsidRDefault="008B66AF" w:rsidP="002B5EE3">
      <w:pPr>
        <w:pStyle w:val="tv213"/>
        <w:spacing w:before="0" w:beforeAutospacing="0" w:after="20" w:afterAutospacing="0" w:line="293" w:lineRule="atLeast"/>
        <w:jc w:val="both"/>
      </w:pPr>
    </w:p>
    <w:p w14:paraId="22CE54F1" w14:textId="77777777" w:rsidR="00A02C01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10</w:t>
      </w:r>
      <w:r w:rsidR="00A02C01" w:rsidRPr="00614E64">
        <w:rPr>
          <w:b/>
        </w:rPr>
        <w:t>. </w:t>
      </w:r>
      <w:r w:rsidR="00C36727" w:rsidRPr="00614E64">
        <w:rPr>
          <w:b/>
        </w:rPr>
        <w:t>Pretendenta nosaukums, ar kuru nolemts slēgt iepirkuma līgumu, piedāvātā līgumcena, kā arī piedāvājumu izvērtēšanas kopsavilkums un pamatojums piedāvājuma izvēlei</w:t>
      </w:r>
      <w:r w:rsidR="00FC5EDD" w:rsidRPr="00614E64">
        <w:rPr>
          <w:b/>
        </w:rPr>
        <w:t>:</w:t>
      </w:r>
      <w:r w:rsidR="00F3739C" w:rsidRPr="00614E64">
        <w:rPr>
          <w:b/>
        </w:rPr>
        <w:t xml:space="preserve"> </w:t>
      </w:r>
    </w:p>
    <w:p w14:paraId="609D740C" w14:textId="3880C84A" w:rsidR="00FC5EDD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FC5EDD" w:rsidRPr="00614E64">
        <w:t xml:space="preserve">.1. </w:t>
      </w:r>
      <w:r w:rsidR="00C36727" w:rsidRPr="00614E64">
        <w:t xml:space="preserve">Pretendenta nosaukums, ar kuru nolemts slēgt iepirkuma līgumu: </w:t>
      </w:r>
      <w:r w:rsidR="008B66AF" w:rsidRPr="008B66AF">
        <w:t>SIA "Industry Service Partner"</w:t>
      </w:r>
      <w:r w:rsidR="00E64D56" w:rsidRPr="00E64D56">
        <w:t xml:space="preserve">, reģ.Nr. </w:t>
      </w:r>
      <w:r w:rsidR="008B66AF" w:rsidRPr="008B66AF">
        <w:t>40003635527</w:t>
      </w:r>
      <w:r w:rsidR="00C36727" w:rsidRPr="00614E64">
        <w:t>;</w:t>
      </w:r>
    </w:p>
    <w:p w14:paraId="1379C9AD" w14:textId="55F5FA03" w:rsidR="007F6C03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rFonts w:eastAsia="Calibri"/>
        </w:rPr>
      </w:pPr>
      <w:r w:rsidRPr="00614E64">
        <w:t>10</w:t>
      </w:r>
      <w:r w:rsidR="00296579" w:rsidRPr="00614E64">
        <w:t xml:space="preserve">.2. </w:t>
      </w:r>
      <w:r w:rsidR="00C36727" w:rsidRPr="00614E64">
        <w:t>Piedāvātā līgumcena</w:t>
      </w:r>
      <w:r w:rsidR="00D435E9" w:rsidRPr="00614E64">
        <w:t>:</w:t>
      </w:r>
      <w:r w:rsidR="00C36727" w:rsidRPr="00614E64">
        <w:t xml:space="preserve"> </w:t>
      </w:r>
      <w:r w:rsidR="008B66AF" w:rsidRPr="008B66AF">
        <w:rPr>
          <w:rFonts w:eastAsia="Calibri"/>
        </w:rPr>
        <w:t>1 198 620</w:t>
      </w:r>
      <w:r w:rsidR="000B19CB">
        <w:rPr>
          <w:rFonts w:eastAsia="Calibri"/>
        </w:rPr>
        <w:t>,</w:t>
      </w:r>
      <w:r w:rsidR="008B66AF" w:rsidRPr="008B66AF">
        <w:rPr>
          <w:rFonts w:eastAsia="Calibri"/>
        </w:rPr>
        <w:t>51</w:t>
      </w:r>
      <w:r w:rsidR="007F6C03" w:rsidRPr="00614E64">
        <w:rPr>
          <w:rFonts w:eastAsia="Calibri"/>
        </w:rPr>
        <w:t xml:space="preserve"> EUR</w:t>
      </w:r>
      <w:r w:rsidR="00C36727" w:rsidRPr="00614E64">
        <w:rPr>
          <w:rFonts w:eastAsia="Calibri"/>
        </w:rPr>
        <w:t xml:space="preserve"> (bez PVN)</w:t>
      </w:r>
      <w:r w:rsidR="00E64D56">
        <w:rPr>
          <w:rFonts w:eastAsia="Calibri"/>
        </w:rPr>
        <w:t>;</w:t>
      </w:r>
      <w:r w:rsidR="007F6C03" w:rsidRPr="00614E64">
        <w:rPr>
          <w:rFonts w:eastAsia="Calibri"/>
        </w:rPr>
        <w:t xml:space="preserve"> </w:t>
      </w:r>
    </w:p>
    <w:p w14:paraId="423AB91B" w14:textId="12B084DB" w:rsidR="00D63930" w:rsidRDefault="00903127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B90A1B" w:rsidRPr="00614E64">
        <w:t xml:space="preserve">.3. </w:t>
      </w:r>
      <w:r w:rsidR="00296579" w:rsidRPr="00614E64">
        <w:t>Pamatojums piedāvājuma izvēlei:</w:t>
      </w:r>
      <w:r w:rsidR="00B73D37">
        <w:t xml:space="preserve"> </w:t>
      </w:r>
      <w:r w:rsidR="008B66AF">
        <w:t>atbilstošs piedāvājums ar viszemāko piedāvājuma cenu</w:t>
      </w:r>
      <w:r w:rsidR="00B73D37">
        <w:t>.</w:t>
      </w:r>
    </w:p>
    <w:p w14:paraId="5278D52D" w14:textId="77777777" w:rsidR="00C36727" w:rsidRPr="00614E64" w:rsidRDefault="00C36727" w:rsidP="007F6C0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9703C1" w14:textId="77777777" w:rsidR="00C36727" w:rsidRPr="00614E64" w:rsidRDefault="00903127" w:rsidP="009379E0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b/>
        </w:rPr>
        <w:t>11. Informācija, ja tā ir zināma, par to iepirkuma līguma vai vispārīgās vienošanās daļu, kuru izraudzītais piegādātājs plānojis nodot apakšuzņēmējiem, kā arī apakšuzņēmēju nosaukumi</w:t>
      </w:r>
      <w:r w:rsidRPr="00614E64">
        <w:t>:</w:t>
      </w:r>
      <w:r w:rsidR="00F16F32">
        <w:t xml:space="preserve"> </w:t>
      </w:r>
      <w:r w:rsidR="00E64D56">
        <w:t xml:space="preserve">piedāvājumā nav norādīts, ka </w:t>
      </w:r>
      <w:r w:rsidR="00E64D56" w:rsidRPr="00E64D56">
        <w:t>i</w:t>
      </w:r>
      <w:r w:rsidR="00E64D56">
        <w:t>zraudzītais piegādātājs plāno</w:t>
      </w:r>
      <w:r w:rsidR="00E64D56" w:rsidRPr="00E64D56">
        <w:t xml:space="preserve"> </w:t>
      </w:r>
      <w:r w:rsidR="00E64D56">
        <w:t>piesaistīt apakšuzņēmējus</w:t>
      </w:r>
      <w:r w:rsidR="00F16F32">
        <w:t>.</w:t>
      </w:r>
    </w:p>
    <w:p w14:paraId="3C77C5E0" w14:textId="77777777" w:rsidR="00903127" w:rsidRPr="00614E64" w:rsidRDefault="00903127" w:rsidP="009379E0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59EEF625" w14:textId="18915E5F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12. Pamatojums lēmumam par katru noraidīto kandidātu un pretendentu, kā arī par katru iepirkuma procedūras dokumentiem neatbilstošu pieteikumu un piedāvājumu: </w:t>
      </w:r>
      <w:r w:rsidR="00E64D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12.1. </w:t>
      </w:r>
      <w:r w:rsidR="00E64D56">
        <w:rPr>
          <w:rFonts w:ascii="Times New Roman" w:hAnsi="Times New Roman" w:cs="Times New Roman"/>
          <w:color w:val="000000"/>
          <w:sz w:val="24"/>
          <w:szCs w:val="24"/>
        </w:rPr>
        <w:t xml:space="preserve">Kandidāta SIA "Elsana" pieteikums ir noraidīts, </w:t>
      </w:r>
      <w:r w:rsidR="008B66AF" w:rsidRPr="008B66AF">
        <w:rPr>
          <w:rFonts w:ascii="Times New Roman" w:hAnsi="Times New Roman" w:cs="Times New Roman"/>
          <w:color w:val="000000"/>
          <w:sz w:val="24"/>
          <w:szCs w:val="24"/>
        </w:rPr>
        <w:t>kā neatbilstošs sarunu nolikuma p.3.1.1.</w:t>
      </w:r>
      <w:r w:rsidR="008B66AF">
        <w:rPr>
          <w:rFonts w:ascii="Times New Roman" w:hAnsi="Times New Roman" w:cs="Times New Roman"/>
          <w:color w:val="000000"/>
          <w:sz w:val="24"/>
          <w:szCs w:val="24"/>
        </w:rPr>
        <w:t xml:space="preserve"> noteiktai kvalifikācijas prasībai </w:t>
      </w:r>
      <w:r w:rsidR="008B66AF" w:rsidRPr="008B66AF">
        <w:rPr>
          <w:rFonts w:ascii="Times New Roman" w:hAnsi="Times New Roman" w:cs="Times New Roman"/>
          <w:color w:val="000000"/>
          <w:sz w:val="24"/>
          <w:szCs w:val="24"/>
        </w:rPr>
        <w:t>– "Kandidāts iepriekšējo 5 (piecu) gadu laikā  ir realizējis vismaz 3 siltuma vai elektrostaciju elektroiekārtu un kontrolmēriekārtu remonta, atjaunošanas vai uzstādīšanas projektus"</w:t>
      </w:r>
      <w:r w:rsidR="00E64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65D198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267A2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13.</w:t>
      </w:r>
      <w:r w:rsidRPr="00614E64">
        <w:rPr>
          <w:rFonts w:ascii="Times New Roman" w:hAnsi="Times New Roman" w:cs="Times New Roman"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attiecināms.</w:t>
      </w:r>
    </w:p>
    <w:p w14:paraId="1F28098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0222BC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 Piedāvājuma noraidīšanas pamatojums, ja iepirkuma komisija atzinusi piedāvājumu par nepamatoti lētu: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piedāvājums netika atzīts par nepamatoti lētu.</w:t>
      </w:r>
    </w:p>
    <w:p w14:paraId="12FB63F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3689CA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</w:t>
      </w:r>
      <w:r w:rsidRPr="00614E64">
        <w:rPr>
          <w:rFonts w:ascii="Times New Roman" w:hAnsi="Times New Roman" w:cs="Times New Roman"/>
          <w:b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Iemesli, kuru dēļ netiek paredzēta elektroniska pieteikumu un piedāvājumu iesniegšana, ja sabiedrisko pakalpojumu sniedzējam ir pienākums pieteikumu un piedāvājumu saņemšanai izmantot elektroniskās informācijas sistēmas: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un piedāvājumu iesniegšanai tika izmantotas elektroniskās informācijas sistēmas.</w:t>
      </w:r>
    </w:p>
    <w:p w14:paraId="3450F7C7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3E6EA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16. Konstatētie interešu konflikti un pasākumi, kas veikti to novēršanai: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sectPr w:rsidR="00614E64" w:rsidRPr="00614E64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DA26" w14:textId="77777777" w:rsidR="0068117C" w:rsidRDefault="0068117C" w:rsidP="006B0452">
      <w:pPr>
        <w:spacing w:after="0" w:line="240" w:lineRule="auto"/>
      </w:pPr>
      <w:r>
        <w:separator/>
      </w:r>
    </w:p>
  </w:endnote>
  <w:endnote w:type="continuationSeparator" w:id="0">
    <w:p w14:paraId="38601886" w14:textId="77777777" w:rsidR="0068117C" w:rsidRDefault="0068117C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EB52" w14:textId="77777777" w:rsidR="0068117C" w:rsidRDefault="0068117C" w:rsidP="006B0452">
      <w:pPr>
        <w:spacing w:after="0" w:line="240" w:lineRule="auto"/>
      </w:pPr>
      <w:r>
        <w:separator/>
      </w:r>
    </w:p>
  </w:footnote>
  <w:footnote w:type="continuationSeparator" w:id="0">
    <w:p w14:paraId="29857716" w14:textId="77777777" w:rsidR="0068117C" w:rsidRDefault="0068117C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B19CB"/>
    <w:rsid w:val="00113192"/>
    <w:rsid w:val="0011785E"/>
    <w:rsid w:val="001A27D2"/>
    <w:rsid w:val="001B72DF"/>
    <w:rsid w:val="001C5BAB"/>
    <w:rsid w:val="001E7142"/>
    <w:rsid w:val="001F2A2D"/>
    <w:rsid w:val="001F2BC0"/>
    <w:rsid w:val="00296579"/>
    <w:rsid w:val="002B5EE3"/>
    <w:rsid w:val="002C6C21"/>
    <w:rsid w:val="002E497E"/>
    <w:rsid w:val="00364494"/>
    <w:rsid w:val="003730D9"/>
    <w:rsid w:val="00393647"/>
    <w:rsid w:val="0042342B"/>
    <w:rsid w:val="00453A8E"/>
    <w:rsid w:val="00472BAE"/>
    <w:rsid w:val="00547EA2"/>
    <w:rsid w:val="005560FB"/>
    <w:rsid w:val="00574468"/>
    <w:rsid w:val="0057555F"/>
    <w:rsid w:val="005766AC"/>
    <w:rsid w:val="00592B6D"/>
    <w:rsid w:val="0061428F"/>
    <w:rsid w:val="00614E64"/>
    <w:rsid w:val="006266EB"/>
    <w:rsid w:val="006661DF"/>
    <w:rsid w:val="00673D4A"/>
    <w:rsid w:val="00677246"/>
    <w:rsid w:val="0068117C"/>
    <w:rsid w:val="006A1B3B"/>
    <w:rsid w:val="006B0452"/>
    <w:rsid w:val="006B5B40"/>
    <w:rsid w:val="006C4F1F"/>
    <w:rsid w:val="00703F35"/>
    <w:rsid w:val="00710B3A"/>
    <w:rsid w:val="00734885"/>
    <w:rsid w:val="007E5E89"/>
    <w:rsid w:val="007F6C03"/>
    <w:rsid w:val="008148C9"/>
    <w:rsid w:val="00847CBF"/>
    <w:rsid w:val="008B66AF"/>
    <w:rsid w:val="00901A43"/>
    <w:rsid w:val="00903127"/>
    <w:rsid w:val="009379E0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7BDF"/>
    <w:rsid w:val="00BD3540"/>
    <w:rsid w:val="00BE4883"/>
    <w:rsid w:val="00C33F18"/>
    <w:rsid w:val="00C36727"/>
    <w:rsid w:val="00C90A50"/>
    <w:rsid w:val="00CF4F10"/>
    <w:rsid w:val="00D435E9"/>
    <w:rsid w:val="00D63930"/>
    <w:rsid w:val="00E05D2B"/>
    <w:rsid w:val="00E44FF8"/>
    <w:rsid w:val="00E64D56"/>
    <w:rsid w:val="00E77323"/>
    <w:rsid w:val="00E96390"/>
    <w:rsid w:val="00EF5741"/>
    <w:rsid w:val="00F06DC8"/>
    <w:rsid w:val="00F16F32"/>
    <w:rsid w:val="00F258D1"/>
    <w:rsid w:val="00F3739C"/>
    <w:rsid w:val="00F45F88"/>
    <w:rsid w:val="00F71C6F"/>
    <w:rsid w:val="00F81CA1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Tatjana Kromāne</cp:lastModifiedBy>
  <cp:revision>5</cp:revision>
  <cp:lastPrinted>2019-12-03T12:36:00Z</cp:lastPrinted>
  <dcterms:created xsi:type="dcterms:W3CDTF">2021-12-15T07:54:00Z</dcterms:created>
  <dcterms:modified xsi:type="dcterms:W3CDTF">2021-12-15T08:27:00Z</dcterms:modified>
</cp:coreProperties>
</file>