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14F9" w14:textId="45008385" w:rsidR="00113192" w:rsidRPr="00614E64" w:rsidRDefault="00472BAE" w:rsidP="00472BAE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</w:rPr>
      </w:pPr>
      <w:r w:rsidRPr="00614E64">
        <w:rPr>
          <w:b/>
        </w:rPr>
        <w:t xml:space="preserve">Iepirkuma procedūras </w:t>
      </w:r>
      <w:r w:rsidR="00614E64" w:rsidRPr="00614E64">
        <w:rPr>
          <w:b/>
        </w:rPr>
        <w:t>"</w:t>
      </w:r>
      <w:r w:rsidR="0094275D" w:rsidRPr="0094275D">
        <w:rPr>
          <w:b/>
        </w:rPr>
        <w:t>TEC-1 mehānisko iekārtu uzturēšanas remonts 2023. un 2024.gadā</w:t>
      </w:r>
      <w:r w:rsidR="00614E64" w:rsidRPr="00614E64">
        <w:rPr>
          <w:b/>
        </w:rPr>
        <w:t>"</w:t>
      </w:r>
      <w:r w:rsidRPr="00614E64">
        <w:rPr>
          <w:b/>
        </w:rPr>
        <w:t xml:space="preserve"> (ID Nr.</w:t>
      </w:r>
      <w:r w:rsidR="0094275D">
        <w:rPr>
          <w:b/>
        </w:rPr>
        <w:t>AS "Latvenergo" 2022/23</w:t>
      </w:r>
      <w:r w:rsidRPr="00614E64">
        <w:rPr>
          <w:b/>
        </w:rPr>
        <w:t xml:space="preserve">) </w:t>
      </w:r>
    </w:p>
    <w:p w14:paraId="5C3275A3" w14:textId="77777777" w:rsidR="00472BAE" w:rsidRPr="00614E64" w:rsidRDefault="00472BAE" w:rsidP="00472BAE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</w:rPr>
      </w:pPr>
      <w:r w:rsidRPr="00614E64">
        <w:rPr>
          <w:b/>
        </w:rPr>
        <w:t>ziņojums</w:t>
      </w:r>
    </w:p>
    <w:p w14:paraId="16D7DE9C" w14:textId="77777777" w:rsidR="00D63930" w:rsidRPr="00614E64" w:rsidRDefault="00F258D1" w:rsidP="00BD3540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  <w:bCs/>
          <w:color w:val="414142"/>
          <w:shd w:val="clear" w:color="auto" w:fill="FFFFFF"/>
        </w:rPr>
      </w:pPr>
      <w:r w:rsidRPr="00614E64">
        <w:t>s</w:t>
      </w:r>
      <w:r w:rsidR="00472BAE" w:rsidRPr="00614E64">
        <w:t xml:space="preserve">agatavots saskaņā ar </w:t>
      </w:r>
      <w:r w:rsidR="00BD3540" w:rsidRPr="00614E64">
        <w:t>28.03.2017. Ministru kabineta noteikumu Nr.187 p.</w:t>
      </w:r>
      <w:r w:rsidR="00393647" w:rsidRPr="00614E64">
        <w:t>98</w:t>
      </w:r>
      <w:r w:rsidR="00BD3540" w:rsidRPr="00614E64">
        <w:t>.</w:t>
      </w:r>
    </w:p>
    <w:p w14:paraId="7283CBD4" w14:textId="77777777" w:rsidR="00F258D1" w:rsidRPr="00614E64" w:rsidRDefault="00472BAE" w:rsidP="00A02C01">
      <w:pPr>
        <w:pStyle w:val="tv213"/>
        <w:spacing w:before="0" w:beforeAutospacing="0" w:after="0" w:afterAutospacing="0" w:line="293" w:lineRule="atLeast"/>
        <w:ind w:firstLine="300"/>
        <w:jc w:val="both"/>
      </w:pPr>
      <w:r w:rsidRPr="00614E64">
        <w:t xml:space="preserve"> </w:t>
      </w:r>
    </w:p>
    <w:p w14:paraId="452F76F5" w14:textId="77777777" w:rsidR="00A02C01" w:rsidRPr="00614E64" w:rsidRDefault="00472BA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1.</w:t>
      </w:r>
      <w:r w:rsidR="00A02C01" w:rsidRPr="00614E64">
        <w:rPr>
          <w:b/>
        </w:rPr>
        <w:t> </w:t>
      </w:r>
      <w:r w:rsidR="00F06DC8" w:rsidRPr="00614E64">
        <w:rPr>
          <w:b/>
        </w:rPr>
        <w:t>S</w:t>
      </w:r>
      <w:r w:rsidR="00A02C01" w:rsidRPr="00614E64">
        <w:rPr>
          <w:b/>
        </w:rPr>
        <w:t>abiedrisko pakalpojumu sniedzēja nosaukums un adrese, iepirkuma identifikācijas numurs, iepirkuma procedūras veids</w:t>
      </w:r>
      <w:r w:rsidR="00574468" w:rsidRPr="00614E64">
        <w:rPr>
          <w:b/>
        </w:rPr>
        <w:t xml:space="preserve"> un tās izvēles pamatojums</w:t>
      </w:r>
      <w:r w:rsidR="00A02C01" w:rsidRPr="00614E64">
        <w:rPr>
          <w:b/>
        </w:rPr>
        <w:t xml:space="preserve">, </w:t>
      </w:r>
      <w:r w:rsidR="00574468" w:rsidRPr="00614E64">
        <w:rPr>
          <w:b/>
        </w:rPr>
        <w:t>līguma</w:t>
      </w:r>
      <w:r w:rsidRPr="00614E64">
        <w:rPr>
          <w:b/>
        </w:rPr>
        <w:t xml:space="preserve"> priekšmets:</w:t>
      </w:r>
      <w:r w:rsidR="00574468" w:rsidRPr="00614E64">
        <w:rPr>
          <w:b/>
        </w:rPr>
        <w:t xml:space="preserve"> </w:t>
      </w:r>
    </w:p>
    <w:p w14:paraId="48F3610E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Sabiedrisko pakalpojumu sniedzēja nosaukums: Akciju sabiedrība </w:t>
      </w:r>
      <w:r w:rsidR="00614E64" w:rsidRPr="00614E64">
        <w:rPr>
          <w:rFonts w:ascii="Times New Roman" w:hAnsi="Times New Roman"/>
          <w:sz w:val="24"/>
          <w:szCs w:val="24"/>
        </w:rPr>
        <w:t>"</w:t>
      </w:r>
      <w:r w:rsidR="00710B3A" w:rsidRPr="00614E64">
        <w:rPr>
          <w:rFonts w:ascii="Times New Roman" w:hAnsi="Times New Roman"/>
          <w:sz w:val="24"/>
          <w:szCs w:val="24"/>
        </w:rPr>
        <w:t>Latvenergo</w:t>
      </w:r>
      <w:r w:rsidR="00614E64" w:rsidRPr="00614E64">
        <w:rPr>
          <w:rFonts w:ascii="Times New Roman" w:hAnsi="Times New Roman"/>
          <w:sz w:val="24"/>
          <w:szCs w:val="24"/>
        </w:rPr>
        <w:t>"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3BDF3DF0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Sabiedrisko pakalpojumu sniedzēja adrese: </w:t>
      </w:r>
      <w:r w:rsidR="00710B3A" w:rsidRPr="00614E64">
        <w:rPr>
          <w:rFonts w:ascii="Times New Roman" w:hAnsi="Times New Roman"/>
          <w:sz w:val="24"/>
          <w:szCs w:val="24"/>
        </w:rPr>
        <w:t>Pulkveža Brieža iela 12, Rīga, LV-1230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7E57F095" w14:textId="23447113" w:rsidR="00472BAE" w:rsidRPr="00614E64" w:rsidRDefault="00472BAE" w:rsidP="00BD3540">
      <w:pPr>
        <w:pStyle w:val="NoSpacing"/>
        <w:numPr>
          <w:ilvl w:val="1"/>
          <w:numId w:val="1"/>
        </w:numPr>
        <w:spacing w:after="20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Iepirkuma identifikācijas numurs: </w:t>
      </w:r>
      <w:r w:rsidR="0094275D">
        <w:rPr>
          <w:rFonts w:ascii="Times New Roman" w:hAnsi="Times New Roman"/>
          <w:sz w:val="24"/>
          <w:szCs w:val="24"/>
        </w:rPr>
        <w:t>AS "Latvenergo" 2022/23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0EB58083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Iepirkuma procedūras veids: </w:t>
      </w:r>
      <w:r w:rsidR="00574468" w:rsidRPr="00614E64">
        <w:rPr>
          <w:rFonts w:ascii="Times New Roman" w:hAnsi="Times New Roman"/>
          <w:sz w:val="24"/>
          <w:szCs w:val="24"/>
        </w:rPr>
        <w:t>sarunu procedūra, publicējot dalības uzaicinājumu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640FE925" w14:textId="77777777" w:rsidR="00E44FF8" w:rsidRPr="00614E64" w:rsidRDefault="00E44FF8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>Iepirkuma procedūras izvēles pamatojums: Sabiedrisko pakalpojumu sniedzēju iepirkumu likuma 13.panta sestā daļa.</w:t>
      </w:r>
    </w:p>
    <w:p w14:paraId="51701C30" w14:textId="31F6148A" w:rsidR="00472BAE" w:rsidRPr="00614E64" w:rsidRDefault="00E44FF8" w:rsidP="002B5EE3">
      <w:pPr>
        <w:tabs>
          <w:tab w:val="left" w:pos="567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64">
        <w:rPr>
          <w:rFonts w:ascii="Times New Roman" w:hAnsi="Times New Roman" w:cs="Times New Roman"/>
          <w:sz w:val="24"/>
          <w:szCs w:val="24"/>
        </w:rPr>
        <w:t>1.6</w:t>
      </w:r>
      <w:r w:rsidR="00F06DC8" w:rsidRPr="00614E64">
        <w:rPr>
          <w:rFonts w:ascii="Times New Roman" w:hAnsi="Times New Roman" w:cs="Times New Roman"/>
          <w:sz w:val="24"/>
          <w:szCs w:val="24"/>
        </w:rPr>
        <w:t xml:space="preserve">. </w:t>
      </w:r>
      <w:r w:rsidRPr="00614E64">
        <w:rPr>
          <w:rFonts w:ascii="Times New Roman" w:hAnsi="Times New Roman" w:cs="Times New Roman"/>
          <w:sz w:val="24"/>
          <w:szCs w:val="24"/>
        </w:rPr>
        <w:t>Līguma</w:t>
      </w:r>
      <w:r w:rsidR="00472BAE" w:rsidRPr="00614E64">
        <w:rPr>
          <w:rFonts w:ascii="Times New Roman" w:hAnsi="Times New Roman" w:cs="Times New Roman"/>
          <w:sz w:val="24"/>
          <w:szCs w:val="24"/>
        </w:rPr>
        <w:t xml:space="preserve"> priekšmets: </w:t>
      </w:r>
      <w:r w:rsidR="0094275D" w:rsidRPr="0094275D">
        <w:rPr>
          <w:rFonts w:ascii="Times New Roman" w:hAnsi="Times New Roman" w:cs="Times New Roman"/>
          <w:sz w:val="24"/>
          <w:szCs w:val="24"/>
        </w:rPr>
        <w:t>TEC-1 mehānisko iekārtu uzturēšanas remonts 2023. un 2024.gadā</w:t>
      </w:r>
      <w:r w:rsidR="00F06DC8" w:rsidRPr="00614E64">
        <w:rPr>
          <w:rFonts w:ascii="Times New Roman" w:hAnsi="Times New Roman" w:cs="Times New Roman"/>
          <w:sz w:val="24"/>
          <w:szCs w:val="24"/>
        </w:rPr>
        <w:t>.</w:t>
      </w:r>
    </w:p>
    <w:p w14:paraId="54F63EEB" w14:textId="77777777" w:rsidR="00472BAE" w:rsidRPr="00614E64" w:rsidRDefault="00472BAE" w:rsidP="002B5EE3">
      <w:pPr>
        <w:pStyle w:val="tv213"/>
        <w:spacing w:before="0" w:beforeAutospacing="0" w:after="20" w:afterAutospacing="0" w:line="293" w:lineRule="atLeast"/>
        <w:jc w:val="both"/>
      </w:pPr>
    </w:p>
    <w:p w14:paraId="05D8A347" w14:textId="77777777" w:rsidR="00A02C01" w:rsidRPr="00614E64" w:rsidRDefault="00A02C01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2. </w:t>
      </w:r>
      <w:r w:rsidR="00F06DC8" w:rsidRPr="00614E64">
        <w:rPr>
          <w:b/>
        </w:rPr>
        <w:t>D</w:t>
      </w:r>
      <w:r w:rsidRPr="00614E64">
        <w:rPr>
          <w:b/>
        </w:rPr>
        <w:t xml:space="preserve">atums, kad paziņojums par līgumu publicēts Eiropas Savienības Oficiālajā Vēstnesī un Iepirkumu </w:t>
      </w:r>
      <w:r w:rsidR="00F06DC8" w:rsidRPr="00614E64">
        <w:rPr>
          <w:b/>
        </w:rPr>
        <w:t>uzraudzības biroja tīmekļvietnē:</w:t>
      </w:r>
      <w:r w:rsidR="00E44FF8" w:rsidRPr="00614E64">
        <w:rPr>
          <w:b/>
        </w:rPr>
        <w:t xml:space="preserve"> </w:t>
      </w:r>
    </w:p>
    <w:p w14:paraId="62FC8F77" w14:textId="40110769" w:rsidR="00F06DC8" w:rsidRPr="00614E64" w:rsidRDefault="00F06DC8" w:rsidP="002B5EE3">
      <w:pPr>
        <w:pStyle w:val="tv213"/>
        <w:numPr>
          <w:ilvl w:val="1"/>
          <w:numId w:val="5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Paziņojums par līgumu publicēts Iepirkumu uzraudzības </w:t>
      </w:r>
      <w:r w:rsidR="00F45F88">
        <w:t>biroja tīmekļvietnē 202</w:t>
      </w:r>
      <w:r w:rsidR="0094275D">
        <w:t>2</w:t>
      </w:r>
      <w:r w:rsidR="00E44FF8" w:rsidRPr="00614E64">
        <w:t xml:space="preserve">.gada </w:t>
      </w:r>
      <w:r w:rsidR="001F2A2D">
        <w:t>11.augustā</w:t>
      </w:r>
      <w:r w:rsidRPr="00614E64">
        <w:t>;</w:t>
      </w:r>
    </w:p>
    <w:p w14:paraId="0E18BCAC" w14:textId="3E8A4A38" w:rsidR="00B92A2E" w:rsidRPr="00614E64" w:rsidRDefault="00F06DC8" w:rsidP="002B5EE3">
      <w:pPr>
        <w:pStyle w:val="tv213"/>
        <w:numPr>
          <w:ilvl w:val="1"/>
          <w:numId w:val="5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Paziņojums par līgumu publicēts Eiropas Savienības </w:t>
      </w:r>
      <w:r w:rsidR="00F45F88">
        <w:t>Oficiālajā Vēstnesī 202</w:t>
      </w:r>
      <w:r w:rsidR="0094275D">
        <w:t>2</w:t>
      </w:r>
      <w:r w:rsidR="00E44FF8" w:rsidRPr="00614E64">
        <w:t xml:space="preserve">.gada </w:t>
      </w:r>
      <w:r w:rsidR="001F2A2D">
        <w:t>1</w:t>
      </w:r>
      <w:r w:rsidR="0094275D">
        <w:t>2</w:t>
      </w:r>
      <w:r w:rsidR="001F2A2D">
        <w:t>.augustā</w:t>
      </w:r>
      <w:r w:rsidR="00E44FF8" w:rsidRPr="00614E64">
        <w:t>.</w:t>
      </w:r>
    </w:p>
    <w:p w14:paraId="660AD04C" w14:textId="77777777" w:rsidR="00F06DC8" w:rsidRPr="00614E64" w:rsidRDefault="00F06DC8" w:rsidP="002B5EE3">
      <w:pPr>
        <w:pStyle w:val="tv213"/>
        <w:spacing w:before="0" w:beforeAutospacing="0" w:after="20" w:afterAutospacing="0" w:line="293" w:lineRule="atLeast"/>
        <w:ind w:left="600"/>
        <w:jc w:val="both"/>
      </w:pPr>
    </w:p>
    <w:p w14:paraId="47E5EE31" w14:textId="77777777" w:rsidR="00A02C01" w:rsidRPr="00614E64" w:rsidRDefault="00B92A2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3. I</w:t>
      </w:r>
      <w:r w:rsidR="00A02C01" w:rsidRPr="00614E64">
        <w:rPr>
          <w:b/>
        </w:rPr>
        <w:t>epirkuma komisijas sastāvs un tās izveidošanas pamatojums, iepirkuma procedūras dokumentu sagata</w:t>
      </w:r>
      <w:r w:rsidRPr="00614E64">
        <w:rPr>
          <w:b/>
        </w:rPr>
        <w:t>votāji un pieaicinātie eksperti:</w:t>
      </w:r>
      <w:r w:rsidR="00E44FF8" w:rsidRPr="00614E64">
        <w:rPr>
          <w:b/>
        </w:rPr>
        <w:t xml:space="preserve"> </w:t>
      </w:r>
    </w:p>
    <w:p w14:paraId="5AEFADEF" w14:textId="2F53E4D1" w:rsidR="00B92A2E" w:rsidRPr="00614E64" w:rsidRDefault="00B92A2E" w:rsidP="002B5EE3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Iepirkuma komisijas sastāvs: </w:t>
      </w:r>
      <w:r w:rsidR="00E44FF8" w:rsidRPr="00614E64">
        <w:t xml:space="preserve">Tatjana Kromāne, </w:t>
      </w:r>
      <w:r w:rsidR="0094275D">
        <w:t>Sergejs Smirnovs, Armands Rikmanis, Roberts Veselauskis</w:t>
      </w:r>
      <w:r w:rsidR="005560FB">
        <w:t>, Aigars Greitāns</w:t>
      </w:r>
      <w:r w:rsidRPr="00614E64">
        <w:t>.</w:t>
      </w:r>
      <w:r w:rsidR="00710B3A" w:rsidRPr="00614E64">
        <w:rPr>
          <w:b/>
        </w:rPr>
        <w:t xml:space="preserve"> </w:t>
      </w:r>
    </w:p>
    <w:p w14:paraId="37F08563" w14:textId="42DD4316" w:rsidR="00B92A2E" w:rsidRPr="00614E64" w:rsidRDefault="00B92A2E" w:rsidP="00F45F88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jc w:val="both"/>
      </w:pPr>
      <w:r w:rsidRPr="00614E64">
        <w:t>Iepirkuma komisij</w:t>
      </w:r>
      <w:r w:rsidR="00F45F88">
        <w:t>as izveidošanas pamatojums: 202</w:t>
      </w:r>
      <w:r w:rsidR="0094275D">
        <w:t>2</w:t>
      </w:r>
      <w:r w:rsidRPr="00614E64">
        <w:t>.</w:t>
      </w:r>
      <w:r w:rsidR="00FF524C">
        <w:t xml:space="preserve">gada </w:t>
      </w:r>
      <w:r w:rsidR="0094275D">
        <w:t>21.jūlija</w:t>
      </w:r>
      <w:r w:rsidRPr="00614E64">
        <w:t xml:space="preserve"> Rīkojums Nr.</w:t>
      </w:r>
      <w:r w:rsidR="0094275D">
        <w:t>235</w:t>
      </w:r>
      <w:r w:rsidR="00E44FF8" w:rsidRPr="00614E64">
        <w:t xml:space="preserve"> </w:t>
      </w:r>
      <w:r w:rsidR="00614E64" w:rsidRPr="00614E64">
        <w:t>"</w:t>
      </w:r>
      <w:r w:rsidR="006F302E" w:rsidRPr="006F302E">
        <w:t>Par iepirkuma procedūras komisijas izveidošanu sarunu procedūras – "Rezerves daļu iegāde TEC-2 2.energobloka tvaika turbīnas inspekcijas nodrošināšanai" organizēšanai</w:t>
      </w:r>
      <w:r w:rsidR="00614E64" w:rsidRPr="00614E64">
        <w:t>"</w:t>
      </w:r>
      <w:r w:rsidRPr="00614E64">
        <w:t>.</w:t>
      </w:r>
    </w:p>
    <w:p w14:paraId="2139FF75" w14:textId="588FFD1B" w:rsidR="00B92A2E" w:rsidRPr="00614E64" w:rsidRDefault="00E44FF8" w:rsidP="005560FB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jc w:val="both"/>
      </w:pPr>
      <w:r w:rsidRPr="00614E64">
        <w:t>Iepirkuma procedūras dokumentu sagatavotāji un pieaicinātie eksperti</w:t>
      </w:r>
      <w:r w:rsidR="00B92A2E" w:rsidRPr="00614E64">
        <w:t xml:space="preserve"> (papildus komisijai): </w:t>
      </w:r>
      <w:r w:rsidR="006F302E">
        <w:t>Iļja Kaminskis</w:t>
      </w:r>
      <w:r w:rsidR="00B92A2E" w:rsidRPr="00614E64">
        <w:t>.</w:t>
      </w:r>
    </w:p>
    <w:p w14:paraId="4909F2D6" w14:textId="77777777" w:rsidR="00B92A2E" w:rsidRPr="00614E64" w:rsidRDefault="00B92A2E" w:rsidP="002B5EE3">
      <w:pPr>
        <w:pStyle w:val="tv213"/>
        <w:spacing w:before="0" w:beforeAutospacing="0" w:after="20" w:afterAutospacing="0" w:line="293" w:lineRule="atLeast"/>
        <w:jc w:val="both"/>
      </w:pPr>
    </w:p>
    <w:p w14:paraId="1DB5D296" w14:textId="77777777" w:rsidR="00A02C01" w:rsidRPr="00614E64" w:rsidRDefault="00A02C01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rPr>
          <w:b/>
        </w:rPr>
        <w:t>4. </w:t>
      </w:r>
      <w:r w:rsidR="00393647" w:rsidRPr="00614E64">
        <w:rPr>
          <w:b/>
        </w:rPr>
        <w:t>Pieteikumu un sākotnējo piedāvājumu iesniegšanas termiņš</w:t>
      </w:r>
      <w:r w:rsidR="001A27D2" w:rsidRPr="00614E64">
        <w:rPr>
          <w:b/>
        </w:rPr>
        <w:t>:</w:t>
      </w:r>
      <w:r w:rsidR="001A27D2" w:rsidRPr="00614E64">
        <w:t xml:space="preserve"> </w:t>
      </w:r>
    </w:p>
    <w:p w14:paraId="635C8BF9" w14:textId="1E6A3D3B" w:rsidR="00E44FF8" w:rsidRPr="00614E64" w:rsidRDefault="00E44FF8" w:rsidP="002B5EE3">
      <w:pPr>
        <w:pStyle w:val="tv213"/>
        <w:numPr>
          <w:ilvl w:val="1"/>
          <w:numId w:val="10"/>
        </w:numPr>
        <w:spacing w:before="0" w:beforeAutospacing="0" w:after="20" w:afterAutospacing="0" w:line="293" w:lineRule="atLeast"/>
        <w:jc w:val="both"/>
      </w:pPr>
      <w:r w:rsidRPr="00614E64">
        <w:t xml:space="preserve">Pieteikumu iesniegšanas termiņš: </w:t>
      </w:r>
      <w:r w:rsidR="00F45F88">
        <w:t>līdz 202</w:t>
      </w:r>
      <w:r w:rsidR="006F302E">
        <w:t>2</w:t>
      </w:r>
      <w:r w:rsidR="00710B3A" w:rsidRPr="00614E64">
        <w:t xml:space="preserve">.gada </w:t>
      </w:r>
      <w:r w:rsidR="006F302E">
        <w:t>13.septembra</w:t>
      </w:r>
      <w:r w:rsidRPr="00614E64">
        <w:t xml:space="preserve">, plkst. </w:t>
      </w:r>
      <w:r w:rsidR="005560FB">
        <w:t>1</w:t>
      </w:r>
      <w:r w:rsidR="00A03F53">
        <w:t>3</w:t>
      </w:r>
      <w:r w:rsidRPr="00614E64">
        <w:t>:00;</w:t>
      </w:r>
    </w:p>
    <w:p w14:paraId="7072B43C" w14:textId="6A8AB2CE" w:rsidR="001A27D2" w:rsidRPr="00614E64" w:rsidRDefault="00E44FF8" w:rsidP="00734885">
      <w:pPr>
        <w:pStyle w:val="tv213"/>
        <w:numPr>
          <w:ilvl w:val="1"/>
          <w:numId w:val="10"/>
        </w:numPr>
        <w:spacing w:before="0" w:beforeAutospacing="0" w:after="20" w:afterAutospacing="0" w:line="293" w:lineRule="atLeast"/>
        <w:jc w:val="both"/>
      </w:pPr>
      <w:r w:rsidRPr="00614E64">
        <w:t>Sākotnējo piedāvājumu iesniegšanas termiņš</w:t>
      </w:r>
      <w:r w:rsidR="00F45F88">
        <w:t>: līdz 202</w:t>
      </w:r>
      <w:r w:rsidR="006F302E">
        <w:t>2</w:t>
      </w:r>
      <w:r w:rsidR="00710B3A" w:rsidRPr="00614E64">
        <w:t xml:space="preserve">.gada </w:t>
      </w:r>
      <w:r w:rsidR="006F302E">
        <w:t>14.oktobra</w:t>
      </w:r>
      <w:r w:rsidRPr="00614E64">
        <w:t>, plkst.</w:t>
      </w:r>
      <w:r w:rsidR="00EF5741" w:rsidRPr="00614E64">
        <w:t>1</w:t>
      </w:r>
      <w:r w:rsidR="006F302E">
        <w:t>4</w:t>
      </w:r>
      <w:r w:rsidR="003730D9">
        <w:t>:0</w:t>
      </w:r>
      <w:r w:rsidR="0000574A">
        <w:t>0</w:t>
      </w:r>
      <w:r w:rsidRPr="00614E64">
        <w:t>.</w:t>
      </w:r>
    </w:p>
    <w:p w14:paraId="7B794765" w14:textId="77777777" w:rsidR="00E44FF8" w:rsidRPr="00614E64" w:rsidRDefault="00E44FF8" w:rsidP="002B5EE3">
      <w:pPr>
        <w:pStyle w:val="tv213"/>
        <w:spacing w:before="0" w:beforeAutospacing="0" w:after="20" w:afterAutospacing="0" w:line="293" w:lineRule="atLeast"/>
        <w:jc w:val="both"/>
      </w:pPr>
    </w:p>
    <w:p w14:paraId="76B4F994" w14:textId="77777777" w:rsidR="00A02C01" w:rsidRPr="00614E64" w:rsidRDefault="001A27D2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5. </w:t>
      </w:r>
      <w:r w:rsidR="00E44FF8" w:rsidRPr="00614E64">
        <w:rPr>
          <w:b/>
        </w:rPr>
        <w:t>Piegādātāju nosaukumi, kuri pieteikušies uz kandidātu atlasi, un to pretendentu nosaukumi, kuri ir iesnieguši piedāvājumus, kā arī piedāvātās cenas vai izmaksas</w:t>
      </w:r>
      <w:r w:rsidRPr="00614E64">
        <w:rPr>
          <w:b/>
        </w:rPr>
        <w:t>:</w:t>
      </w:r>
      <w:r w:rsidR="00A02C01" w:rsidRPr="00614E64">
        <w:rPr>
          <w:b/>
        </w:rPr>
        <w:t xml:space="preserve"> </w:t>
      </w:r>
    </w:p>
    <w:p w14:paraId="17D7A7C4" w14:textId="77777777" w:rsidR="0011785E" w:rsidRPr="00614E64" w:rsidRDefault="0011785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 xml:space="preserve">5.1. Piegādātāju nosaukumi, kuri pieteikušies uz kandidātu atlasi: </w:t>
      </w:r>
    </w:p>
    <w:p w14:paraId="474BCD90" w14:textId="40BB8E39" w:rsidR="005560FB" w:rsidRDefault="0011785E" w:rsidP="00FF524C">
      <w:pPr>
        <w:pStyle w:val="tv213"/>
        <w:spacing w:before="0" w:beforeAutospacing="0" w:after="0" w:afterAutospacing="0" w:line="293" w:lineRule="atLeast"/>
        <w:ind w:left="425"/>
        <w:jc w:val="both"/>
      </w:pPr>
      <w:r w:rsidRPr="00614E64">
        <w:t xml:space="preserve">5.1.1. </w:t>
      </w:r>
      <w:r w:rsidR="005560FB">
        <w:t>SIA "Elsana", reģ.Nr.</w:t>
      </w:r>
      <w:r w:rsidR="005560FB" w:rsidRPr="005560FB">
        <w:t xml:space="preserve"> 40003048441</w:t>
      </w:r>
      <w:r w:rsidR="005560FB">
        <w:t>;</w:t>
      </w:r>
    </w:p>
    <w:p w14:paraId="764BF646" w14:textId="3E2A9163" w:rsidR="006F302E" w:rsidRDefault="006F302E" w:rsidP="006F302E">
      <w:pPr>
        <w:pStyle w:val="tv213"/>
        <w:spacing w:before="0" w:beforeAutospacing="0" w:after="0" w:afterAutospacing="0" w:line="0" w:lineRule="atLeast"/>
        <w:ind w:left="425"/>
        <w:jc w:val="both"/>
      </w:pPr>
      <w:r>
        <w:t>5.1.</w:t>
      </w:r>
      <w:r>
        <w:t>2</w:t>
      </w:r>
      <w:r w:rsidRPr="00614E64">
        <w:t xml:space="preserve">. </w:t>
      </w:r>
      <w:r>
        <w:t>SIA "</w:t>
      </w:r>
      <w:r w:rsidRPr="009379E0">
        <w:rPr>
          <w:caps/>
        </w:rPr>
        <w:t>energoremonts rīga</w:t>
      </w:r>
      <w:r>
        <w:t>", reģ.Nr. 40003458 871;</w:t>
      </w:r>
    </w:p>
    <w:p w14:paraId="4219F277" w14:textId="03BD3F29" w:rsidR="001A27D2" w:rsidRPr="00614E64" w:rsidRDefault="005560FB" w:rsidP="00FF524C">
      <w:pPr>
        <w:pStyle w:val="tv213"/>
        <w:spacing w:before="0" w:beforeAutospacing="0" w:after="0" w:afterAutospacing="0" w:line="293" w:lineRule="atLeast"/>
        <w:ind w:left="425"/>
        <w:jc w:val="both"/>
      </w:pPr>
      <w:r>
        <w:t>5.1.</w:t>
      </w:r>
      <w:r w:rsidR="006F302E">
        <w:t>3</w:t>
      </w:r>
      <w:r>
        <w:t xml:space="preserve">. </w:t>
      </w:r>
      <w:r w:rsidR="00FF524C" w:rsidRPr="00FF524C">
        <w:t>SIA "</w:t>
      </w:r>
      <w:r w:rsidR="006F302E">
        <w:t>Enersense</w:t>
      </w:r>
      <w:r w:rsidR="00FF524C" w:rsidRPr="00FF524C">
        <w:t>"</w:t>
      </w:r>
      <w:r w:rsidR="0011785E" w:rsidRPr="00614E64">
        <w:t>, reģ.Nr.</w:t>
      </w:r>
      <w:r w:rsidR="00A56535" w:rsidRPr="00614E64">
        <w:t> </w:t>
      </w:r>
      <w:r w:rsidR="00FF524C" w:rsidRPr="00FF524C">
        <w:t>50003563</w:t>
      </w:r>
      <w:r w:rsidR="00FF524C">
        <w:t>201</w:t>
      </w:r>
      <w:r w:rsidR="0011785E" w:rsidRPr="00614E64">
        <w:t>;</w:t>
      </w:r>
    </w:p>
    <w:p w14:paraId="20744AFD" w14:textId="77777777" w:rsidR="00F258D1" w:rsidRDefault="005560FB" w:rsidP="003730D9">
      <w:pPr>
        <w:pStyle w:val="tv213"/>
        <w:spacing w:before="0" w:beforeAutospacing="0" w:after="0" w:afterAutospacing="0" w:line="0" w:lineRule="atLeast"/>
        <w:ind w:left="425"/>
        <w:jc w:val="both"/>
      </w:pPr>
      <w:r>
        <w:t>5.1.4</w:t>
      </w:r>
      <w:r w:rsidR="002C6C21">
        <w:t xml:space="preserve">. </w:t>
      </w:r>
      <w:r w:rsidRPr="005560FB">
        <w:rPr>
          <w:bCs/>
          <w:color w:val="000000"/>
        </w:rPr>
        <w:t>SIA "Industry Service Partner"</w:t>
      </w:r>
      <w:r>
        <w:rPr>
          <w:bCs/>
          <w:color w:val="000000"/>
        </w:rPr>
        <w:t>,</w:t>
      </w:r>
      <w:r w:rsidRPr="005560FB">
        <w:rPr>
          <w:bCs/>
          <w:color w:val="000000"/>
        </w:rPr>
        <w:t xml:space="preserve"> </w:t>
      </w:r>
      <w:r w:rsidRPr="005560FB">
        <w:rPr>
          <w:color w:val="000000"/>
        </w:rPr>
        <w:t>reģ.Nr.40003635527</w:t>
      </w:r>
      <w:r w:rsidR="00A56535" w:rsidRPr="00614E64">
        <w:t>.</w:t>
      </w:r>
    </w:p>
    <w:p w14:paraId="286D85FB" w14:textId="77777777" w:rsidR="002C6C21" w:rsidRDefault="002C6C21" w:rsidP="00FF524C">
      <w:pPr>
        <w:pStyle w:val="tv213"/>
        <w:spacing w:before="0" w:beforeAutospacing="0" w:after="0" w:afterAutospacing="0" w:line="293" w:lineRule="atLeast"/>
        <w:ind w:left="425"/>
        <w:jc w:val="both"/>
      </w:pPr>
    </w:p>
    <w:p w14:paraId="0CB9BF42" w14:textId="77777777" w:rsidR="00F92D12" w:rsidRPr="00614E64" w:rsidRDefault="00F92D12" w:rsidP="00FF524C">
      <w:pPr>
        <w:pStyle w:val="tv213"/>
        <w:spacing w:before="0" w:beforeAutospacing="0" w:after="0" w:afterAutospacing="0" w:line="293" w:lineRule="atLeast"/>
        <w:ind w:left="425"/>
        <w:jc w:val="both"/>
      </w:pPr>
    </w:p>
    <w:p w14:paraId="4CEB0EFB" w14:textId="77777777" w:rsidR="0011785E" w:rsidRPr="00614E64" w:rsidRDefault="0011785E" w:rsidP="001A27D2">
      <w:pPr>
        <w:pStyle w:val="tv213"/>
        <w:spacing w:before="0" w:beforeAutospacing="0" w:after="0" w:afterAutospacing="0" w:line="293" w:lineRule="atLeast"/>
        <w:jc w:val="both"/>
      </w:pPr>
      <w:r w:rsidRPr="00614E64">
        <w:rPr>
          <w:color w:val="414142"/>
        </w:rPr>
        <w:lastRenderedPageBreak/>
        <w:t xml:space="preserve">5.2. </w:t>
      </w:r>
      <w:r w:rsidRPr="00614E64">
        <w:t>Pretendentu nosaukumi, kuri ir iesnieguši piedāvājumus, kā arī piedāvātās cenas vai izmaksas</w:t>
      </w:r>
      <w:r w:rsidR="00B73D37">
        <w:t>, EUR bez PVN</w:t>
      </w:r>
      <w:r w:rsidRPr="00614E64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2102"/>
      </w:tblGrid>
      <w:tr w:rsidR="00A03F53" w:rsidRPr="005560FB" w14:paraId="3D6508A7" w14:textId="77777777" w:rsidTr="00A03F53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0AAA260" w14:textId="77777777" w:rsidR="00A03F53" w:rsidRPr="005560FB" w:rsidRDefault="00A03F53" w:rsidP="00E15E8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560FB">
              <w:rPr>
                <w:b/>
                <w:i/>
                <w:iCs/>
                <w:color w:val="000000"/>
                <w:sz w:val="22"/>
                <w:szCs w:val="22"/>
              </w:rPr>
              <w:t>Pretendents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98D660" w14:textId="658A60C8" w:rsidR="00A03F53" w:rsidRPr="00E26FBC" w:rsidRDefault="00A03F53" w:rsidP="000D05A3">
            <w:pPr>
              <w:rPr>
                <w:b/>
                <w:bCs/>
              </w:rPr>
            </w:pPr>
            <w:r>
              <w:rPr>
                <w:b/>
              </w:rPr>
              <w:t>Piedāvājuma cena, EUR bez PVN</w:t>
            </w:r>
          </w:p>
        </w:tc>
      </w:tr>
      <w:tr w:rsidR="006F302E" w:rsidRPr="005560FB" w14:paraId="44620E79" w14:textId="77777777" w:rsidTr="00232C9D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D37F" w14:textId="37617BE5" w:rsidR="006F302E" w:rsidRPr="002512ED" w:rsidRDefault="006F302E" w:rsidP="006F302E">
            <w:pPr>
              <w:rPr>
                <w:bCs/>
                <w:sz w:val="22"/>
                <w:szCs w:val="22"/>
                <w:lang w:val="en-GB"/>
              </w:rPr>
            </w:pPr>
            <w:r w:rsidRPr="002512ED">
              <w:rPr>
                <w:bCs/>
                <w:color w:val="000000"/>
                <w:sz w:val="24"/>
                <w:szCs w:val="24"/>
              </w:rPr>
              <w:t>SIA "Energoremonts Rīga"</w:t>
            </w:r>
          </w:p>
        </w:tc>
        <w:tc>
          <w:tcPr>
            <w:tcW w:w="2102" w:type="dxa"/>
          </w:tcPr>
          <w:p w14:paraId="5EB7987E" w14:textId="1F93FBED" w:rsidR="006F302E" w:rsidRPr="006F302E" w:rsidRDefault="006F302E" w:rsidP="006F30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F302E">
              <w:rPr>
                <w:bCs/>
                <w:color w:val="000000"/>
                <w:sz w:val="24"/>
                <w:szCs w:val="24"/>
              </w:rPr>
              <w:t>607 978.93</w:t>
            </w:r>
          </w:p>
        </w:tc>
      </w:tr>
      <w:tr w:rsidR="006F302E" w:rsidRPr="005560FB" w14:paraId="6E454BC6" w14:textId="77777777" w:rsidTr="00232C9D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214F" w14:textId="31DACEB8" w:rsidR="006F302E" w:rsidRPr="002512ED" w:rsidRDefault="006F302E" w:rsidP="006F302E">
            <w:pPr>
              <w:rPr>
                <w:bCs/>
                <w:sz w:val="22"/>
                <w:szCs w:val="22"/>
                <w:lang w:val="en-GB"/>
              </w:rPr>
            </w:pPr>
            <w:r w:rsidRPr="002512ED">
              <w:rPr>
                <w:bCs/>
                <w:color w:val="000000"/>
                <w:sz w:val="24"/>
                <w:szCs w:val="24"/>
              </w:rPr>
              <w:t>SIA "EMPOWER"</w:t>
            </w:r>
          </w:p>
        </w:tc>
        <w:tc>
          <w:tcPr>
            <w:tcW w:w="2102" w:type="dxa"/>
          </w:tcPr>
          <w:p w14:paraId="5E07DA0F" w14:textId="0B34817A" w:rsidR="006F302E" w:rsidRPr="006F302E" w:rsidRDefault="006F302E" w:rsidP="006F30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F302E">
              <w:rPr>
                <w:bCs/>
                <w:color w:val="000000"/>
                <w:sz w:val="24"/>
                <w:szCs w:val="24"/>
              </w:rPr>
              <w:t>733 991.00</w:t>
            </w:r>
          </w:p>
        </w:tc>
      </w:tr>
      <w:tr w:rsidR="006F302E" w:rsidRPr="005560FB" w14:paraId="5994E92E" w14:textId="77777777" w:rsidTr="00232C9D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05F3" w14:textId="4650659C" w:rsidR="006F302E" w:rsidRPr="002512ED" w:rsidRDefault="006F302E" w:rsidP="006F302E">
            <w:pPr>
              <w:rPr>
                <w:bCs/>
                <w:lang w:val="en-GB"/>
              </w:rPr>
            </w:pPr>
            <w:r w:rsidRPr="002512ED">
              <w:rPr>
                <w:bCs/>
                <w:sz w:val="24"/>
                <w:szCs w:val="24"/>
              </w:rPr>
              <w:t>SIA "Industry Service Partner"</w:t>
            </w:r>
          </w:p>
        </w:tc>
        <w:tc>
          <w:tcPr>
            <w:tcW w:w="2102" w:type="dxa"/>
          </w:tcPr>
          <w:p w14:paraId="19D9F4E6" w14:textId="7857D8A5" w:rsidR="006F302E" w:rsidRPr="006F302E" w:rsidRDefault="006F302E" w:rsidP="006F30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F302E">
              <w:rPr>
                <w:bCs/>
                <w:color w:val="000000"/>
                <w:sz w:val="24"/>
                <w:szCs w:val="24"/>
              </w:rPr>
              <w:t>780 184.13</w:t>
            </w:r>
          </w:p>
        </w:tc>
      </w:tr>
    </w:tbl>
    <w:p w14:paraId="7378E463" w14:textId="77777777" w:rsidR="006B0452" w:rsidRDefault="006B0452" w:rsidP="001A27D2">
      <w:pPr>
        <w:pStyle w:val="tv213"/>
        <w:spacing w:before="0" w:beforeAutospacing="0" w:after="0" w:afterAutospacing="0" w:line="293" w:lineRule="atLeast"/>
        <w:jc w:val="both"/>
        <w:rPr>
          <w:color w:val="414142"/>
        </w:rPr>
      </w:pPr>
    </w:p>
    <w:p w14:paraId="7FDE94BC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rPr>
          <w:b/>
        </w:rPr>
        <w:t xml:space="preserve">6. Kandidātu skaita samazināšanas gadījumā norāda izraudzīto kandidātu nosaukumus un to izraudzīšanās iemeslus, noraidīto kandidātu nosaukumus un to noraidīšanas iemeslus: </w:t>
      </w:r>
      <w:r w:rsidR="00614E64" w:rsidRPr="00614E64">
        <w:t>kandidātu skaita samazināšana nebija paredzēta</w:t>
      </w:r>
      <w:r w:rsidRPr="00614E64">
        <w:t>.</w:t>
      </w:r>
    </w:p>
    <w:p w14:paraId="18FCEA5C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</w:p>
    <w:p w14:paraId="39B77ADA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7. Piedāvājumu skaita samazināšanas gadījumā norāda izraudzīto pretendentu nosaukumus un to izraudzīšanās iemeslus, noraidīto pretendentu nosaukumus un to noraidīšanas iemeslus:</w:t>
      </w:r>
      <w:r w:rsidRPr="00614E64">
        <w:t xml:space="preserve"> </w:t>
      </w:r>
      <w:r w:rsidR="00614E64" w:rsidRPr="00614E64">
        <w:t>piedāvājumu skaita samazināšana nebija paredzēta</w:t>
      </w:r>
      <w:r w:rsidRPr="00614E64">
        <w:t>.</w:t>
      </w:r>
    </w:p>
    <w:p w14:paraId="4EF0D636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</w:p>
    <w:p w14:paraId="0856A75E" w14:textId="77777777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8</w:t>
      </w:r>
      <w:r w:rsidR="0011785E" w:rsidRPr="00614E64">
        <w:rPr>
          <w:b/>
        </w:rPr>
        <w:t>. Pieteikumu un piedāvājumu atvēršanas vieta, datums un laiks:</w:t>
      </w:r>
    </w:p>
    <w:p w14:paraId="7F5F7B24" w14:textId="3C3291D6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8</w:t>
      </w:r>
      <w:r w:rsidR="0011785E" w:rsidRPr="00614E64">
        <w:t xml:space="preserve">.1 Pieteikumu atvēršanas vieta, datums un laiks: </w:t>
      </w:r>
      <w:r w:rsidR="007F6C03" w:rsidRPr="00614E64">
        <w:t>elektroniskā iepirkumu sistēma www.eis.gov.lv</w:t>
      </w:r>
      <w:r w:rsidR="0011785E" w:rsidRPr="00614E64">
        <w:t xml:space="preserve">, </w:t>
      </w:r>
      <w:r w:rsidR="006F302E" w:rsidRPr="006F302E">
        <w:t>2022.gada 13.septembr</w:t>
      </w:r>
      <w:r w:rsidR="006F302E">
        <w:t>ī</w:t>
      </w:r>
      <w:r w:rsidR="006F302E" w:rsidRPr="006F302E">
        <w:t xml:space="preserve"> plkst. 13:00</w:t>
      </w:r>
      <w:r w:rsidR="0011785E" w:rsidRPr="00614E64">
        <w:t>;</w:t>
      </w:r>
    </w:p>
    <w:p w14:paraId="0D04048D" w14:textId="4076C383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8</w:t>
      </w:r>
      <w:r w:rsidR="00C36727" w:rsidRPr="00614E64">
        <w:t xml:space="preserve">.2. Piedāvājumu atvēršanas vieta, datums un laiks: </w:t>
      </w:r>
      <w:r w:rsidR="007F6C03" w:rsidRPr="00614E64">
        <w:t>elektroniskā iepirkumu sistēma www.eis.gov.lv</w:t>
      </w:r>
      <w:r w:rsidR="00C36727" w:rsidRPr="00614E64">
        <w:t xml:space="preserve">, </w:t>
      </w:r>
      <w:r w:rsidR="006F302E" w:rsidRPr="006F302E">
        <w:t>2022.gada 14.oktobr</w:t>
      </w:r>
      <w:r w:rsidR="006F302E">
        <w:t>ī</w:t>
      </w:r>
      <w:r w:rsidR="006F302E" w:rsidRPr="006F302E">
        <w:t xml:space="preserve"> plkst.14:00</w:t>
      </w:r>
      <w:r w:rsidR="007F6C03" w:rsidRPr="00614E64">
        <w:t>.</w:t>
      </w:r>
    </w:p>
    <w:p w14:paraId="6E2F3B0F" w14:textId="77777777" w:rsidR="0011785E" w:rsidRPr="00614E64" w:rsidRDefault="0011785E" w:rsidP="002B5EE3">
      <w:pPr>
        <w:pStyle w:val="tv213"/>
        <w:spacing w:before="0" w:beforeAutospacing="0" w:after="20" w:afterAutospacing="0" w:line="293" w:lineRule="atLeast"/>
        <w:jc w:val="both"/>
      </w:pPr>
    </w:p>
    <w:p w14:paraId="24F9A43D" w14:textId="77777777" w:rsidR="006266EB" w:rsidRDefault="00903127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9</w:t>
      </w:r>
      <w:r w:rsidR="00C36727" w:rsidRPr="00614E64">
        <w:rPr>
          <w:b/>
        </w:rPr>
        <w:t>. Sarunu posmi un to rezultāti:</w:t>
      </w:r>
    </w:p>
    <w:p w14:paraId="0E73ADE1" w14:textId="60303EA9" w:rsidR="006F302E" w:rsidRDefault="006F302E" w:rsidP="001D2440">
      <w:pPr>
        <w:pStyle w:val="tv213"/>
        <w:keepNext/>
        <w:spacing w:before="0" w:beforeAutospacing="0" w:after="20" w:afterAutospacing="0" w:line="293" w:lineRule="atLeast"/>
        <w:jc w:val="both"/>
        <w:rPr>
          <w:b/>
        </w:rPr>
      </w:pPr>
      <w:r>
        <w:rPr>
          <w:rFonts w:ascii="Tms Rmn" w:hAnsi="Tms Rmn" w:cs="Tms Rmn"/>
          <w:color w:val="000000"/>
        </w:rPr>
        <w:t>I</w:t>
      </w:r>
      <w:r>
        <w:rPr>
          <w:rFonts w:ascii="Tms Rmn" w:hAnsi="Tms Rmn" w:cs="Tms Rmn"/>
          <w:color w:val="000000"/>
        </w:rPr>
        <w:t>zmantot</w:t>
      </w:r>
      <w:r>
        <w:rPr>
          <w:rFonts w:ascii="Tms Rmn" w:hAnsi="Tms Rmn" w:cs="Tms Rmn"/>
          <w:color w:val="000000"/>
        </w:rPr>
        <w:t>a</w:t>
      </w:r>
      <w:r>
        <w:rPr>
          <w:rFonts w:ascii="Tms Rmn" w:hAnsi="Tms Rmn" w:cs="Tms Rmn"/>
          <w:color w:val="000000"/>
        </w:rPr>
        <w:t xml:space="preserve"> II posma nolikuma 4.2.2.2. punktā paredzēt</w:t>
      </w:r>
      <w:r>
        <w:rPr>
          <w:rFonts w:ascii="Tms Rmn" w:hAnsi="Tms Rmn" w:cs="Tms Rmn"/>
          <w:color w:val="000000"/>
        </w:rPr>
        <w:t>ā</w:t>
      </w:r>
      <w:r>
        <w:rPr>
          <w:rFonts w:ascii="Tms Rmn" w:hAnsi="Tms Rmn" w:cs="Tms Rmn"/>
          <w:color w:val="000000"/>
        </w:rPr>
        <w:t xml:space="preserve"> iespēj</w:t>
      </w:r>
      <w:r>
        <w:rPr>
          <w:rFonts w:ascii="Tms Rmn" w:hAnsi="Tms Rmn" w:cs="Tms Rmn"/>
          <w:color w:val="000000"/>
        </w:rPr>
        <w:t>a</w:t>
      </w:r>
      <w:r>
        <w:rPr>
          <w:rFonts w:ascii="Tms Rmn" w:hAnsi="Tms Rmn" w:cs="Tms Rmn"/>
          <w:color w:val="000000"/>
        </w:rPr>
        <w:t xml:space="preserve"> un iepirkuma līguma slēgšanas tiesības piešķirt</w:t>
      </w:r>
      <w:r>
        <w:rPr>
          <w:rFonts w:ascii="Tms Rmn" w:hAnsi="Tms Rmn" w:cs="Tms Rmn"/>
          <w:color w:val="000000"/>
        </w:rPr>
        <w:t>as</w:t>
      </w:r>
      <w:r>
        <w:rPr>
          <w:rFonts w:ascii="Tms Rmn" w:hAnsi="Tms Rmn" w:cs="Tms Rmn"/>
          <w:color w:val="000000"/>
        </w:rPr>
        <w:t xml:space="preserve"> bez sarunām, balstoties uz sākotnējiem piedāvājumiem.</w:t>
      </w:r>
    </w:p>
    <w:p w14:paraId="340BE4E0" w14:textId="77777777" w:rsidR="006F302E" w:rsidRDefault="006F302E" w:rsidP="001D2440">
      <w:pPr>
        <w:pStyle w:val="tv213"/>
        <w:keepNext/>
        <w:spacing w:before="0" w:beforeAutospacing="0" w:after="20" w:afterAutospacing="0" w:line="293" w:lineRule="atLeast"/>
        <w:jc w:val="both"/>
        <w:rPr>
          <w:b/>
        </w:rPr>
      </w:pPr>
    </w:p>
    <w:p w14:paraId="22CE54F1" w14:textId="06E2560D" w:rsidR="00A02C01" w:rsidRPr="00614E64" w:rsidRDefault="00903127" w:rsidP="001D2440">
      <w:pPr>
        <w:pStyle w:val="tv213"/>
        <w:keepNext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10</w:t>
      </w:r>
      <w:r w:rsidR="00A02C01" w:rsidRPr="00614E64">
        <w:rPr>
          <w:b/>
        </w:rPr>
        <w:t>. </w:t>
      </w:r>
      <w:r w:rsidR="00C36727" w:rsidRPr="00614E64">
        <w:rPr>
          <w:b/>
        </w:rPr>
        <w:t>Pretendenta nosaukums, ar kuru nolemts slēgt iepirkuma līgumu, piedāvātā līgumcena, kā arī piedāvājumu izvērtēšanas kopsavilkums un pamatojums piedāvājuma izvēlei</w:t>
      </w:r>
      <w:r w:rsidR="00FC5EDD" w:rsidRPr="00614E64">
        <w:rPr>
          <w:b/>
        </w:rPr>
        <w:t>:</w:t>
      </w:r>
      <w:r w:rsidR="00F3739C" w:rsidRPr="00614E64">
        <w:rPr>
          <w:b/>
        </w:rPr>
        <w:t xml:space="preserve"> </w:t>
      </w:r>
    </w:p>
    <w:p w14:paraId="609D740C" w14:textId="2F9912DB" w:rsidR="00FC5EDD" w:rsidRPr="00614E64" w:rsidRDefault="00903127" w:rsidP="001D2440">
      <w:pPr>
        <w:pStyle w:val="tv213"/>
        <w:keepNext/>
        <w:spacing w:before="0" w:beforeAutospacing="0" w:after="20" w:afterAutospacing="0" w:line="293" w:lineRule="atLeast"/>
        <w:jc w:val="both"/>
      </w:pPr>
      <w:r w:rsidRPr="00614E64">
        <w:t>10</w:t>
      </w:r>
      <w:r w:rsidR="00FC5EDD" w:rsidRPr="00614E64">
        <w:t xml:space="preserve">.1. </w:t>
      </w:r>
      <w:r w:rsidR="00C36727" w:rsidRPr="00614E64">
        <w:t xml:space="preserve">Pretendenta nosaukums, ar kuru nolemts slēgt iepirkuma līgumu: </w:t>
      </w:r>
      <w:r w:rsidR="001D2440" w:rsidRPr="001D2440">
        <w:t>SIA "ENERGOREMONTS RĪGA", reģ.Nr. 40003458 871</w:t>
      </w:r>
      <w:r w:rsidR="00C36727" w:rsidRPr="00614E64">
        <w:t>;</w:t>
      </w:r>
    </w:p>
    <w:p w14:paraId="1379C9AD" w14:textId="06716813" w:rsidR="007F6C03" w:rsidRPr="00614E64" w:rsidRDefault="00903127" w:rsidP="002B5EE3">
      <w:pPr>
        <w:pStyle w:val="tv213"/>
        <w:spacing w:before="0" w:beforeAutospacing="0" w:after="20" w:afterAutospacing="0" w:line="293" w:lineRule="atLeast"/>
        <w:jc w:val="both"/>
        <w:rPr>
          <w:rFonts w:eastAsia="Calibri"/>
        </w:rPr>
      </w:pPr>
      <w:r w:rsidRPr="00614E64">
        <w:t>10</w:t>
      </w:r>
      <w:r w:rsidR="00296579" w:rsidRPr="00614E64">
        <w:t xml:space="preserve">.2. </w:t>
      </w:r>
      <w:r w:rsidR="00C36727" w:rsidRPr="00614E64">
        <w:t>Piedāvātā līgumcena</w:t>
      </w:r>
      <w:r w:rsidR="00D435E9" w:rsidRPr="00614E64">
        <w:t>:</w:t>
      </w:r>
      <w:r w:rsidR="00C36727" w:rsidRPr="00614E64">
        <w:t xml:space="preserve"> </w:t>
      </w:r>
      <w:r w:rsidR="006F302E" w:rsidRPr="006F302E">
        <w:rPr>
          <w:rFonts w:eastAsia="Calibri"/>
        </w:rPr>
        <w:t>607 978.93</w:t>
      </w:r>
      <w:r w:rsidR="006F302E">
        <w:rPr>
          <w:rFonts w:eastAsia="Calibri"/>
        </w:rPr>
        <w:t xml:space="preserve"> </w:t>
      </w:r>
      <w:r w:rsidR="007F6C03" w:rsidRPr="00614E64">
        <w:rPr>
          <w:rFonts w:eastAsia="Calibri"/>
        </w:rPr>
        <w:t>EUR</w:t>
      </w:r>
      <w:r w:rsidR="00C36727" w:rsidRPr="00614E64">
        <w:rPr>
          <w:rFonts w:eastAsia="Calibri"/>
        </w:rPr>
        <w:t xml:space="preserve"> (bez PVN)</w:t>
      </w:r>
      <w:r w:rsidR="00E64D56">
        <w:rPr>
          <w:rFonts w:eastAsia="Calibri"/>
        </w:rPr>
        <w:t>;</w:t>
      </w:r>
      <w:r w:rsidR="007F6C03" w:rsidRPr="00614E64">
        <w:rPr>
          <w:rFonts w:eastAsia="Calibri"/>
        </w:rPr>
        <w:t xml:space="preserve"> </w:t>
      </w:r>
    </w:p>
    <w:p w14:paraId="423AB91B" w14:textId="12B084DB" w:rsidR="00D63930" w:rsidRDefault="00903127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10</w:t>
      </w:r>
      <w:r w:rsidR="00B90A1B" w:rsidRPr="00614E64">
        <w:t xml:space="preserve">.3. </w:t>
      </w:r>
      <w:r w:rsidR="00296579" w:rsidRPr="00614E64">
        <w:t>Pamatojums piedāvājuma izvēlei:</w:t>
      </w:r>
      <w:r w:rsidR="00B73D37">
        <w:t xml:space="preserve"> </w:t>
      </w:r>
      <w:r w:rsidR="008B66AF">
        <w:t>atbilstošs piedāvājums ar viszemāko piedāvājuma cenu</w:t>
      </w:r>
      <w:r w:rsidR="00B73D37">
        <w:t>.</w:t>
      </w:r>
    </w:p>
    <w:p w14:paraId="5278D52D" w14:textId="77777777" w:rsidR="00C36727" w:rsidRPr="00614E64" w:rsidRDefault="00C36727" w:rsidP="007F6C0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BC0118" w14:textId="77777777" w:rsidR="001D2440" w:rsidRDefault="00903127" w:rsidP="009379E0">
      <w:pPr>
        <w:pStyle w:val="tv213"/>
        <w:spacing w:before="0" w:beforeAutospacing="0" w:after="0" w:afterAutospacing="0" w:line="293" w:lineRule="atLeast"/>
        <w:jc w:val="both"/>
      </w:pPr>
      <w:r w:rsidRPr="00614E64">
        <w:rPr>
          <w:b/>
        </w:rPr>
        <w:t>11. Informācija, ja tā ir zināma, par to iepirkuma līguma vai vispārīgās vienošanās daļu, kuru izraudzītais piegādātājs plānojis nodot apakšuzņēmējiem, kā arī apakšuzņēmēju nosaukumi</w:t>
      </w:r>
      <w:r w:rsidRPr="00614E64">
        <w:t>:</w:t>
      </w:r>
      <w:r w:rsidR="00F16F32">
        <w:t xml:space="preserve"> </w:t>
      </w:r>
    </w:p>
    <w:p w14:paraId="009703C1" w14:textId="0E908BD3" w:rsidR="00C36727" w:rsidRPr="001D2440" w:rsidRDefault="006F302E" w:rsidP="001D2440">
      <w:pPr>
        <w:pStyle w:val="tv213"/>
        <w:spacing w:before="0" w:beforeAutospacing="0" w:after="0" w:afterAutospacing="0" w:line="293" w:lineRule="atLeast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Netiek piesaistīti</w:t>
      </w:r>
      <w:r w:rsidR="00F16F32" w:rsidRPr="001D2440">
        <w:rPr>
          <w:rFonts w:eastAsiaTheme="minorHAnsi"/>
          <w:color w:val="000000"/>
          <w:lang w:eastAsia="en-US"/>
        </w:rPr>
        <w:t>.</w:t>
      </w:r>
    </w:p>
    <w:p w14:paraId="3C77C5E0" w14:textId="77777777" w:rsidR="00903127" w:rsidRPr="00614E64" w:rsidRDefault="00903127" w:rsidP="009379E0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14:paraId="3AAF983D" w14:textId="187CE5FA" w:rsidR="006F302E" w:rsidRDefault="00614E64" w:rsidP="006F302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12. Pamatojums lēmumam par katru noraidīto kandidātu un pretendentu, kā arī par katru iepirkuma procedūras dokumentiem neatbilstošu pieteikumu un piedāvājumu: </w:t>
      </w:r>
      <w:r w:rsidR="006F30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Kandidāts SIA "Elsana" </w:t>
      </w:r>
      <w:r w:rsidR="006F302E">
        <w:rPr>
          <w:rFonts w:ascii="Times New Roman" w:hAnsi="Times New Roman" w:cs="Times New Roman"/>
          <w:color w:val="000000"/>
          <w:sz w:val="24"/>
          <w:szCs w:val="24"/>
        </w:rPr>
        <w:t>ir izslēgts no dalības iepirkuma procedūrā pamatojoties uz Nolikuma p.5.2.2. - nav iesniegta Nolikuma p.3.1.2.3.-3.1.2.7. un p.4.3.4.3. pieprasīta informācija</w:t>
      </w:r>
      <w:r w:rsidR="006F302E">
        <w:rPr>
          <w:rFonts w:ascii="Tms Rmn" w:hAnsi="Tms Rmn" w:cs="Tms Rmn"/>
          <w:color w:val="000000"/>
          <w:sz w:val="24"/>
          <w:szCs w:val="24"/>
        </w:rPr>
        <w:t>.</w:t>
      </w:r>
    </w:p>
    <w:p w14:paraId="6459112B" w14:textId="77777777" w:rsidR="006F302E" w:rsidRDefault="006F302E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0267A21" w14:textId="4CE766A1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13.</w:t>
      </w:r>
      <w:r w:rsidRPr="00614E64">
        <w:rPr>
          <w:rFonts w:ascii="Times New Roman" w:hAnsi="Times New Roman" w:cs="Times New Roman"/>
          <w:sz w:val="24"/>
          <w:szCs w:val="24"/>
        </w:rPr>
        <w:t> </w:t>
      </w: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Lēmuma pamatojums, ja iepirkuma komisija pieņēmusi lēmumu pārtraukt vai izbeigt iepirkuma procedūru: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nav attiecināms.</w:t>
      </w:r>
    </w:p>
    <w:p w14:paraId="1F280986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0222BC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14. Piedāvājuma noraidīšanas pamatojums, ja iepirkuma komisija atzinusi piedāvājumu par nepamatoti lētu: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neviens piedāvājums netika atzīts par nepamatoti lētu.</w:t>
      </w:r>
    </w:p>
    <w:p w14:paraId="12FB63F6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3689CA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15.</w:t>
      </w:r>
      <w:r w:rsidRPr="00614E64">
        <w:rPr>
          <w:rFonts w:ascii="Times New Roman" w:hAnsi="Times New Roman" w:cs="Times New Roman"/>
          <w:b/>
          <w:sz w:val="24"/>
          <w:szCs w:val="24"/>
        </w:rPr>
        <w:t> </w:t>
      </w: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Iemesli, kuru dēļ netiek paredzēta elektroniska pieteikumu un piedāvājumu iesniegšana, ja sabiedrisko pakalpojumu sniedzējam ir pienākums pieteikumu un piedāvājumu saņemšanai izmantot elektroniskās informācijas sistēmas: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pieteikumu un piedāvājumu iesniegšanai tika izmantotas elektroniskās informācijas sistēmas.</w:t>
      </w:r>
    </w:p>
    <w:p w14:paraId="3450F7C7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3E6EA1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16. Konstatētie interešu konflikti un pasākumi, kas veikti to novēršanai: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interešu konflikti nav konstatēti.</w:t>
      </w:r>
    </w:p>
    <w:sectPr w:rsidR="00614E64" w:rsidRPr="00614E64" w:rsidSect="002B5EE3">
      <w:footerReference w:type="default" r:id="rId7"/>
      <w:pgSz w:w="11906" w:h="16838"/>
      <w:pgMar w:top="1531" w:right="964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F664" w14:textId="77777777" w:rsidR="001C7046" w:rsidRDefault="001C7046" w:rsidP="006B0452">
      <w:pPr>
        <w:spacing w:after="0" w:line="240" w:lineRule="auto"/>
      </w:pPr>
      <w:r>
        <w:separator/>
      </w:r>
    </w:p>
  </w:endnote>
  <w:endnote w:type="continuationSeparator" w:id="0">
    <w:p w14:paraId="2A4AB120" w14:textId="77777777" w:rsidR="001C7046" w:rsidRDefault="001C7046" w:rsidP="006B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25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2CACB" w14:textId="77777777" w:rsidR="006B0452" w:rsidRDefault="006B0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6A8499" w14:textId="77777777" w:rsidR="006B0452" w:rsidRDefault="006B0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D044" w14:textId="77777777" w:rsidR="001C7046" w:rsidRDefault="001C7046" w:rsidP="006B0452">
      <w:pPr>
        <w:spacing w:after="0" w:line="240" w:lineRule="auto"/>
      </w:pPr>
      <w:r>
        <w:separator/>
      </w:r>
    </w:p>
  </w:footnote>
  <w:footnote w:type="continuationSeparator" w:id="0">
    <w:p w14:paraId="689636E0" w14:textId="77777777" w:rsidR="001C7046" w:rsidRDefault="001C7046" w:rsidP="006B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9F7"/>
    <w:multiLevelType w:val="multilevel"/>
    <w:tmpl w:val="9A4CE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F790183"/>
    <w:multiLevelType w:val="multilevel"/>
    <w:tmpl w:val="7EC85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E67928"/>
    <w:multiLevelType w:val="multilevel"/>
    <w:tmpl w:val="76D2B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C74A46"/>
    <w:multiLevelType w:val="multilevel"/>
    <w:tmpl w:val="6038A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F07D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710CA9"/>
    <w:multiLevelType w:val="multilevel"/>
    <w:tmpl w:val="6038A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B675B7"/>
    <w:multiLevelType w:val="multilevel"/>
    <w:tmpl w:val="88C8F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4448D0"/>
    <w:multiLevelType w:val="multilevel"/>
    <w:tmpl w:val="0EE01A0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31268B"/>
    <w:multiLevelType w:val="hybridMultilevel"/>
    <w:tmpl w:val="D9809FD2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D40B9"/>
    <w:multiLevelType w:val="multilevel"/>
    <w:tmpl w:val="9A4CE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031EA0"/>
    <w:multiLevelType w:val="multilevel"/>
    <w:tmpl w:val="C6148D9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lv-LV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620"/>
        </w:tabs>
        <w:ind w:left="140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19102535">
    <w:abstractNumId w:val="3"/>
  </w:num>
  <w:num w:numId="2" w16cid:durableId="1191726085">
    <w:abstractNumId w:val="10"/>
  </w:num>
  <w:num w:numId="3" w16cid:durableId="630480360">
    <w:abstractNumId w:val="1"/>
  </w:num>
  <w:num w:numId="4" w16cid:durableId="480736426">
    <w:abstractNumId w:val="5"/>
  </w:num>
  <w:num w:numId="5" w16cid:durableId="336731272">
    <w:abstractNumId w:val="0"/>
  </w:num>
  <w:num w:numId="6" w16cid:durableId="89475562">
    <w:abstractNumId w:val="9"/>
  </w:num>
  <w:num w:numId="7" w16cid:durableId="64685287">
    <w:abstractNumId w:val="2"/>
  </w:num>
  <w:num w:numId="8" w16cid:durableId="598878304">
    <w:abstractNumId w:val="7"/>
  </w:num>
  <w:num w:numId="9" w16cid:durableId="1668897392">
    <w:abstractNumId w:val="8"/>
  </w:num>
  <w:num w:numId="10" w16cid:durableId="1360084552">
    <w:abstractNumId w:val="6"/>
  </w:num>
  <w:num w:numId="11" w16cid:durableId="2018998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01"/>
    <w:rsid w:val="0000574A"/>
    <w:rsid w:val="000B19CB"/>
    <w:rsid w:val="00113192"/>
    <w:rsid w:val="0011785E"/>
    <w:rsid w:val="001A27D2"/>
    <w:rsid w:val="001B72DF"/>
    <w:rsid w:val="001C5BAB"/>
    <w:rsid w:val="001C7046"/>
    <w:rsid w:val="001D2440"/>
    <w:rsid w:val="001E7142"/>
    <w:rsid w:val="001F2A2D"/>
    <w:rsid w:val="001F2BC0"/>
    <w:rsid w:val="002512ED"/>
    <w:rsid w:val="002858D8"/>
    <w:rsid w:val="00296579"/>
    <w:rsid w:val="002B5EE3"/>
    <w:rsid w:val="002C6C21"/>
    <w:rsid w:val="002E497E"/>
    <w:rsid w:val="00304CC0"/>
    <w:rsid w:val="00364494"/>
    <w:rsid w:val="003730D9"/>
    <w:rsid w:val="00393647"/>
    <w:rsid w:val="0042342B"/>
    <w:rsid w:val="00453A8E"/>
    <w:rsid w:val="00472BAE"/>
    <w:rsid w:val="00547EA2"/>
    <w:rsid w:val="005560FB"/>
    <w:rsid w:val="00574468"/>
    <w:rsid w:val="0057555F"/>
    <w:rsid w:val="005766AC"/>
    <w:rsid w:val="00592B6D"/>
    <w:rsid w:val="005C1F59"/>
    <w:rsid w:val="0061428F"/>
    <w:rsid w:val="00614E64"/>
    <w:rsid w:val="006266EB"/>
    <w:rsid w:val="006661DF"/>
    <w:rsid w:val="00673D4A"/>
    <w:rsid w:val="00677246"/>
    <w:rsid w:val="0068117C"/>
    <w:rsid w:val="006A1B3B"/>
    <w:rsid w:val="006B0452"/>
    <w:rsid w:val="006B5B40"/>
    <w:rsid w:val="006C4F1F"/>
    <w:rsid w:val="006F302E"/>
    <w:rsid w:val="00703F35"/>
    <w:rsid w:val="00710B3A"/>
    <w:rsid w:val="00734885"/>
    <w:rsid w:val="007E5E89"/>
    <w:rsid w:val="007F6C03"/>
    <w:rsid w:val="008148C9"/>
    <w:rsid w:val="00847CBF"/>
    <w:rsid w:val="008B66AF"/>
    <w:rsid w:val="00901A43"/>
    <w:rsid w:val="00903127"/>
    <w:rsid w:val="009379E0"/>
    <w:rsid w:val="0094275D"/>
    <w:rsid w:val="00947C95"/>
    <w:rsid w:val="00947D94"/>
    <w:rsid w:val="00971597"/>
    <w:rsid w:val="009B2E49"/>
    <w:rsid w:val="009F7BD4"/>
    <w:rsid w:val="009F7C88"/>
    <w:rsid w:val="00A02C01"/>
    <w:rsid w:val="00A03F53"/>
    <w:rsid w:val="00A56535"/>
    <w:rsid w:val="00A80684"/>
    <w:rsid w:val="00A90111"/>
    <w:rsid w:val="00AE6CDA"/>
    <w:rsid w:val="00B3607D"/>
    <w:rsid w:val="00B73D37"/>
    <w:rsid w:val="00B90A1B"/>
    <w:rsid w:val="00B92A2E"/>
    <w:rsid w:val="00BC7BDF"/>
    <w:rsid w:val="00BD3540"/>
    <w:rsid w:val="00BE3738"/>
    <w:rsid w:val="00BE4883"/>
    <w:rsid w:val="00C33F18"/>
    <w:rsid w:val="00C36727"/>
    <w:rsid w:val="00C90A50"/>
    <w:rsid w:val="00CF4F10"/>
    <w:rsid w:val="00D435E9"/>
    <w:rsid w:val="00D63930"/>
    <w:rsid w:val="00E05D2B"/>
    <w:rsid w:val="00E44FF8"/>
    <w:rsid w:val="00E64D56"/>
    <w:rsid w:val="00E77323"/>
    <w:rsid w:val="00E96390"/>
    <w:rsid w:val="00EF5741"/>
    <w:rsid w:val="00F06DC8"/>
    <w:rsid w:val="00F16F32"/>
    <w:rsid w:val="00F2527E"/>
    <w:rsid w:val="00F258D1"/>
    <w:rsid w:val="00F3739C"/>
    <w:rsid w:val="00F45F88"/>
    <w:rsid w:val="00F71C6F"/>
    <w:rsid w:val="00F81CA1"/>
    <w:rsid w:val="00F92D12"/>
    <w:rsid w:val="00FC5EDD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E1123"/>
  <w15:docId w15:val="{1AB2C005-51CC-4A88-83B5-8519B53A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AF"/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F06DC8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"/>
    <w:qFormat/>
    <w:rsid w:val="00F06DC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iCs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next w:val="Normal"/>
    <w:link w:val="Heading3Char"/>
    <w:qFormat/>
    <w:rsid w:val="00F06DC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06DC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06DC8"/>
    <w:pPr>
      <w:numPr>
        <w:ilvl w:val="4"/>
        <w:numId w:val="2"/>
      </w:numPr>
      <w:tabs>
        <w:tab w:val="clear" w:pos="1008"/>
        <w:tab w:val="num" w:pos="360"/>
      </w:tabs>
      <w:spacing w:before="240" w:after="60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06DC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06DC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06DC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06DC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0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02C01"/>
    <w:rPr>
      <w:color w:val="0000FF"/>
      <w:u w:val="single"/>
    </w:rPr>
  </w:style>
  <w:style w:type="paragraph" w:styleId="NoSpacing">
    <w:name w:val="No Spacing"/>
    <w:uiPriority w:val="1"/>
    <w:qFormat/>
    <w:rsid w:val="00472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F06DC8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D2 Char"/>
    <w:basedOn w:val="DefaultParagraphFont"/>
    <w:link w:val="Heading2"/>
    <w:rsid w:val="00F06DC8"/>
    <w:rPr>
      <w:rFonts w:ascii="Times New Roman" w:eastAsia="Times New Roman" w:hAnsi="Times New Roman" w:cs="Times New Roman"/>
      <w:iCs/>
      <w:szCs w:val="28"/>
      <w:lang w:val="en-US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rsid w:val="00F06DC8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06DC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06DC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06DC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06D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06DC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06DC8"/>
    <w:rPr>
      <w:rFonts w:ascii="Arial" w:eastAsia="Times New Roman" w:hAnsi="Arial" w:cs="Times New Roman"/>
      <w:lang w:val="en-GB"/>
    </w:rPr>
  </w:style>
  <w:style w:type="paragraph" w:styleId="ListParagraph">
    <w:name w:val="List Paragraph"/>
    <w:basedOn w:val="Normal"/>
    <w:uiPriority w:val="34"/>
    <w:qFormat/>
    <w:rsid w:val="00F06DC8"/>
    <w:pPr>
      <w:ind w:left="720"/>
      <w:contextualSpacing/>
    </w:pPr>
  </w:style>
  <w:style w:type="table" w:styleId="TableGrid">
    <w:name w:val="Table Grid"/>
    <w:basedOn w:val="TableNormal"/>
    <w:uiPriority w:val="59"/>
    <w:rsid w:val="001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2"/>
  </w:style>
  <w:style w:type="paragraph" w:styleId="Footer">
    <w:name w:val="footer"/>
    <w:basedOn w:val="Normal"/>
    <w:link w:val="FooterChar"/>
    <w:uiPriority w:val="99"/>
    <w:unhideWhenUsed/>
    <w:rsid w:val="006B0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2"/>
  </w:style>
  <w:style w:type="paragraph" w:styleId="BalloonText">
    <w:name w:val="Balloon Text"/>
    <w:basedOn w:val="Normal"/>
    <w:link w:val="BalloonTextChar"/>
    <w:uiPriority w:val="99"/>
    <w:semiHidden/>
    <w:unhideWhenUsed/>
    <w:rsid w:val="007F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03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901A43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character" w:customStyle="1" w:styleId="DefaultChar">
    <w:name w:val="Default Char"/>
    <w:link w:val="Default"/>
    <w:rsid w:val="00901A43"/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3442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Stīpniece</dc:creator>
  <cp:lastModifiedBy>Tatjana Kromāne</cp:lastModifiedBy>
  <cp:revision>4</cp:revision>
  <cp:lastPrinted>2019-12-03T12:36:00Z</cp:lastPrinted>
  <dcterms:created xsi:type="dcterms:W3CDTF">2022-12-01T11:51:00Z</dcterms:created>
  <dcterms:modified xsi:type="dcterms:W3CDTF">2022-12-01T12:59:00Z</dcterms:modified>
</cp:coreProperties>
</file>