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342D" w14:textId="172F8BA5" w:rsidR="008F18F6" w:rsidRPr="00113995" w:rsidRDefault="00CE5E49" w:rsidP="00113995">
      <w:pPr>
        <w:pStyle w:val="Heading1"/>
        <w:jc w:val="center"/>
        <w:rPr>
          <w:rFonts w:ascii="Times New Roman" w:hAnsi="Times New Roman" w:cs="Times New Roman"/>
          <w:color w:val="000000" w:themeColor="text1"/>
          <w:sz w:val="24"/>
          <w:szCs w:val="24"/>
        </w:rPr>
      </w:pPr>
      <w:bookmarkStart w:id="0" w:name="_Toc479768178"/>
      <w:r w:rsidRPr="00113995">
        <w:rPr>
          <w:rFonts w:ascii="Times New Roman" w:hAnsi="Times New Roman" w:cs="Times New Roman"/>
          <w:color w:val="000000" w:themeColor="text1"/>
          <w:sz w:val="24"/>
          <w:szCs w:val="24"/>
        </w:rPr>
        <w:t>IT DROŠĪBAS NOTEIKUMI</w:t>
      </w:r>
      <w:bookmarkEnd w:id="0"/>
    </w:p>
    <w:p w14:paraId="4B886449" w14:textId="77777777" w:rsidR="008F18F6" w:rsidRPr="00113995" w:rsidRDefault="008F18F6" w:rsidP="008F18F6">
      <w:pPr>
        <w:jc w:val="both"/>
        <w:rPr>
          <w:rFonts w:ascii="Times New Roman" w:hAnsi="Times New Roman" w:cs="Times New Roman"/>
          <w:b/>
          <w:sz w:val="20"/>
          <w:szCs w:val="20"/>
        </w:rPr>
      </w:pPr>
    </w:p>
    <w:p w14:paraId="15BF8B71" w14:textId="18F796F7" w:rsidR="008F18F6" w:rsidRPr="00113995" w:rsidRDefault="008F18F6"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Informācijas apmaiņa</w:t>
      </w:r>
      <w:r w:rsidR="00DF5638" w:rsidRPr="00113995">
        <w:rPr>
          <w:rFonts w:ascii="Times New Roman" w:hAnsi="Times New Roman" w:cs="Times New Roman"/>
          <w:sz w:val="20"/>
          <w:szCs w:val="20"/>
        </w:rPr>
        <w:t>, kas var ietekmēt</w:t>
      </w:r>
      <w:r w:rsidRPr="00113995">
        <w:rPr>
          <w:rFonts w:ascii="Times New Roman" w:hAnsi="Times New Roman" w:cs="Times New Roman"/>
          <w:sz w:val="20"/>
          <w:szCs w:val="20"/>
        </w:rPr>
        <w:t xml:space="preserve"> Pakalpojuma drošību</w:t>
      </w:r>
      <w:r w:rsidR="0056520A" w:rsidRPr="00113995">
        <w:rPr>
          <w:rFonts w:ascii="Times New Roman" w:hAnsi="Times New Roman" w:cs="Times New Roman"/>
          <w:sz w:val="20"/>
          <w:szCs w:val="20"/>
        </w:rPr>
        <w:t>,</w:t>
      </w:r>
      <w:r w:rsidRPr="00113995">
        <w:rPr>
          <w:rFonts w:ascii="Times New Roman" w:hAnsi="Times New Roman" w:cs="Times New Roman"/>
          <w:sz w:val="20"/>
          <w:szCs w:val="20"/>
        </w:rPr>
        <w:t xml:space="preserve"> tiek nodrošināta tikai ar Līgumā noteikto kontaktpersonu starpniecību, ievērojot informācijas apmaiņas veidu, kas nodrošina tās konfidencialitāti, integritāti un pieejamību</w:t>
      </w:r>
      <w:r w:rsidR="00431852" w:rsidRPr="00113995">
        <w:rPr>
          <w:rFonts w:ascii="Times New Roman" w:hAnsi="Times New Roman" w:cs="Times New Roman"/>
          <w:sz w:val="20"/>
          <w:szCs w:val="20"/>
        </w:rPr>
        <w:t>:</w:t>
      </w:r>
    </w:p>
    <w:p w14:paraId="489E6EAA" w14:textId="51EC7EEB" w:rsidR="00431852" w:rsidRPr="00113995" w:rsidRDefault="00431852" w:rsidP="00113995">
      <w:pPr>
        <w:pStyle w:val="ListParagraph"/>
        <w:numPr>
          <w:ilvl w:val="1"/>
          <w:numId w:val="1"/>
        </w:numPr>
        <w:ind w:left="1276" w:right="849" w:hanging="567"/>
        <w:jc w:val="both"/>
        <w:rPr>
          <w:rFonts w:ascii="Times New Roman" w:hAnsi="Times New Roman" w:cs="Times New Roman"/>
          <w:sz w:val="20"/>
          <w:szCs w:val="20"/>
        </w:rPr>
      </w:pPr>
      <w:r w:rsidRPr="00113995">
        <w:rPr>
          <w:rFonts w:ascii="Times New Roman" w:hAnsi="Times New Roman" w:cs="Times New Roman"/>
          <w:sz w:val="20"/>
          <w:szCs w:val="20"/>
        </w:rPr>
        <w:t>šifrēts e-pasts;</w:t>
      </w:r>
    </w:p>
    <w:p w14:paraId="55CA1FC2" w14:textId="6D674E88" w:rsidR="00431852" w:rsidRPr="00113995" w:rsidRDefault="00D057DA" w:rsidP="00113995">
      <w:pPr>
        <w:pStyle w:val="ListParagraph"/>
        <w:numPr>
          <w:ilvl w:val="1"/>
          <w:numId w:val="1"/>
        </w:numPr>
        <w:ind w:left="1276" w:right="849" w:hanging="567"/>
        <w:jc w:val="both"/>
        <w:rPr>
          <w:rFonts w:ascii="Times New Roman" w:hAnsi="Times New Roman" w:cs="Times New Roman"/>
          <w:sz w:val="20"/>
          <w:szCs w:val="20"/>
        </w:rPr>
      </w:pPr>
      <w:r w:rsidRPr="00113995">
        <w:rPr>
          <w:rFonts w:ascii="Times New Roman" w:hAnsi="Times New Roman" w:cs="Times New Roman"/>
          <w:sz w:val="20"/>
          <w:szCs w:val="20"/>
        </w:rPr>
        <w:t>Pasūtītāja</w:t>
      </w:r>
      <w:r w:rsidR="00431852" w:rsidRPr="00113995">
        <w:rPr>
          <w:rFonts w:ascii="Times New Roman" w:hAnsi="Times New Roman" w:cs="Times New Roman"/>
          <w:sz w:val="20"/>
          <w:szCs w:val="20"/>
        </w:rPr>
        <w:t xml:space="preserve"> ziņu apmaiņas (tērzēšanas) risinājums;</w:t>
      </w:r>
    </w:p>
    <w:p w14:paraId="67FB617A" w14:textId="215E8DC7" w:rsidR="00431852" w:rsidRPr="00113995" w:rsidRDefault="00431852" w:rsidP="00113995">
      <w:pPr>
        <w:pStyle w:val="ListParagraph"/>
        <w:numPr>
          <w:ilvl w:val="1"/>
          <w:numId w:val="1"/>
        </w:numPr>
        <w:ind w:left="1276" w:right="849" w:hanging="567"/>
        <w:jc w:val="both"/>
        <w:rPr>
          <w:rFonts w:ascii="Times New Roman" w:hAnsi="Times New Roman" w:cs="Times New Roman"/>
          <w:sz w:val="20"/>
          <w:szCs w:val="20"/>
        </w:rPr>
      </w:pPr>
      <w:r w:rsidRPr="00113995">
        <w:rPr>
          <w:rFonts w:ascii="Times New Roman" w:hAnsi="Times New Roman" w:cs="Times New Roman"/>
          <w:sz w:val="20"/>
          <w:szCs w:val="20"/>
        </w:rPr>
        <w:t>P</w:t>
      </w:r>
      <w:r w:rsidR="00D057DA" w:rsidRPr="00113995">
        <w:rPr>
          <w:rFonts w:ascii="Times New Roman" w:hAnsi="Times New Roman" w:cs="Times New Roman"/>
          <w:sz w:val="20"/>
          <w:szCs w:val="20"/>
        </w:rPr>
        <w:t>asūtītāja</w:t>
      </w:r>
      <w:r w:rsidRPr="00113995">
        <w:rPr>
          <w:rFonts w:ascii="Times New Roman" w:hAnsi="Times New Roman" w:cs="Times New Roman"/>
          <w:sz w:val="20"/>
          <w:szCs w:val="20"/>
        </w:rPr>
        <w:t xml:space="preserve"> pieteikumu apstrādes sistēma.</w:t>
      </w:r>
    </w:p>
    <w:p w14:paraId="104CA32E" w14:textId="2F3C9837" w:rsidR="008F18F6" w:rsidRPr="00113995" w:rsidRDefault="00D057DA"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Izpildītājs </w:t>
      </w:r>
      <w:r w:rsidR="008F18F6" w:rsidRPr="00113995">
        <w:rPr>
          <w:rFonts w:ascii="Times New Roman" w:hAnsi="Times New Roman" w:cs="Times New Roman"/>
          <w:sz w:val="20"/>
          <w:szCs w:val="20"/>
        </w:rPr>
        <w:t xml:space="preserve">ir atbildīgs par </w:t>
      </w:r>
      <w:r w:rsidR="0000029C" w:rsidRPr="00113995">
        <w:rPr>
          <w:rFonts w:ascii="Times New Roman" w:hAnsi="Times New Roman" w:cs="Times New Roman"/>
          <w:sz w:val="20"/>
          <w:szCs w:val="20"/>
        </w:rPr>
        <w:t xml:space="preserve">savu darbinieku veiktajām </w:t>
      </w:r>
      <w:r w:rsidR="008F18F6" w:rsidRPr="00113995">
        <w:rPr>
          <w:rFonts w:ascii="Times New Roman" w:hAnsi="Times New Roman" w:cs="Times New Roman"/>
          <w:sz w:val="20"/>
          <w:szCs w:val="20"/>
        </w:rPr>
        <w:t>darbībām, kas vērstas uz P</w:t>
      </w:r>
      <w:r w:rsidRPr="00113995">
        <w:rPr>
          <w:rFonts w:ascii="Times New Roman" w:hAnsi="Times New Roman" w:cs="Times New Roman"/>
          <w:sz w:val="20"/>
          <w:szCs w:val="20"/>
        </w:rPr>
        <w:t>asūtītāja</w:t>
      </w:r>
      <w:r w:rsidR="008F18F6" w:rsidRPr="00113995">
        <w:rPr>
          <w:rFonts w:ascii="Times New Roman" w:hAnsi="Times New Roman" w:cs="Times New Roman"/>
          <w:sz w:val="20"/>
          <w:szCs w:val="20"/>
        </w:rPr>
        <w:t xml:space="preserve"> IT sistēmu drošības apiešanu vai bojāšanu.</w:t>
      </w:r>
    </w:p>
    <w:p w14:paraId="671CCE49" w14:textId="42A84388" w:rsidR="008F18F6" w:rsidRPr="00113995" w:rsidRDefault="00D057DA"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Izpildītājs </w:t>
      </w:r>
      <w:r w:rsidR="008F18F6" w:rsidRPr="00113995">
        <w:rPr>
          <w:rFonts w:ascii="Times New Roman" w:hAnsi="Times New Roman" w:cs="Times New Roman"/>
          <w:sz w:val="20"/>
          <w:szCs w:val="20"/>
        </w:rPr>
        <w:t>ir atbildīgs par to, ka darbības P</w:t>
      </w:r>
      <w:r w:rsidRPr="00113995">
        <w:rPr>
          <w:rFonts w:ascii="Times New Roman" w:hAnsi="Times New Roman" w:cs="Times New Roman"/>
          <w:sz w:val="20"/>
          <w:szCs w:val="20"/>
        </w:rPr>
        <w:t>asūtītāja</w:t>
      </w:r>
      <w:r w:rsidR="008F18F6" w:rsidRPr="00113995">
        <w:rPr>
          <w:rFonts w:ascii="Times New Roman" w:hAnsi="Times New Roman" w:cs="Times New Roman"/>
          <w:sz w:val="20"/>
          <w:szCs w:val="20"/>
        </w:rPr>
        <w:t xml:space="preserve"> IS tiek veiktas tikai tādā apjomā, lai nodrošinātu Līguma priekšmeta izpildi.</w:t>
      </w:r>
    </w:p>
    <w:p w14:paraId="14ABAC76" w14:textId="193A3FC1" w:rsidR="008F18F6" w:rsidRPr="00113995" w:rsidRDefault="008F18F6"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Pielietojot </w:t>
      </w:r>
      <w:r w:rsidR="00D057DA" w:rsidRPr="00113995">
        <w:rPr>
          <w:rFonts w:ascii="Times New Roman" w:hAnsi="Times New Roman" w:cs="Times New Roman"/>
          <w:sz w:val="20"/>
          <w:szCs w:val="20"/>
        </w:rPr>
        <w:t xml:space="preserve">Izpildītāja </w:t>
      </w:r>
      <w:r w:rsidRPr="00113995">
        <w:rPr>
          <w:rFonts w:ascii="Times New Roman" w:hAnsi="Times New Roman" w:cs="Times New Roman"/>
          <w:sz w:val="20"/>
          <w:szCs w:val="20"/>
        </w:rPr>
        <w:t xml:space="preserve">valdījumā esošus tehniskos vai programmatūras līdzekļus, </w:t>
      </w:r>
      <w:r w:rsidR="00D057DA" w:rsidRPr="00113995">
        <w:rPr>
          <w:rFonts w:ascii="Times New Roman" w:hAnsi="Times New Roman" w:cs="Times New Roman"/>
          <w:sz w:val="20"/>
          <w:szCs w:val="20"/>
        </w:rPr>
        <w:t xml:space="preserve">Izpildītājs </w:t>
      </w:r>
      <w:r w:rsidRPr="00113995">
        <w:rPr>
          <w:rFonts w:ascii="Times New Roman" w:hAnsi="Times New Roman" w:cs="Times New Roman"/>
          <w:sz w:val="20"/>
          <w:szCs w:val="20"/>
        </w:rPr>
        <w:t>uzņemas atbildību par šo līdzekļu sastāvā ietilpstošo operētājsistēmu drošības atbilstību</w:t>
      </w:r>
      <w:r w:rsidR="00F06147" w:rsidRPr="00113995">
        <w:rPr>
          <w:rFonts w:ascii="Times New Roman" w:hAnsi="Times New Roman" w:cs="Times New Roman"/>
          <w:sz w:val="20"/>
          <w:szCs w:val="20"/>
        </w:rPr>
        <w:t>,</w:t>
      </w:r>
      <w:r w:rsidRPr="00113995">
        <w:rPr>
          <w:rFonts w:ascii="Times New Roman" w:hAnsi="Times New Roman" w:cs="Times New Roman"/>
          <w:sz w:val="20"/>
          <w:szCs w:val="20"/>
        </w:rPr>
        <w:t xml:space="preserve"> pielieto atjauninātus pretvīrusu aizsardzības </w:t>
      </w:r>
      <w:r w:rsidR="009D7C08" w:rsidRPr="00113995">
        <w:rPr>
          <w:rFonts w:ascii="Times New Roman" w:hAnsi="Times New Roman" w:cs="Times New Roman"/>
          <w:sz w:val="20"/>
          <w:szCs w:val="20"/>
        </w:rPr>
        <w:t>un ugunsmūra</w:t>
      </w:r>
      <w:r w:rsidR="00B35596" w:rsidRPr="00113995">
        <w:rPr>
          <w:rFonts w:ascii="Times New Roman" w:hAnsi="Times New Roman" w:cs="Times New Roman"/>
          <w:sz w:val="20"/>
          <w:szCs w:val="20"/>
        </w:rPr>
        <w:t xml:space="preserve"> risinājumus</w:t>
      </w:r>
      <w:r w:rsidR="007D6F02" w:rsidRPr="00113995">
        <w:rPr>
          <w:rFonts w:ascii="Times New Roman" w:hAnsi="Times New Roman" w:cs="Times New Roman"/>
          <w:sz w:val="20"/>
          <w:szCs w:val="20"/>
        </w:rPr>
        <w:t>,</w:t>
      </w:r>
      <w:r w:rsidR="00B35596" w:rsidRPr="00113995">
        <w:rPr>
          <w:rFonts w:ascii="Times New Roman" w:hAnsi="Times New Roman" w:cs="Times New Roman"/>
          <w:sz w:val="20"/>
          <w:szCs w:val="20"/>
        </w:rPr>
        <w:t xml:space="preserve"> </w:t>
      </w:r>
      <w:r w:rsidR="009D7C08" w:rsidRPr="00113995">
        <w:rPr>
          <w:rFonts w:ascii="Times New Roman" w:hAnsi="Times New Roman" w:cs="Times New Roman"/>
          <w:sz w:val="20"/>
          <w:szCs w:val="20"/>
        </w:rPr>
        <w:t xml:space="preserve">kā arī </w:t>
      </w:r>
      <w:r w:rsidR="00F06147" w:rsidRPr="00113995">
        <w:rPr>
          <w:rFonts w:ascii="Times New Roman" w:hAnsi="Times New Roman" w:cs="Times New Roman"/>
          <w:sz w:val="20"/>
          <w:szCs w:val="20"/>
        </w:rPr>
        <w:t xml:space="preserve">nodrošina adekvātas fiziskās drošības kontroles </w:t>
      </w:r>
      <w:r w:rsidRPr="00113995">
        <w:rPr>
          <w:rFonts w:ascii="Times New Roman" w:hAnsi="Times New Roman" w:cs="Times New Roman"/>
          <w:sz w:val="20"/>
          <w:szCs w:val="20"/>
        </w:rPr>
        <w:t>Pakalpojuma sniegšanas laikā.</w:t>
      </w:r>
    </w:p>
    <w:p w14:paraId="1903E191" w14:textId="6AAC952B" w:rsidR="008F18F6" w:rsidRPr="00113995" w:rsidRDefault="00D057DA"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Izpildītājs </w:t>
      </w:r>
      <w:r w:rsidR="008F18F6" w:rsidRPr="00113995">
        <w:rPr>
          <w:rFonts w:ascii="Times New Roman" w:hAnsi="Times New Roman" w:cs="Times New Roman"/>
          <w:sz w:val="20"/>
          <w:szCs w:val="20"/>
        </w:rPr>
        <w:t>apņemas pielietot P</w:t>
      </w:r>
      <w:r w:rsidRPr="00113995">
        <w:rPr>
          <w:rFonts w:ascii="Times New Roman" w:hAnsi="Times New Roman" w:cs="Times New Roman"/>
          <w:sz w:val="20"/>
          <w:szCs w:val="20"/>
        </w:rPr>
        <w:t>asūtītāja</w:t>
      </w:r>
      <w:r w:rsidR="008F18F6" w:rsidRPr="00113995">
        <w:rPr>
          <w:rFonts w:ascii="Times New Roman" w:hAnsi="Times New Roman" w:cs="Times New Roman"/>
          <w:sz w:val="20"/>
          <w:szCs w:val="20"/>
        </w:rPr>
        <w:t xml:space="preserve"> norādītu papildus IT drošības aizsardzības programmatūru un tās uzturēšanu Līguma saistību izpildes termiņā, ja tādu pieprasa uzstādīt P</w:t>
      </w:r>
      <w:r w:rsidRPr="00113995">
        <w:rPr>
          <w:rFonts w:ascii="Times New Roman" w:hAnsi="Times New Roman" w:cs="Times New Roman"/>
          <w:sz w:val="20"/>
          <w:szCs w:val="20"/>
        </w:rPr>
        <w:t>asūtītājs</w:t>
      </w:r>
      <w:r w:rsidR="008F18F6" w:rsidRPr="00113995">
        <w:rPr>
          <w:rFonts w:ascii="Times New Roman" w:hAnsi="Times New Roman" w:cs="Times New Roman"/>
          <w:sz w:val="20"/>
          <w:szCs w:val="20"/>
        </w:rPr>
        <w:t>.</w:t>
      </w:r>
      <w:r w:rsidR="005825F5" w:rsidRPr="00113995">
        <w:rPr>
          <w:rFonts w:ascii="Times New Roman" w:hAnsi="Times New Roman" w:cs="Times New Roman"/>
          <w:sz w:val="20"/>
          <w:szCs w:val="20"/>
        </w:rPr>
        <w:t xml:space="preserve"> </w:t>
      </w:r>
      <w:r w:rsidR="00BA43EE" w:rsidRPr="00113995">
        <w:rPr>
          <w:rFonts w:ascii="Times New Roman" w:hAnsi="Times New Roman" w:cs="Times New Roman"/>
          <w:sz w:val="20"/>
          <w:szCs w:val="20"/>
        </w:rPr>
        <w:t xml:space="preserve">Programmatūras </w:t>
      </w:r>
      <w:r w:rsidR="005825F5" w:rsidRPr="00113995">
        <w:rPr>
          <w:rFonts w:ascii="Times New Roman" w:hAnsi="Times New Roman" w:cs="Times New Roman"/>
          <w:sz w:val="20"/>
          <w:szCs w:val="20"/>
        </w:rPr>
        <w:t>izmaksas sedz P</w:t>
      </w:r>
      <w:r w:rsidRPr="00113995">
        <w:rPr>
          <w:rFonts w:ascii="Times New Roman" w:hAnsi="Times New Roman" w:cs="Times New Roman"/>
          <w:sz w:val="20"/>
          <w:szCs w:val="20"/>
        </w:rPr>
        <w:t>asūtītājs</w:t>
      </w:r>
      <w:r w:rsidR="005825F5" w:rsidRPr="00113995">
        <w:rPr>
          <w:rFonts w:ascii="Times New Roman" w:hAnsi="Times New Roman" w:cs="Times New Roman"/>
          <w:sz w:val="20"/>
          <w:szCs w:val="20"/>
        </w:rPr>
        <w:t>.</w:t>
      </w:r>
    </w:p>
    <w:p w14:paraId="44F14214" w14:textId="620A4756" w:rsidR="008F18F6" w:rsidRPr="00113995" w:rsidRDefault="00D057DA"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Izpildītājs </w:t>
      </w:r>
      <w:r w:rsidR="008F18F6" w:rsidRPr="00113995">
        <w:rPr>
          <w:rFonts w:ascii="Times New Roman" w:hAnsi="Times New Roman" w:cs="Times New Roman"/>
          <w:sz w:val="20"/>
          <w:szCs w:val="20"/>
        </w:rPr>
        <w:t>apņemas nodrošināt P</w:t>
      </w:r>
      <w:r w:rsidRPr="00113995">
        <w:rPr>
          <w:rFonts w:ascii="Times New Roman" w:hAnsi="Times New Roman" w:cs="Times New Roman"/>
          <w:sz w:val="20"/>
          <w:szCs w:val="20"/>
        </w:rPr>
        <w:t>asūtītājam</w:t>
      </w:r>
      <w:r w:rsidR="008F18F6" w:rsidRPr="00113995">
        <w:rPr>
          <w:rFonts w:ascii="Times New Roman" w:hAnsi="Times New Roman" w:cs="Times New Roman"/>
          <w:sz w:val="20"/>
          <w:szCs w:val="20"/>
        </w:rPr>
        <w:t xml:space="preserve"> iespēju pastāvīgi uzraudzīt </w:t>
      </w:r>
      <w:r w:rsidRPr="00113995">
        <w:rPr>
          <w:rFonts w:ascii="Times New Roman" w:hAnsi="Times New Roman" w:cs="Times New Roman"/>
          <w:sz w:val="20"/>
          <w:szCs w:val="20"/>
        </w:rPr>
        <w:t xml:space="preserve">Izpildītājam </w:t>
      </w:r>
      <w:r w:rsidR="008F18F6" w:rsidRPr="00113995">
        <w:rPr>
          <w:rFonts w:ascii="Times New Roman" w:hAnsi="Times New Roman" w:cs="Times New Roman"/>
          <w:sz w:val="20"/>
          <w:szCs w:val="20"/>
        </w:rPr>
        <w:t xml:space="preserve">nodotās informācijas IT drošības pasākumu ievērošanu. Šai sakarā, </w:t>
      </w:r>
      <w:r w:rsidRPr="00113995">
        <w:rPr>
          <w:rFonts w:ascii="Times New Roman" w:hAnsi="Times New Roman" w:cs="Times New Roman"/>
          <w:sz w:val="20"/>
          <w:szCs w:val="20"/>
        </w:rPr>
        <w:t xml:space="preserve">Izpildītājs </w:t>
      </w:r>
      <w:r w:rsidR="008F18F6" w:rsidRPr="00113995">
        <w:rPr>
          <w:rFonts w:ascii="Times New Roman" w:hAnsi="Times New Roman" w:cs="Times New Roman"/>
          <w:sz w:val="20"/>
          <w:szCs w:val="20"/>
        </w:rPr>
        <w:t>apņemas nodrošināt P</w:t>
      </w:r>
      <w:r w:rsidRPr="00113995">
        <w:rPr>
          <w:rFonts w:ascii="Times New Roman" w:hAnsi="Times New Roman" w:cs="Times New Roman"/>
          <w:sz w:val="20"/>
          <w:szCs w:val="20"/>
        </w:rPr>
        <w:t>asūtītājam</w:t>
      </w:r>
      <w:r w:rsidR="008F18F6" w:rsidRPr="00113995">
        <w:rPr>
          <w:rFonts w:ascii="Times New Roman" w:hAnsi="Times New Roman" w:cs="Times New Roman"/>
          <w:sz w:val="20"/>
          <w:szCs w:val="20"/>
        </w:rPr>
        <w:t xml:space="preserve"> iespēju jebkurā laikā, ja tas par to informējis </w:t>
      </w:r>
      <w:r w:rsidRPr="00113995">
        <w:rPr>
          <w:rFonts w:ascii="Times New Roman" w:hAnsi="Times New Roman" w:cs="Times New Roman"/>
          <w:sz w:val="20"/>
          <w:szCs w:val="20"/>
        </w:rPr>
        <w:t xml:space="preserve">Izpildītāju </w:t>
      </w:r>
      <w:r w:rsidR="008F18F6" w:rsidRPr="00113995">
        <w:rPr>
          <w:rFonts w:ascii="Times New Roman" w:hAnsi="Times New Roman" w:cs="Times New Roman"/>
          <w:sz w:val="20"/>
          <w:szCs w:val="20"/>
        </w:rPr>
        <w:t xml:space="preserve">vismaz 2 (divas) darba dienas iepriekš, </w:t>
      </w:r>
      <w:r w:rsidRPr="00113995">
        <w:rPr>
          <w:rFonts w:ascii="Times New Roman" w:hAnsi="Times New Roman" w:cs="Times New Roman"/>
          <w:sz w:val="20"/>
          <w:szCs w:val="20"/>
        </w:rPr>
        <w:t xml:space="preserve">Izpildītāja </w:t>
      </w:r>
      <w:r w:rsidR="008F18F6" w:rsidRPr="00113995">
        <w:rPr>
          <w:rFonts w:ascii="Times New Roman" w:hAnsi="Times New Roman" w:cs="Times New Roman"/>
          <w:sz w:val="20"/>
          <w:szCs w:val="20"/>
        </w:rPr>
        <w:t xml:space="preserve">pārstāvja klātbūtnē pārbaudīt </w:t>
      </w:r>
      <w:r w:rsidRPr="00113995">
        <w:rPr>
          <w:rFonts w:ascii="Times New Roman" w:hAnsi="Times New Roman" w:cs="Times New Roman"/>
          <w:sz w:val="20"/>
          <w:szCs w:val="20"/>
        </w:rPr>
        <w:t xml:space="preserve">Izpildītāja </w:t>
      </w:r>
      <w:r w:rsidR="008F18F6" w:rsidRPr="00113995">
        <w:rPr>
          <w:rFonts w:ascii="Times New Roman" w:hAnsi="Times New Roman" w:cs="Times New Roman"/>
          <w:sz w:val="20"/>
          <w:szCs w:val="20"/>
        </w:rPr>
        <w:t>darbību tā atrašanās vai Pakalpojumu sniegšanas vietā saistībā ar Pakalpojumu sniegšanu, tai skaitā, iepazīties ar dokumentiem, pielietotiem tehniskās un programmatūras līdzekļiem, kā arī pieprasīt no UZŅĒMĒJA informāciju, kas saistīta ar Pakalpojumu sniegšanu.</w:t>
      </w:r>
    </w:p>
    <w:p w14:paraId="2904436C" w14:textId="679476BE" w:rsidR="00D577B6" w:rsidRPr="00636496" w:rsidRDefault="008F18F6" w:rsidP="00113995">
      <w:pPr>
        <w:pStyle w:val="ListParagraph"/>
        <w:numPr>
          <w:ilvl w:val="0"/>
          <w:numId w:val="1"/>
        </w:numPr>
        <w:ind w:right="849"/>
        <w:jc w:val="both"/>
        <w:rPr>
          <w:rFonts w:ascii="Times New Roman" w:hAnsi="Times New Roman" w:cs="Times New Roman"/>
          <w:sz w:val="20"/>
          <w:szCs w:val="20"/>
        </w:rPr>
      </w:pPr>
      <w:r w:rsidRPr="00113995">
        <w:rPr>
          <w:rFonts w:ascii="Times New Roman" w:hAnsi="Times New Roman" w:cs="Times New Roman"/>
          <w:sz w:val="20"/>
          <w:szCs w:val="20"/>
        </w:rPr>
        <w:t xml:space="preserve">Ja </w:t>
      </w:r>
      <w:r w:rsidR="00CE5E49" w:rsidRPr="00113995">
        <w:rPr>
          <w:rFonts w:ascii="Times New Roman" w:hAnsi="Times New Roman" w:cs="Times New Roman"/>
          <w:sz w:val="20"/>
          <w:szCs w:val="20"/>
        </w:rPr>
        <w:t xml:space="preserve">Izpildītājam </w:t>
      </w:r>
      <w:r w:rsidRPr="00113995">
        <w:rPr>
          <w:rFonts w:ascii="Times New Roman" w:hAnsi="Times New Roman" w:cs="Times New Roman"/>
          <w:sz w:val="20"/>
          <w:szCs w:val="20"/>
        </w:rPr>
        <w:t xml:space="preserve">ir aizdomas par drošības incidentu vai Līgumā minēto IS drošības noteikumu pārkāpumu, </w:t>
      </w:r>
      <w:r w:rsidR="00CE5E49" w:rsidRPr="00113995">
        <w:rPr>
          <w:rFonts w:ascii="Times New Roman" w:hAnsi="Times New Roman" w:cs="Times New Roman"/>
          <w:sz w:val="20"/>
          <w:szCs w:val="20"/>
        </w:rPr>
        <w:t xml:space="preserve">Izpildītājs </w:t>
      </w:r>
      <w:r w:rsidRPr="00113995">
        <w:rPr>
          <w:rFonts w:ascii="Times New Roman" w:hAnsi="Times New Roman" w:cs="Times New Roman"/>
          <w:sz w:val="20"/>
          <w:szCs w:val="20"/>
        </w:rPr>
        <w:t>nekavējoties informē par to P</w:t>
      </w:r>
      <w:r w:rsidR="00CE5E49" w:rsidRPr="00113995">
        <w:rPr>
          <w:rFonts w:ascii="Times New Roman" w:hAnsi="Times New Roman" w:cs="Times New Roman"/>
          <w:sz w:val="20"/>
          <w:szCs w:val="20"/>
        </w:rPr>
        <w:t>asūtītāja</w:t>
      </w:r>
      <w:r w:rsidRPr="00113995">
        <w:rPr>
          <w:rFonts w:ascii="Times New Roman" w:hAnsi="Times New Roman" w:cs="Times New Roman"/>
          <w:sz w:val="20"/>
          <w:szCs w:val="20"/>
        </w:rPr>
        <w:t xml:space="preserve"> kontaktpersonu vai P</w:t>
      </w:r>
      <w:r w:rsidR="00CE5E49" w:rsidRPr="00113995">
        <w:rPr>
          <w:rFonts w:ascii="Times New Roman" w:hAnsi="Times New Roman" w:cs="Times New Roman"/>
          <w:sz w:val="20"/>
          <w:szCs w:val="20"/>
        </w:rPr>
        <w:t>asūtītāja</w:t>
      </w:r>
      <w:r w:rsidRPr="00113995">
        <w:rPr>
          <w:rFonts w:ascii="Times New Roman" w:hAnsi="Times New Roman" w:cs="Times New Roman"/>
          <w:sz w:val="20"/>
          <w:szCs w:val="20"/>
        </w:rPr>
        <w:t xml:space="preserve"> Palīdzības dienestu, tālrunis: +371 67728888.</w:t>
      </w:r>
    </w:p>
    <w:sectPr w:rsidR="00D577B6" w:rsidRPr="00636496" w:rsidSect="004142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29D"/>
    <w:multiLevelType w:val="multilevel"/>
    <w:tmpl w:val="D7EAB0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075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F6"/>
    <w:rsid w:val="0000029C"/>
    <w:rsid w:val="000A1169"/>
    <w:rsid w:val="000B6C45"/>
    <w:rsid w:val="00113995"/>
    <w:rsid w:val="00123BD0"/>
    <w:rsid w:val="00182D27"/>
    <w:rsid w:val="001A098E"/>
    <w:rsid w:val="002B5A8C"/>
    <w:rsid w:val="002C4CDF"/>
    <w:rsid w:val="002E1342"/>
    <w:rsid w:val="002E2C93"/>
    <w:rsid w:val="003C3F68"/>
    <w:rsid w:val="00431852"/>
    <w:rsid w:val="00467140"/>
    <w:rsid w:val="004E151F"/>
    <w:rsid w:val="004F21E6"/>
    <w:rsid w:val="004F2EE9"/>
    <w:rsid w:val="004F36E4"/>
    <w:rsid w:val="00514EA1"/>
    <w:rsid w:val="0056520A"/>
    <w:rsid w:val="005825F5"/>
    <w:rsid w:val="00582EB5"/>
    <w:rsid w:val="005C1BAE"/>
    <w:rsid w:val="005D3379"/>
    <w:rsid w:val="00636496"/>
    <w:rsid w:val="00646459"/>
    <w:rsid w:val="0069132F"/>
    <w:rsid w:val="006F3CBC"/>
    <w:rsid w:val="007208D9"/>
    <w:rsid w:val="007D6F02"/>
    <w:rsid w:val="007F4EE2"/>
    <w:rsid w:val="00815890"/>
    <w:rsid w:val="0086176F"/>
    <w:rsid w:val="008F18F6"/>
    <w:rsid w:val="009105BA"/>
    <w:rsid w:val="00930D67"/>
    <w:rsid w:val="0093263C"/>
    <w:rsid w:val="0096039C"/>
    <w:rsid w:val="009901FB"/>
    <w:rsid w:val="009968EC"/>
    <w:rsid w:val="009C373E"/>
    <w:rsid w:val="009D7C08"/>
    <w:rsid w:val="009E1ADC"/>
    <w:rsid w:val="00AD0B14"/>
    <w:rsid w:val="00AF1AB3"/>
    <w:rsid w:val="00B00D05"/>
    <w:rsid w:val="00B01692"/>
    <w:rsid w:val="00B016C1"/>
    <w:rsid w:val="00B35596"/>
    <w:rsid w:val="00B77920"/>
    <w:rsid w:val="00B92928"/>
    <w:rsid w:val="00BA43EE"/>
    <w:rsid w:val="00BF1FE3"/>
    <w:rsid w:val="00C45426"/>
    <w:rsid w:val="00C82F51"/>
    <w:rsid w:val="00CB7791"/>
    <w:rsid w:val="00CC7ED9"/>
    <w:rsid w:val="00CD792A"/>
    <w:rsid w:val="00CE1B97"/>
    <w:rsid w:val="00CE5E49"/>
    <w:rsid w:val="00D057DA"/>
    <w:rsid w:val="00D577B6"/>
    <w:rsid w:val="00DC76F0"/>
    <w:rsid w:val="00DF181A"/>
    <w:rsid w:val="00DF5638"/>
    <w:rsid w:val="00E557AD"/>
    <w:rsid w:val="00E55A84"/>
    <w:rsid w:val="00E93637"/>
    <w:rsid w:val="00EE0305"/>
    <w:rsid w:val="00F06147"/>
    <w:rsid w:val="00F7614A"/>
    <w:rsid w:val="00F86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FE19"/>
  <w15:docId w15:val="{4798D90F-C140-4304-98E0-53BC2D3F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F6"/>
    <w:pPr>
      <w:spacing w:after="0" w:line="240" w:lineRule="auto"/>
    </w:pPr>
  </w:style>
  <w:style w:type="paragraph" w:styleId="Heading1">
    <w:name w:val="heading 1"/>
    <w:basedOn w:val="Normal"/>
    <w:next w:val="Normal"/>
    <w:link w:val="Heading1Char"/>
    <w:uiPriority w:val="9"/>
    <w:qFormat/>
    <w:rsid w:val="008F1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8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18F6"/>
    <w:pPr>
      <w:ind w:left="720"/>
      <w:contextualSpacing/>
    </w:pPr>
  </w:style>
  <w:style w:type="character" w:styleId="CommentReference">
    <w:name w:val="annotation reference"/>
    <w:basedOn w:val="DefaultParagraphFont"/>
    <w:uiPriority w:val="99"/>
    <w:semiHidden/>
    <w:unhideWhenUsed/>
    <w:rsid w:val="008F18F6"/>
    <w:rPr>
      <w:sz w:val="16"/>
      <w:szCs w:val="16"/>
    </w:rPr>
  </w:style>
  <w:style w:type="paragraph" w:styleId="CommentText">
    <w:name w:val="annotation text"/>
    <w:basedOn w:val="Normal"/>
    <w:link w:val="CommentTextChar"/>
    <w:uiPriority w:val="99"/>
    <w:semiHidden/>
    <w:unhideWhenUsed/>
    <w:rsid w:val="008F18F6"/>
    <w:rPr>
      <w:sz w:val="20"/>
      <w:szCs w:val="20"/>
    </w:rPr>
  </w:style>
  <w:style w:type="character" w:customStyle="1" w:styleId="CommentTextChar">
    <w:name w:val="Comment Text Char"/>
    <w:basedOn w:val="DefaultParagraphFont"/>
    <w:link w:val="CommentText"/>
    <w:uiPriority w:val="99"/>
    <w:semiHidden/>
    <w:rsid w:val="008F18F6"/>
    <w:rPr>
      <w:sz w:val="20"/>
      <w:szCs w:val="20"/>
    </w:rPr>
  </w:style>
  <w:style w:type="character" w:styleId="Hyperlink">
    <w:name w:val="Hyperlink"/>
    <w:basedOn w:val="DefaultParagraphFont"/>
    <w:uiPriority w:val="99"/>
    <w:unhideWhenUsed/>
    <w:rsid w:val="008F18F6"/>
    <w:rPr>
      <w:color w:val="0000FF" w:themeColor="hyperlink"/>
      <w:u w:val="single"/>
    </w:rPr>
  </w:style>
  <w:style w:type="paragraph" w:styleId="BalloonText">
    <w:name w:val="Balloon Text"/>
    <w:basedOn w:val="Normal"/>
    <w:link w:val="BalloonTextChar"/>
    <w:uiPriority w:val="99"/>
    <w:semiHidden/>
    <w:unhideWhenUsed/>
    <w:rsid w:val="008F18F6"/>
    <w:rPr>
      <w:rFonts w:ascii="Tahoma" w:hAnsi="Tahoma" w:cs="Tahoma"/>
      <w:sz w:val="16"/>
      <w:szCs w:val="16"/>
    </w:rPr>
  </w:style>
  <w:style w:type="character" w:customStyle="1" w:styleId="BalloonTextChar">
    <w:name w:val="Balloon Text Char"/>
    <w:basedOn w:val="DefaultParagraphFont"/>
    <w:link w:val="BalloonText"/>
    <w:uiPriority w:val="99"/>
    <w:semiHidden/>
    <w:rsid w:val="008F18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426"/>
    <w:rPr>
      <w:b/>
      <w:bCs/>
    </w:rPr>
  </w:style>
  <w:style w:type="character" w:customStyle="1" w:styleId="CommentSubjectChar">
    <w:name w:val="Comment Subject Char"/>
    <w:basedOn w:val="CommentTextChar"/>
    <w:link w:val="CommentSubject"/>
    <w:uiPriority w:val="99"/>
    <w:semiHidden/>
    <w:rsid w:val="00C45426"/>
    <w:rPr>
      <w:b/>
      <w:bCs/>
      <w:sz w:val="20"/>
      <w:szCs w:val="20"/>
    </w:rPr>
  </w:style>
  <w:style w:type="character" w:customStyle="1" w:styleId="UnresolvedMention1">
    <w:name w:val="Unresolved Mention1"/>
    <w:basedOn w:val="DefaultParagraphFont"/>
    <w:uiPriority w:val="99"/>
    <w:semiHidden/>
    <w:unhideWhenUsed/>
    <w:rsid w:val="004F36E4"/>
    <w:rPr>
      <w:color w:val="605E5C"/>
      <w:shd w:val="clear" w:color="auto" w:fill="E1DFDD"/>
    </w:rPr>
  </w:style>
  <w:style w:type="character" w:styleId="UnresolvedMention">
    <w:name w:val="Unresolved Mention"/>
    <w:basedOn w:val="DefaultParagraphFont"/>
    <w:uiPriority w:val="99"/>
    <w:semiHidden/>
    <w:unhideWhenUsed/>
    <w:rsid w:val="002B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2CEE-C3D3-4068-954C-D023D3A2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1300</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dcterms:created xsi:type="dcterms:W3CDTF">2023-04-20T14:12:00Z</dcterms:created>
  <dcterms:modified xsi:type="dcterms:W3CDTF">2023-04-20T14:18:00Z</dcterms:modified>
</cp:coreProperties>
</file>