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14F9" w14:textId="37B7AC18" w:rsidR="00113192" w:rsidRPr="00737335" w:rsidRDefault="00472BAE" w:rsidP="00472BAE">
      <w:pPr>
        <w:pStyle w:val="tv213"/>
        <w:spacing w:before="0" w:beforeAutospacing="0" w:after="0" w:afterAutospacing="0" w:line="293" w:lineRule="atLeast"/>
        <w:ind w:firstLine="300"/>
        <w:jc w:val="center"/>
        <w:rPr>
          <w:b/>
        </w:rPr>
      </w:pPr>
      <w:r w:rsidRPr="00737335">
        <w:rPr>
          <w:b/>
        </w:rPr>
        <w:t xml:space="preserve">Iepirkuma procedūras </w:t>
      </w:r>
      <w:r w:rsidR="00614E64" w:rsidRPr="00737335">
        <w:rPr>
          <w:b/>
        </w:rPr>
        <w:t>"</w:t>
      </w:r>
      <w:r w:rsidR="000A59F5" w:rsidRPr="000A59F5">
        <w:rPr>
          <w:b/>
        </w:rPr>
        <w:t>Saules elektrostacijas "Priekule" montāžas konstrukciju piegāde, izbūve, saules paneļu uzstādīšana un DC kabeļu montāža</w:t>
      </w:r>
      <w:r w:rsidR="00614E64" w:rsidRPr="00737335">
        <w:rPr>
          <w:b/>
        </w:rPr>
        <w:t>"</w:t>
      </w:r>
      <w:r w:rsidRPr="00737335">
        <w:rPr>
          <w:b/>
        </w:rPr>
        <w:t xml:space="preserve"> (ID Nr.</w:t>
      </w:r>
      <w:r w:rsidR="0094275D" w:rsidRPr="00737335">
        <w:rPr>
          <w:b/>
        </w:rPr>
        <w:t>AS "Latvenergo" 202</w:t>
      </w:r>
      <w:r w:rsidR="00A0223C">
        <w:rPr>
          <w:b/>
        </w:rPr>
        <w:t>3</w:t>
      </w:r>
      <w:r w:rsidR="0094275D" w:rsidRPr="00737335">
        <w:rPr>
          <w:b/>
        </w:rPr>
        <w:t>/</w:t>
      </w:r>
      <w:r w:rsidR="000A59F5">
        <w:rPr>
          <w:b/>
        </w:rPr>
        <w:t>28</w:t>
      </w:r>
      <w:r w:rsidRPr="00737335">
        <w:rPr>
          <w:b/>
        </w:rPr>
        <w:t xml:space="preserve">) </w:t>
      </w:r>
    </w:p>
    <w:p w14:paraId="5C3275A3" w14:textId="77777777" w:rsidR="00472BAE" w:rsidRPr="00737335" w:rsidRDefault="00472BAE" w:rsidP="00472BAE">
      <w:pPr>
        <w:pStyle w:val="tv213"/>
        <w:spacing w:before="0" w:beforeAutospacing="0" w:after="0" w:afterAutospacing="0" w:line="293" w:lineRule="atLeast"/>
        <w:ind w:firstLine="300"/>
        <w:jc w:val="center"/>
        <w:rPr>
          <w:b/>
        </w:rPr>
      </w:pPr>
      <w:r w:rsidRPr="00737335">
        <w:rPr>
          <w:b/>
        </w:rPr>
        <w:t>ziņojums</w:t>
      </w:r>
    </w:p>
    <w:p w14:paraId="16D7DE9C" w14:textId="311D2F7E" w:rsidR="00D63930" w:rsidRPr="00737335" w:rsidRDefault="00F258D1" w:rsidP="00BD3540">
      <w:pPr>
        <w:pStyle w:val="tv213"/>
        <w:spacing w:before="0" w:beforeAutospacing="0" w:after="0" w:afterAutospacing="0" w:line="293" w:lineRule="atLeast"/>
        <w:ind w:firstLine="300"/>
        <w:jc w:val="center"/>
        <w:rPr>
          <w:b/>
          <w:bCs/>
          <w:color w:val="414142"/>
          <w:shd w:val="clear" w:color="auto" w:fill="FFFFFF"/>
        </w:rPr>
      </w:pPr>
      <w:r w:rsidRPr="00737335">
        <w:t>s</w:t>
      </w:r>
      <w:r w:rsidR="00472BAE" w:rsidRPr="00737335">
        <w:t xml:space="preserve">agatavots saskaņā ar </w:t>
      </w:r>
      <w:r w:rsidR="00BD3540" w:rsidRPr="00737335">
        <w:t>28.03.2017. Ministru kabineta noteikumu Nr.187 p.</w:t>
      </w:r>
      <w:r w:rsidR="0069229E">
        <w:t>21</w:t>
      </w:r>
      <w:r w:rsidR="00BD3540" w:rsidRPr="00737335">
        <w:t>.</w:t>
      </w:r>
    </w:p>
    <w:p w14:paraId="7283CBD4" w14:textId="77777777" w:rsidR="00F258D1" w:rsidRPr="00737335" w:rsidRDefault="00472BAE" w:rsidP="00A02C01">
      <w:pPr>
        <w:pStyle w:val="tv213"/>
        <w:spacing w:before="0" w:beforeAutospacing="0" w:after="0" w:afterAutospacing="0" w:line="293" w:lineRule="atLeast"/>
        <w:ind w:firstLine="300"/>
        <w:jc w:val="both"/>
      </w:pPr>
      <w:r w:rsidRPr="00737335">
        <w:t xml:space="preserve"> </w:t>
      </w:r>
    </w:p>
    <w:p w14:paraId="452F76F5" w14:textId="77777777" w:rsidR="00A02C01" w:rsidRPr="00737335" w:rsidRDefault="00472BAE" w:rsidP="002B5EE3">
      <w:pPr>
        <w:pStyle w:val="tv213"/>
        <w:spacing w:before="0" w:beforeAutospacing="0" w:after="20" w:afterAutospacing="0" w:line="293" w:lineRule="atLeast"/>
        <w:jc w:val="both"/>
        <w:rPr>
          <w:b/>
        </w:rPr>
      </w:pPr>
      <w:r w:rsidRPr="00737335">
        <w:rPr>
          <w:b/>
        </w:rPr>
        <w:t>1.</w:t>
      </w:r>
      <w:r w:rsidR="00A02C01" w:rsidRPr="00737335">
        <w:rPr>
          <w:b/>
        </w:rPr>
        <w:t> </w:t>
      </w:r>
      <w:r w:rsidR="00F06DC8" w:rsidRPr="00737335">
        <w:rPr>
          <w:b/>
        </w:rPr>
        <w:t>S</w:t>
      </w:r>
      <w:r w:rsidR="00A02C01" w:rsidRPr="00737335">
        <w:rPr>
          <w:b/>
        </w:rPr>
        <w:t>abiedrisko pakalpojumu sniedzēja nosaukums un adrese, iepirkuma identifikācijas numurs, iepirkuma procedūras veids</w:t>
      </w:r>
      <w:r w:rsidR="00574468" w:rsidRPr="00737335">
        <w:rPr>
          <w:b/>
        </w:rPr>
        <w:t xml:space="preserve"> un tās izvēles pamatojums</w:t>
      </w:r>
      <w:r w:rsidR="00A02C01" w:rsidRPr="00737335">
        <w:rPr>
          <w:b/>
        </w:rPr>
        <w:t xml:space="preserve">, </w:t>
      </w:r>
      <w:r w:rsidR="00574468" w:rsidRPr="00737335">
        <w:rPr>
          <w:b/>
        </w:rPr>
        <w:t>līguma</w:t>
      </w:r>
      <w:r w:rsidRPr="00737335">
        <w:rPr>
          <w:b/>
        </w:rPr>
        <w:t xml:space="preserve"> priekšmets:</w:t>
      </w:r>
      <w:r w:rsidR="00574468" w:rsidRPr="00737335">
        <w:rPr>
          <w:b/>
        </w:rPr>
        <w:t xml:space="preserve"> </w:t>
      </w:r>
    </w:p>
    <w:p w14:paraId="48F3610E" w14:textId="77777777" w:rsidR="00472BAE" w:rsidRPr="00737335" w:rsidRDefault="00472BAE" w:rsidP="002B5EE3">
      <w:pPr>
        <w:pStyle w:val="NoSpacing"/>
        <w:numPr>
          <w:ilvl w:val="1"/>
          <w:numId w:val="1"/>
        </w:numPr>
        <w:spacing w:after="20"/>
        <w:ind w:left="426" w:hanging="426"/>
        <w:jc w:val="both"/>
        <w:rPr>
          <w:rFonts w:ascii="Times New Roman" w:hAnsi="Times New Roman"/>
          <w:sz w:val="24"/>
          <w:szCs w:val="24"/>
        </w:rPr>
      </w:pPr>
      <w:r w:rsidRPr="00737335">
        <w:rPr>
          <w:rFonts w:ascii="Times New Roman" w:hAnsi="Times New Roman"/>
          <w:sz w:val="24"/>
          <w:szCs w:val="24"/>
        </w:rPr>
        <w:t xml:space="preserve">Sabiedrisko pakalpojumu sniedzēja nosaukums: Akciju sabiedrība </w:t>
      </w:r>
      <w:r w:rsidR="00614E64" w:rsidRPr="00737335">
        <w:rPr>
          <w:rFonts w:ascii="Times New Roman" w:hAnsi="Times New Roman"/>
          <w:sz w:val="24"/>
          <w:szCs w:val="24"/>
        </w:rPr>
        <w:t>"</w:t>
      </w:r>
      <w:r w:rsidR="00710B3A" w:rsidRPr="00737335">
        <w:rPr>
          <w:rFonts w:ascii="Times New Roman" w:hAnsi="Times New Roman"/>
          <w:sz w:val="24"/>
          <w:szCs w:val="24"/>
        </w:rPr>
        <w:t>Latvenergo</w:t>
      </w:r>
      <w:r w:rsidR="00614E64" w:rsidRPr="00737335">
        <w:rPr>
          <w:rFonts w:ascii="Times New Roman" w:hAnsi="Times New Roman"/>
          <w:sz w:val="24"/>
          <w:szCs w:val="24"/>
        </w:rPr>
        <w:t>"</w:t>
      </w:r>
      <w:r w:rsidRPr="00737335">
        <w:rPr>
          <w:rFonts w:ascii="Times New Roman" w:hAnsi="Times New Roman"/>
          <w:sz w:val="24"/>
          <w:szCs w:val="24"/>
        </w:rPr>
        <w:t>.</w:t>
      </w:r>
    </w:p>
    <w:p w14:paraId="3BDF3DF0" w14:textId="77777777" w:rsidR="00472BAE" w:rsidRPr="00737335" w:rsidRDefault="00472BAE" w:rsidP="002B5EE3">
      <w:pPr>
        <w:pStyle w:val="NoSpacing"/>
        <w:numPr>
          <w:ilvl w:val="1"/>
          <w:numId w:val="1"/>
        </w:numPr>
        <w:spacing w:after="20"/>
        <w:ind w:left="426" w:hanging="426"/>
        <w:jc w:val="both"/>
        <w:rPr>
          <w:rFonts w:ascii="Times New Roman" w:hAnsi="Times New Roman"/>
          <w:sz w:val="24"/>
          <w:szCs w:val="24"/>
        </w:rPr>
      </w:pPr>
      <w:r w:rsidRPr="00737335">
        <w:rPr>
          <w:rFonts w:ascii="Times New Roman" w:hAnsi="Times New Roman"/>
          <w:sz w:val="24"/>
          <w:szCs w:val="24"/>
        </w:rPr>
        <w:t xml:space="preserve">Sabiedrisko pakalpojumu sniedzēja adrese: </w:t>
      </w:r>
      <w:r w:rsidR="00710B3A" w:rsidRPr="00737335">
        <w:rPr>
          <w:rFonts w:ascii="Times New Roman" w:hAnsi="Times New Roman"/>
          <w:sz w:val="24"/>
          <w:szCs w:val="24"/>
        </w:rPr>
        <w:t>Pulkveža Brieža iela 12, Rīga, LV-1230</w:t>
      </w:r>
      <w:r w:rsidRPr="00737335">
        <w:rPr>
          <w:rFonts w:ascii="Times New Roman" w:hAnsi="Times New Roman"/>
          <w:sz w:val="24"/>
          <w:szCs w:val="24"/>
        </w:rPr>
        <w:t>.</w:t>
      </w:r>
    </w:p>
    <w:p w14:paraId="7E57F095" w14:textId="3F4CF1A3" w:rsidR="00472BAE" w:rsidRPr="00737335" w:rsidRDefault="00472BAE" w:rsidP="00BD3540">
      <w:pPr>
        <w:pStyle w:val="NoSpacing"/>
        <w:numPr>
          <w:ilvl w:val="1"/>
          <w:numId w:val="1"/>
        </w:numPr>
        <w:spacing w:after="20"/>
        <w:jc w:val="both"/>
        <w:rPr>
          <w:rFonts w:ascii="Times New Roman" w:hAnsi="Times New Roman"/>
          <w:sz w:val="24"/>
          <w:szCs w:val="24"/>
        </w:rPr>
      </w:pPr>
      <w:r w:rsidRPr="00737335">
        <w:rPr>
          <w:rFonts w:ascii="Times New Roman" w:hAnsi="Times New Roman"/>
          <w:sz w:val="24"/>
          <w:szCs w:val="24"/>
        </w:rPr>
        <w:t xml:space="preserve">Iepirkuma identifikācijas numurs: </w:t>
      </w:r>
      <w:r w:rsidR="0094275D" w:rsidRPr="00737335">
        <w:rPr>
          <w:rFonts w:ascii="Times New Roman" w:hAnsi="Times New Roman"/>
          <w:sz w:val="24"/>
          <w:szCs w:val="24"/>
        </w:rPr>
        <w:t>AS "Latvenergo" 202</w:t>
      </w:r>
      <w:r w:rsidR="0069229E">
        <w:rPr>
          <w:rFonts w:ascii="Times New Roman" w:hAnsi="Times New Roman"/>
          <w:sz w:val="24"/>
          <w:szCs w:val="24"/>
        </w:rPr>
        <w:t>3</w:t>
      </w:r>
      <w:r w:rsidR="0094275D" w:rsidRPr="00737335">
        <w:rPr>
          <w:rFonts w:ascii="Times New Roman" w:hAnsi="Times New Roman"/>
          <w:sz w:val="24"/>
          <w:szCs w:val="24"/>
        </w:rPr>
        <w:t>/</w:t>
      </w:r>
      <w:r w:rsidR="000A59F5">
        <w:rPr>
          <w:rFonts w:ascii="Times New Roman" w:hAnsi="Times New Roman"/>
          <w:sz w:val="24"/>
          <w:szCs w:val="24"/>
        </w:rPr>
        <w:t>28</w:t>
      </w:r>
      <w:r w:rsidRPr="00737335">
        <w:rPr>
          <w:rFonts w:ascii="Times New Roman" w:hAnsi="Times New Roman"/>
          <w:sz w:val="24"/>
          <w:szCs w:val="24"/>
        </w:rPr>
        <w:t>.</w:t>
      </w:r>
    </w:p>
    <w:p w14:paraId="0EB58083" w14:textId="59849D31" w:rsidR="00472BAE" w:rsidRPr="00737335" w:rsidRDefault="00472BAE" w:rsidP="002B5EE3">
      <w:pPr>
        <w:pStyle w:val="NoSpacing"/>
        <w:numPr>
          <w:ilvl w:val="1"/>
          <w:numId w:val="1"/>
        </w:numPr>
        <w:spacing w:after="20"/>
        <w:ind w:left="426" w:hanging="426"/>
        <w:jc w:val="both"/>
        <w:rPr>
          <w:rFonts w:ascii="Times New Roman" w:hAnsi="Times New Roman"/>
          <w:sz w:val="24"/>
          <w:szCs w:val="24"/>
        </w:rPr>
      </w:pPr>
      <w:r w:rsidRPr="00737335">
        <w:rPr>
          <w:rFonts w:ascii="Times New Roman" w:hAnsi="Times New Roman"/>
          <w:sz w:val="24"/>
          <w:szCs w:val="24"/>
        </w:rPr>
        <w:t xml:space="preserve">Iepirkuma procedūras veids: </w:t>
      </w:r>
      <w:r w:rsidR="0069229E">
        <w:rPr>
          <w:rFonts w:ascii="Times New Roman" w:hAnsi="Times New Roman"/>
          <w:sz w:val="24"/>
          <w:szCs w:val="24"/>
        </w:rPr>
        <w:t>atklāts konkurss</w:t>
      </w:r>
      <w:r w:rsidRPr="00737335">
        <w:rPr>
          <w:rFonts w:ascii="Times New Roman" w:hAnsi="Times New Roman"/>
          <w:sz w:val="24"/>
          <w:szCs w:val="24"/>
        </w:rPr>
        <w:t>.</w:t>
      </w:r>
    </w:p>
    <w:p w14:paraId="640FE925" w14:textId="77777777" w:rsidR="00E44FF8" w:rsidRPr="00737335" w:rsidRDefault="00E44FF8" w:rsidP="002B5EE3">
      <w:pPr>
        <w:pStyle w:val="NoSpacing"/>
        <w:numPr>
          <w:ilvl w:val="1"/>
          <w:numId w:val="1"/>
        </w:numPr>
        <w:spacing w:after="20"/>
        <w:ind w:left="426" w:hanging="426"/>
        <w:jc w:val="both"/>
        <w:rPr>
          <w:rFonts w:ascii="Times New Roman" w:hAnsi="Times New Roman"/>
          <w:sz w:val="24"/>
          <w:szCs w:val="24"/>
        </w:rPr>
      </w:pPr>
      <w:r w:rsidRPr="00737335">
        <w:rPr>
          <w:rFonts w:ascii="Times New Roman" w:hAnsi="Times New Roman"/>
          <w:sz w:val="24"/>
          <w:szCs w:val="24"/>
        </w:rPr>
        <w:t>Iepirkuma procedūras izvēles pamatojums: Sabiedrisko pakalpojumu sniedzēju iepirkumu likuma 13.panta sestā daļa.</w:t>
      </w:r>
    </w:p>
    <w:p w14:paraId="766E70F6" w14:textId="41C05985" w:rsidR="0069229E" w:rsidRPr="00E31938" w:rsidRDefault="00E44FF8" w:rsidP="00A0223C">
      <w:pPr>
        <w:rPr>
          <w:rFonts w:ascii="Times New Roman" w:hAnsi="Times New Roman" w:cs="Times New Roman"/>
          <w:color w:val="000000"/>
          <w:sz w:val="24"/>
          <w:szCs w:val="24"/>
        </w:rPr>
      </w:pPr>
      <w:r w:rsidRPr="00737335">
        <w:rPr>
          <w:rFonts w:ascii="Times New Roman" w:hAnsi="Times New Roman" w:cs="Times New Roman"/>
          <w:sz w:val="24"/>
          <w:szCs w:val="24"/>
        </w:rPr>
        <w:t>1.6</w:t>
      </w:r>
      <w:r w:rsidR="00F06DC8" w:rsidRPr="00737335">
        <w:rPr>
          <w:rFonts w:ascii="Times New Roman" w:hAnsi="Times New Roman" w:cs="Times New Roman"/>
          <w:sz w:val="24"/>
          <w:szCs w:val="24"/>
        </w:rPr>
        <w:t xml:space="preserve">. </w:t>
      </w:r>
      <w:r w:rsidRPr="00737335">
        <w:rPr>
          <w:rFonts w:ascii="Times New Roman" w:hAnsi="Times New Roman" w:cs="Times New Roman"/>
          <w:sz w:val="24"/>
          <w:szCs w:val="24"/>
        </w:rPr>
        <w:t>Līguma</w:t>
      </w:r>
      <w:r w:rsidR="00472BAE" w:rsidRPr="00737335">
        <w:rPr>
          <w:rFonts w:ascii="Times New Roman" w:hAnsi="Times New Roman" w:cs="Times New Roman"/>
          <w:sz w:val="24"/>
          <w:szCs w:val="24"/>
        </w:rPr>
        <w:t xml:space="preserve"> priekšmets:</w:t>
      </w:r>
      <w:bookmarkStart w:id="0" w:name="_Hlk130893413"/>
      <w:bookmarkStart w:id="1" w:name="_Hlk140132635"/>
      <w:r w:rsidR="00A0223C" w:rsidRPr="00A0223C">
        <w:rPr>
          <w:rFonts w:ascii="Times New Roman" w:hAnsi="Times New Roman" w:cs="Times New Roman"/>
          <w:b/>
          <w:bCs/>
          <w:color w:val="000000"/>
        </w:rPr>
        <w:t xml:space="preserve"> </w:t>
      </w:r>
      <w:bookmarkEnd w:id="0"/>
      <w:bookmarkEnd w:id="1"/>
      <w:r w:rsidR="000A59F5" w:rsidRPr="000A59F5">
        <w:rPr>
          <w:rFonts w:ascii="Times New Roman" w:hAnsi="Times New Roman" w:cs="Times New Roman"/>
          <w:color w:val="000000"/>
          <w:sz w:val="24"/>
          <w:szCs w:val="24"/>
        </w:rPr>
        <w:t>Saules elektrostacijas "Priekule" montāžas konstrukciju piegāde, izbūve, saules paneļu uzstādīšana un DC kabeļu montāža</w:t>
      </w:r>
      <w:r w:rsidR="00A0223C" w:rsidRPr="00E31938">
        <w:rPr>
          <w:rFonts w:ascii="Times New Roman" w:hAnsi="Times New Roman" w:cs="Times New Roman"/>
          <w:color w:val="000000"/>
          <w:sz w:val="24"/>
          <w:szCs w:val="24"/>
        </w:rPr>
        <w:t>.</w:t>
      </w:r>
    </w:p>
    <w:p w14:paraId="54F63EEB" w14:textId="77777777" w:rsidR="00472BAE" w:rsidRPr="00737335" w:rsidRDefault="00472BAE" w:rsidP="0069229E">
      <w:pPr>
        <w:pStyle w:val="tv213"/>
        <w:spacing w:before="0" w:beforeAutospacing="0" w:after="20" w:afterAutospacing="0" w:line="293" w:lineRule="atLeast"/>
        <w:ind w:left="851"/>
        <w:jc w:val="both"/>
      </w:pPr>
    </w:p>
    <w:p w14:paraId="05D8A347" w14:textId="358435E9" w:rsidR="00A02C01" w:rsidRPr="00737335" w:rsidRDefault="00A02C01" w:rsidP="002B5EE3">
      <w:pPr>
        <w:pStyle w:val="tv213"/>
        <w:spacing w:before="0" w:beforeAutospacing="0" w:after="20" w:afterAutospacing="0" w:line="293" w:lineRule="atLeast"/>
        <w:jc w:val="both"/>
        <w:rPr>
          <w:b/>
        </w:rPr>
      </w:pPr>
      <w:r w:rsidRPr="00737335">
        <w:rPr>
          <w:b/>
        </w:rPr>
        <w:t>2. </w:t>
      </w:r>
      <w:r w:rsidR="0069229E">
        <w:rPr>
          <w:b/>
        </w:rPr>
        <w:t>D</w:t>
      </w:r>
      <w:r w:rsidR="0069229E" w:rsidRPr="0069229E">
        <w:rPr>
          <w:b/>
        </w:rPr>
        <w:t>atums, kad paziņojums par līgumu un periodiskais informatīvais paziņojums</w:t>
      </w:r>
      <w:r w:rsidR="0069229E">
        <w:rPr>
          <w:b/>
        </w:rPr>
        <w:t xml:space="preserve"> </w:t>
      </w:r>
      <w:r w:rsidR="0069229E" w:rsidRPr="0069229E">
        <w:rPr>
          <w:b/>
        </w:rPr>
        <w:t>publicēts Eiropas Savienības Oficiālajā Vēstnesī un Iepirkumu uzraudzības biroja tīmekļvietnē</w:t>
      </w:r>
      <w:r w:rsidR="00F06DC8" w:rsidRPr="00737335">
        <w:rPr>
          <w:b/>
        </w:rPr>
        <w:t>:</w:t>
      </w:r>
      <w:r w:rsidR="00E44FF8" w:rsidRPr="00737335">
        <w:rPr>
          <w:b/>
        </w:rPr>
        <w:t xml:space="preserve"> </w:t>
      </w:r>
    </w:p>
    <w:p w14:paraId="108EE305" w14:textId="103BFD80" w:rsidR="0069229E" w:rsidRDefault="0069229E" w:rsidP="0069229E">
      <w:pPr>
        <w:pStyle w:val="tv213"/>
        <w:numPr>
          <w:ilvl w:val="1"/>
          <w:numId w:val="5"/>
        </w:numPr>
        <w:spacing w:before="0" w:beforeAutospacing="0" w:after="20" w:afterAutospacing="0" w:line="293" w:lineRule="atLeast"/>
        <w:ind w:left="426" w:hanging="426"/>
        <w:jc w:val="both"/>
      </w:pPr>
      <w:r>
        <w:t xml:space="preserve">Periodiskais informatīvais paziņojums publicēts Iepirkumu uzraudzības biroja </w:t>
      </w:r>
      <w:r w:rsidRPr="0069229E">
        <w:t>tīmekļvietnē 202</w:t>
      </w:r>
      <w:r>
        <w:t>3</w:t>
      </w:r>
      <w:r w:rsidRPr="0069229E">
        <w:t xml:space="preserve">.gada </w:t>
      </w:r>
      <w:r w:rsidR="000A59F5">
        <w:t>28.jūlijā</w:t>
      </w:r>
      <w:r w:rsidRPr="0069229E">
        <w:t>;</w:t>
      </w:r>
    </w:p>
    <w:p w14:paraId="19B27F62" w14:textId="64CD454D" w:rsidR="0069229E" w:rsidRDefault="0069229E" w:rsidP="0069229E">
      <w:pPr>
        <w:pStyle w:val="tv213"/>
        <w:numPr>
          <w:ilvl w:val="1"/>
          <w:numId w:val="5"/>
        </w:numPr>
        <w:spacing w:before="0" w:beforeAutospacing="0" w:after="20" w:afterAutospacing="0" w:line="293" w:lineRule="atLeast"/>
        <w:ind w:left="426" w:hanging="426"/>
        <w:jc w:val="both"/>
      </w:pPr>
      <w:r w:rsidRPr="0069229E">
        <w:t>Periodiskais informatīvais paziņojums publicēts Eiropas Savienības Oficiālajā Vēstnesī</w:t>
      </w:r>
      <w:r>
        <w:t>;</w:t>
      </w:r>
    </w:p>
    <w:p w14:paraId="62FC8F77" w14:textId="751E1384" w:rsidR="00F06DC8" w:rsidRPr="00737335" w:rsidRDefault="00F06DC8" w:rsidP="0069229E">
      <w:pPr>
        <w:pStyle w:val="tv213"/>
        <w:numPr>
          <w:ilvl w:val="1"/>
          <w:numId w:val="5"/>
        </w:numPr>
        <w:spacing w:before="0" w:beforeAutospacing="0" w:after="20" w:afterAutospacing="0" w:line="293" w:lineRule="atLeast"/>
        <w:ind w:left="426" w:hanging="426"/>
        <w:jc w:val="both"/>
      </w:pPr>
      <w:r w:rsidRPr="00737335">
        <w:t xml:space="preserve">Paziņojums par līgumu publicēts Iepirkumu uzraudzības </w:t>
      </w:r>
      <w:r w:rsidR="00F45F88" w:rsidRPr="00737335">
        <w:t xml:space="preserve">biroja </w:t>
      </w:r>
      <w:bookmarkStart w:id="2" w:name="_Hlk134688151"/>
      <w:r w:rsidR="00F45F88" w:rsidRPr="00737335">
        <w:t>tīmekļvietnē 202</w:t>
      </w:r>
      <w:r w:rsidR="0069229E">
        <w:t>3</w:t>
      </w:r>
      <w:r w:rsidR="00E44FF8" w:rsidRPr="00737335">
        <w:t xml:space="preserve">.gada </w:t>
      </w:r>
      <w:r w:rsidR="001D5586">
        <w:t>12.augusta</w:t>
      </w:r>
      <w:r w:rsidRPr="00737335">
        <w:t>;</w:t>
      </w:r>
    </w:p>
    <w:bookmarkEnd w:id="2"/>
    <w:p w14:paraId="0E18BCAC" w14:textId="6BC0533B" w:rsidR="00B92A2E" w:rsidRPr="00737335" w:rsidRDefault="00F06DC8" w:rsidP="002B5EE3">
      <w:pPr>
        <w:pStyle w:val="tv213"/>
        <w:numPr>
          <w:ilvl w:val="1"/>
          <w:numId w:val="5"/>
        </w:numPr>
        <w:spacing w:before="0" w:beforeAutospacing="0" w:after="20" w:afterAutospacing="0" w:line="293" w:lineRule="atLeast"/>
        <w:ind w:left="426" w:hanging="426"/>
        <w:jc w:val="both"/>
      </w:pPr>
      <w:r w:rsidRPr="00737335">
        <w:t xml:space="preserve">Paziņojums par līgumu publicēts Eiropas Savienības </w:t>
      </w:r>
      <w:r w:rsidR="00F45F88" w:rsidRPr="00737335">
        <w:t>Oficiālajā Vēstnesī 202</w:t>
      </w:r>
      <w:r w:rsidR="0069229E">
        <w:t>3</w:t>
      </w:r>
      <w:r w:rsidR="00E44FF8" w:rsidRPr="00737335">
        <w:t xml:space="preserve">.gada </w:t>
      </w:r>
      <w:r w:rsidR="001D5586">
        <w:t>14.augustā</w:t>
      </w:r>
      <w:r w:rsidR="00553708">
        <w:t xml:space="preserve"> (</w:t>
      </w:r>
      <w:r w:rsidR="001D5586" w:rsidRPr="001D5586">
        <w:t>2023/S 155-494238</w:t>
      </w:r>
      <w:r w:rsidR="00553708">
        <w:t>)</w:t>
      </w:r>
      <w:r w:rsidR="00E44FF8" w:rsidRPr="00737335">
        <w:t>.</w:t>
      </w:r>
    </w:p>
    <w:p w14:paraId="660AD04C" w14:textId="77777777" w:rsidR="00F06DC8" w:rsidRPr="00737335" w:rsidRDefault="00F06DC8" w:rsidP="002B5EE3">
      <w:pPr>
        <w:pStyle w:val="tv213"/>
        <w:spacing w:before="0" w:beforeAutospacing="0" w:after="20" w:afterAutospacing="0" w:line="293" w:lineRule="atLeast"/>
        <w:ind w:left="600"/>
        <w:jc w:val="both"/>
      </w:pPr>
    </w:p>
    <w:p w14:paraId="47E5EE31" w14:textId="7BB3A06C" w:rsidR="00A02C01" w:rsidRPr="00737335" w:rsidRDefault="00B92A2E" w:rsidP="002B5EE3">
      <w:pPr>
        <w:pStyle w:val="tv213"/>
        <w:spacing w:before="0" w:beforeAutospacing="0" w:after="20" w:afterAutospacing="0" w:line="293" w:lineRule="atLeast"/>
        <w:jc w:val="both"/>
        <w:rPr>
          <w:b/>
        </w:rPr>
      </w:pPr>
      <w:r w:rsidRPr="00737335">
        <w:rPr>
          <w:b/>
        </w:rPr>
        <w:t>3. </w:t>
      </w:r>
      <w:r w:rsidR="00553708">
        <w:rPr>
          <w:b/>
        </w:rPr>
        <w:t>I</w:t>
      </w:r>
      <w:r w:rsidR="0069229E" w:rsidRPr="0069229E">
        <w:rPr>
          <w:b/>
        </w:rPr>
        <w:t>epirkuma komisijas sastāvs un tās izveidošanas pamatojums, iepirkuma procedūras dokumentu sagatavotāji, iepirkuma komisijas sekretārs un pieaicinātie eksperti</w:t>
      </w:r>
      <w:r w:rsidRPr="00737335">
        <w:rPr>
          <w:b/>
        </w:rPr>
        <w:t>:</w:t>
      </w:r>
      <w:r w:rsidR="00E44FF8" w:rsidRPr="00737335">
        <w:rPr>
          <w:b/>
        </w:rPr>
        <w:t xml:space="preserve"> </w:t>
      </w:r>
    </w:p>
    <w:p w14:paraId="5AEFADEF" w14:textId="4B18C737" w:rsidR="00B92A2E" w:rsidRPr="00737335" w:rsidRDefault="00B92A2E" w:rsidP="002B5EE3">
      <w:pPr>
        <w:pStyle w:val="tv213"/>
        <w:numPr>
          <w:ilvl w:val="1"/>
          <w:numId w:val="7"/>
        </w:numPr>
        <w:spacing w:before="0" w:beforeAutospacing="0" w:after="20" w:afterAutospacing="0" w:line="293" w:lineRule="atLeast"/>
        <w:ind w:left="426" w:hanging="426"/>
        <w:jc w:val="both"/>
      </w:pPr>
      <w:r w:rsidRPr="00737335">
        <w:t xml:space="preserve">Iepirkuma komisijas sastāvs: </w:t>
      </w:r>
      <w:r w:rsidR="00E44FF8" w:rsidRPr="00737335">
        <w:t xml:space="preserve">Tatjana Kromāne, </w:t>
      </w:r>
      <w:r w:rsidR="0069229E">
        <w:t xml:space="preserve">Alvis Pastars, Romāns Oļekšijs, </w:t>
      </w:r>
      <w:r w:rsidR="001D5586">
        <w:t>Viesturs Drava, Edgars Miezītis</w:t>
      </w:r>
      <w:r w:rsidRPr="00737335">
        <w:t>.</w:t>
      </w:r>
      <w:r w:rsidR="00710B3A" w:rsidRPr="00737335">
        <w:rPr>
          <w:b/>
        </w:rPr>
        <w:t xml:space="preserve"> </w:t>
      </w:r>
    </w:p>
    <w:p w14:paraId="37F08563" w14:textId="75189FE3" w:rsidR="00B92A2E" w:rsidRPr="00737335" w:rsidRDefault="00B92A2E" w:rsidP="00F45F88">
      <w:pPr>
        <w:pStyle w:val="tv213"/>
        <w:numPr>
          <w:ilvl w:val="1"/>
          <w:numId w:val="7"/>
        </w:numPr>
        <w:spacing w:before="0" w:beforeAutospacing="0" w:after="20" w:afterAutospacing="0" w:line="293" w:lineRule="atLeast"/>
        <w:jc w:val="both"/>
      </w:pPr>
      <w:r w:rsidRPr="00737335">
        <w:t>Iepirkuma komisij</w:t>
      </w:r>
      <w:r w:rsidR="00F45F88" w:rsidRPr="00737335">
        <w:t>as izveidošanas pamatojums: 202</w:t>
      </w:r>
      <w:r w:rsidR="0069229E">
        <w:t>3</w:t>
      </w:r>
      <w:r w:rsidRPr="00737335">
        <w:t>.</w:t>
      </w:r>
      <w:r w:rsidR="00FF524C" w:rsidRPr="00737335">
        <w:t xml:space="preserve">gada </w:t>
      </w:r>
      <w:r w:rsidR="001D5586">
        <w:t>24.jūlija</w:t>
      </w:r>
      <w:r w:rsidRPr="00737335">
        <w:t xml:space="preserve"> Rīkojums Nr.</w:t>
      </w:r>
      <w:r w:rsidR="001D5586">
        <w:t>261</w:t>
      </w:r>
      <w:r w:rsidR="00E44FF8" w:rsidRPr="00737335">
        <w:t xml:space="preserve"> </w:t>
      </w:r>
      <w:r w:rsidR="00614E64" w:rsidRPr="00737335">
        <w:t>"</w:t>
      </w:r>
      <w:r w:rsidR="001D5586" w:rsidRPr="001D5586">
        <w:t>Par iepirkuma procedūras komisijas izveidošanu kapitālieguldījumu projekta "Saules elektrostacija  "Priekule"" īstenošanai</w:t>
      </w:r>
      <w:r w:rsidR="00614E64" w:rsidRPr="00737335">
        <w:t>"</w:t>
      </w:r>
      <w:r w:rsidRPr="00737335">
        <w:t>.</w:t>
      </w:r>
    </w:p>
    <w:p w14:paraId="2139FF75" w14:textId="28F9452F" w:rsidR="00B92A2E" w:rsidRPr="00737335" w:rsidRDefault="00E44FF8" w:rsidP="005560FB">
      <w:pPr>
        <w:pStyle w:val="tv213"/>
        <w:numPr>
          <w:ilvl w:val="1"/>
          <w:numId w:val="7"/>
        </w:numPr>
        <w:spacing w:before="0" w:beforeAutospacing="0" w:after="20" w:afterAutospacing="0" w:line="293" w:lineRule="atLeast"/>
        <w:jc w:val="both"/>
      </w:pPr>
      <w:r w:rsidRPr="00737335">
        <w:t>Iepirkuma procedūras dokumentu sagatavotāji</w:t>
      </w:r>
      <w:r w:rsidR="00E672CB">
        <w:t>, sekretārs</w:t>
      </w:r>
      <w:r w:rsidRPr="00737335">
        <w:t xml:space="preserve"> un pieaicinātie eksperti</w:t>
      </w:r>
      <w:r w:rsidR="00B92A2E" w:rsidRPr="00737335">
        <w:t xml:space="preserve"> (papildus komisijai): </w:t>
      </w:r>
      <w:r w:rsidR="008B0192" w:rsidRPr="00737335">
        <w:t>Ilvija Boreiko</w:t>
      </w:r>
      <w:r w:rsidR="00B92A2E" w:rsidRPr="00737335">
        <w:t>.</w:t>
      </w:r>
    </w:p>
    <w:p w14:paraId="4909F2D6" w14:textId="77777777" w:rsidR="00B92A2E" w:rsidRPr="00737335" w:rsidRDefault="00B92A2E" w:rsidP="002B5EE3">
      <w:pPr>
        <w:pStyle w:val="tv213"/>
        <w:spacing w:before="0" w:beforeAutospacing="0" w:after="20" w:afterAutospacing="0" w:line="293" w:lineRule="atLeast"/>
        <w:jc w:val="both"/>
      </w:pPr>
    </w:p>
    <w:p w14:paraId="1DB5D296" w14:textId="3C4136AC" w:rsidR="00A02C01" w:rsidRPr="00737335" w:rsidRDefault="00A02C01" w:rsidP="002B5EE3">
      <w:pPr>
        <w:pStyle w:val="tv213"/>
        <w:spacing w:before="0" w:beforeAutospacing="0" w:after="20" w:afterAutospacing="0" w:line="293" w:lineRule="atLeast"/>
        <w:jc w:val="both"/>
      </w:pPr>
      <w:r w:rsidRPr="00737335">
        <w:rPr>
          <w:b/>
        </w:rPr>
        <w:t>4. </w:t>
      </w:r>
      <w:r w:rsidR="00C3655E">
        <w:rPr>
          <w:b/>
        </w:rPr>
        <w:t>P</w:t>
      </w:r>
      <w:r w:rsidR="00C3655E" w:rsidRPr="00C3655E">
        <w:rPr>
          <w:b/>
        </w:rPr>
        <w:t>iedāvājumu iesniegšanas termiņš, kā arī pamatojums termiņa saīsinājumam, ja tāds veikts</w:t>
      </w:r>
      <w:r w:rsidR="001A27D2" w:rsidRPr="00737335">
        <w:rPr>
          <w:b/>
        </w:rPr>
        <w:t>:</w:t>
      </w:r>
      <w:r w:rsidR="001A27D2" w:rsidRPr="00737335">
        <w:t xml:space="preserve"> </w:t>
      </w:r>
    </w:p>
    <w:p w14:paraId="635C8BF9" w14:textId="023BCBF6" w:rsidR="00E44FF8" w:rsidRPr="00737335" w:rsidRDefault="00C3655E" w:rsidP="002B5EE3">
      <w:pPr>
        <w:pStyle w:val="tv213"/>
        <w:numPr>
          <w:ilvl w:val="1"/>
          <w:numId w:val="10"/>
        </w:numPr>
        <w:spacing w:before="0" w:beforeAutospacing="0" w:after="20" w:afterAutospacing="0" w:line="293" w:lineRule="atLeast"/>
        <w:jc w:val="both"/>
      </w:pPr>
      <w:r>
        <w:t>Piedāvājumu</w:t>
      </w:r>
      <w:r w:rsidR="00E44FF8" w:rsidRPr="00737335">
        <w:t xml:space="preserve"> iesniegšanas termiņš: </w:t>
      </w:r>
      <w:r w:rsidR="00F45F88" w:rsidRPr="00737335">
        <w:t>līdz 202</w:t>
      </w:r>
      <w:r>
        <w:t>3</w:t>
      </w:r>
      <w:r w:rsidR="00710B3A" w:rsidRPr="00737335">
        <w:t xml:space="preserve">.gada </w:t>
      </w:r>
      <w:r w:rsidR="001D5586">
        <w:t>29.septembra</w:t>
      </w:r>
      <w:r w:rsidR="00E44FF8" w:rsidRPr="00737335">
        <w:t xml:space="preserve">, plkst. </w:t>
      </w:r>
      <w:r w:rsidR="005560FB" w:rsidRPr="00737335">
        <w:t>1</w:t>
      </w:r>
      <w:r>
        <w:t>1</w:t>
      </w:r>
      <w:r w:rsidR="00E44FF8" w:rsidRPr="00737335">
        <w:t>:00;</w:t>
      </w:r>
    </w:p>
    <w:p w14:paraId="7072B43C" w14:textId="5F331392" w:rsidR="001A27D2" w:rsidRPr="00737335" w:rsidRDefault="00C3655E" w:rsidP="00734885">
      <w:pPr>
        <w:pStyle w:val="tv213"/>
        <w:numPr>
          <w:ilvl w:val="1"/>
          <w:numId w:val="10"/>
        </w:numPr>
        <w:spacing w:before="0" w:beforeAutospacing="0" w:after="20" w:afterAutospacing="0" w:line="293" w:lineRule="atLeast"/>
        <w:jc w:val="both"/>
      </w:pPr>
      <w:r>
        <w:t>Termiņa saīsinājums netika piemērots</w:t>
      </w:r>
      <w:r w:rsidR="00E44FF8" w:rsidRPr="00737335">
        <w:t>.</w:t>
      </w:r>
    </w:p>
    <w:p w14:paraId="7B794765" w14:textId="77777777" w:rsidR="00E44FF8" w:rsidRDefault="00E44FF8" w:rsidP="002B5EE3">
      <w:pPr>
        <w:pStyle w:val="tv213"/>
        <w:spacing w:before="0" w:beforeAutospacing="0" w:after="20" w:afterAutospacing="0" w:line="293" w:lineRule="atLeast"/>
        <w:jc w:val="both"/>
      </w:pPr>
    </w:p>
    <w:p w14:paraId="1EB89D49" w14:textId="77777777" w:rsidR="00E31938" w:rsidRPr="00737335" w:rsidRDefault="00E31938" w:rsidP="002B5EE3">
      <w:pPr>
        <w:pStyle w:val="tv213"/>
        <w:spacing w:before="0" w:beforeAutospacing="0" w:after="20" w:afterAutospacing="0" w:line="293" w:lineRule="atLeast"/>
        <w:jc w:val="both"/>
      </w:pPr>
    </w:p>
    <w:p w14:paraId="05A91FAC" w14:textId="01755D1C" w:rsidR="00553708" w:rsidRPr="00E31938" w:rsidRDefault="001A27D2" w:rsidP="00E31938">
      <w:pPr>
        <w:pStyle w:val="tv213"/>
        <w:spacing w:before="0" w:beforeAutospacing="0" w:after="20" w:afterAutospacing="0" w:line="293" w:lineRule="atLeast"/>
        <w:jc w:val="both"/>
        <w:rPr>
          <w:b/>
        </w:rPr>
      </w:pPr>
      <w:r w:rsidRPr="00737335">
        <w:rPr>
          <w:b/>
        </w:rPr>
        <w:lastRenderedPageBreak/>
        <w:t>5. </w:t>
      </w:r>
      <w:r w:rsidR="007B2A8B">
        <w:rPr>
          <w:b/>
        </w:rPr>
        <w:t>P</w:t>
      </w:r>
      <w:r w:rsidR="00E44FF8" w:rsidRPr="00737335">
        <w:rPr>
          <w:b/>
        </w:rPr>
        <w:t>retendentu nosaukumi, kuri ir iesnieguši piedāvājumus, kā arī piedāvātās cenas vai izmaksas</w:t>
      </w:r>
      <w:r w:rsidRPr="00737335">
        <w:rPr>
          <w:b/>
        </w:rPr>
        <w:t>:</w:t>
      </w:r>
      <w:r w:rsidR="00A02C01" w:rsidRPr="00737335">
        <w:rPr>
          <w:b/>
        </w:rPr>
        <w:t xml:space="preserve"> </w:t>
      </w:r>
    </w:p>
    <w:tbl>
      <w:tblPr>
        <w:tblW w:w="4014" w:type="pct"/>
        <w:jc w:val="center"/>
        <w:tblLayout w:type="fixed"/>
        <w:tblCellMar>
          <w:left w:w="0" w:type="dxa"/>
          <w:right w:w="0" w:type="dxa"/>
        </w:tblCellMar>
        <w:tblLook w:val="00BF" w:firstRow="1" w:lastRow="0" w:firstColumn="1" w:lastColumn="0" w:noHBand="0" w:noVBand="0"/>
      </w:tblPr>
      <w:tblGrid>
        <w:gridCol w:w="633"/>
        <w:gridCol w:w="3273"/>
        <w:gridCol w:w="1893"/>
        <w:gridCol w:w="1516"/>
      </w:tblGrid>
      <w:tr w:rsidR="001D5586" w:rsidRPr="001D5586" w14:paraId="53AEEA0D"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shd w:val="clear" w:color="auto" w:fill="EFEFEF"/>
          </w:tcPr>
          <w:p w14:paraId="01836B5A"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b/>
                <w:bCs/>
                <w:color w:val="000000"/>
                <w:sz w:val="20"/>
                <w:szCs w:val="20"/>
                <w:lang w:eastAsia="lv-LV"/>
              </w:rPr>
            </w:pPr>
            <w:r w:rsidRPr="001D5586">
              <w:rPr>
                <w:rFonts w:ascii="Times New Roman" w:eastAsia="Times New Roman" w:hAnsi="Times New Roman" w:cs="Times New Roman"/>
                <w:b/>
                <w:bCs/>
                <w:color w:val="000000"/>
                <w:sz w:val="20"/>
                <w:szCs w:val="20"/>
                <w:lang w:eastAsia="lv-LV"/>
              </w:rPr>
              <w:t>Nr. p.k.</w:t>
            </w:r>
          </w:p>
        </w:tc>
        <w:tc>
          <w:tcPr>
            <w:tcW w:w="2237" w:type="pct"/>
            <w:tcBorders>
              <w:top w:val="single" w:sz="6" w:space="0" w:color="auto"/>
              <w:left w:val="single" w:sz="6" w:space="0" w:color="auto"/>
              <w:bottom w:val="single" w:sz="6" w:space="0" w:color="auto"/>
              <w:right w:val="single" w:sz="6" w:space="0" w:color="auto"/>
            </w:tcBorders>
            <w:shd w:val="clear" w:color="auto" w:fill="EFEFEF"/>
          </w:tcPr>
          <w:p w14:paraId="29BA1518"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b/>
                <w:bCs/>
                <w:color w:val="000000"/>
                <w:sz w:val="20"/>
                <w:szCs w:val="20"/>
                <w:lang w:eastAsia="lv-LV"/>
              </w:rPr>
            </w:pPr>
            <w:r w:rsidRPr="001D5586">
              <w:rPr>
                <w:rFonts w:ascii="Times New Roman" w:eastAsia="Times New Roman" w:hAnsi="Times New Roman" w:cs="Times New Roman"/>
                <w:b/>
                <w:bCs/>
                <w:color w:val="000000"/>
                <w:sz w:val="20"/>
                <w:szCs w:val="20"/>
                <w:lang w:eastAsia="lv-LV"/>
              </w:rPr>
              <w:t>Pretendents</w:t>
            </w:r>
          </w:p>
        </w:tc>
        <w:tc>
          <w:tcPr>
            <w:tcW w:w="1294" w:type="pct"/>
            <w:tcBorders>
              <w:top w:val="single" w:sz="6" w:space="0" w:color="auto"/>
              <w:left w:val="single" w:sz="6" w:space="0" w:color="auto"/>
              <w:bottom w:val="single" w:sz="6" w:space="0" w:color="auto"/>
              <w:right w:val="single" w:sz="6" w:space="0" w:color="auto"/>
            </w:tcBorders>
            <w:shd w:val="clear" w:color="auto" w:fill="EFEFEF"/>
          </w:tcPr>
          <w:p w14:paraId="62C7F270" w14:textId="77777777" w:rsidR="001D5586" w:rsidRPr="001D5586" w:rsidRDefault="001D5586" w:rsidP="001D5586">
            <w:pPr>
              <w:keepNext/>
              <w:keepLines/>
              <w:autoSpaceDE w:val="0"/>
              <w:autoSpaceDN w:val="0"/>
              <w:adjustRightInd w:val="0"/>
              <w:spacing w:after="0" w:line="240" w:lineRule="auto"/>
              <w:ind w:left="15"/>
              <w:rPr>
                <w:rFonts w:ascii="Times New Roman" w:eastAsia="Times New Roman" w:hAnsi="Times New Roman" w:cs="Times New Roman"/>
                <w:b/>
                <w:bCs/>
                <w:color w:val="000000"/>
                <w:sz w:val="20"/>
                <w:szCs w:val="20"/>
                <w:lang w:eastAsia="lv-LV"/>
              </w:rPr>
            </w:pPr>
            <w:r w:rsidRPr="001D5586">
              <w:rPr>
                <w:rFonts w:ascii="Times New Roman" w:eastAsia="Times New Roman" w:hAnsi="Times New Roman" w:cs="Times New Roman"/>
                <w:b/>
                <w:bCs/>
                <w:color w:val="000000"/>
                <w:sz w:val="20"/>
                <w:szCs w:val="20"/>
                <w:lang w:eastAsia="lv-LV"/>
              </w:rPr>
              <w:t xml:space="preserve">Piedāvājuma cena, </w:t>
            </w:r>
          </w:p>
          <w:p w14:paraId="2BACAB49" w14:textId="77777777" w:rsidR="001D5586" w:rsidRPr="001D5586" w:rsidRDefault="001D5586" w:rsidP="001D5586">
            <w:pPr>
              <w:keepNext/>
              <w:keepLines/>
              <w:autoSpaceDE w:val="0"/>
              <w:autoSpaceDN w:val="0"/>
              <w:adjustRightInd w:val="0"/>
              <w:spacing w:after="0" w:line="240" w:lineRule="auto"/>
              <w:ind w:left="15"/>
              <w:rPr>
                <w:rFonts w:ascii="Times New Roman" w:eastAsia="Times New Roman" w:hAnsi="Times New Roman" w:cs="Times New Roman"/>
                <w:b/>
                <w:bCs/>
                <w:color w:val="000000"/>
                <w:sz w:val="20"/>
                <w:szCs w:val="20"/>
                <w:lang w:eastAsia="lv-LV"/>
              </w:rPr>
            </w:pPr>
            <w:r w:rsidRPr="001D5586">
              <w:rPr>
                <w:rFonts w:ascii="Times New Roman" w:eastAsia="Times New Roman" w:hAnsi="Times New Roman" w:cs="Times New Roman"/>
                <w:b/>
                <w:bCs/>
                <w:color w:val="000000"/>
                <w:sz w:val="20"/>
                <w:szCs w:val="20"/>
                <w:lang w:eastAsia="lv-LV"/>
              </w:rPr>
              <w:t>EUR bez PVN</w:t>
            </w:r>
          </w:p>
        </w:tc>
        <w:tc>
          <w:tcPr>
            <w:tcW w:w="1036" w:type="pct"/>
            <w:tcBorders>
              <w:top w:val="single" w:sz="6" w:space="0" w:color="auto"/>
              <w:left w:val="single" w:sz="6" w:space="0" w:color="auto"/>
              <w:bottom w:val="single" w:sz="6" w:space="0" w:color="auto"/>
              <w:right w:val="single" w:sz="6" w:space="0" w:color="auto"/>
            </w:tcBorders>
            <w:shd w:val="clear" w:color="auto" w:fill="EFEFEF"/>
          </w:tcPr>
          <w:p w14:paraId="1A33E397"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b/>
                <w:bCs/>
                <w:i/>
                <w:iCs/>
                <w:color w:val="000000"/>
                <w:sz w:val="20"/>
                <w:szCs w:val="20"/>
                <w:lang w:eastAsia="lv-LV"/>
              </w:rPr>
            </w:pPr>
            <w:r w:rsidRPr="001D5586">
              <w:rPr>
                <w:rFonts w:ascii="Times New Roman" w:eastAsia="Times New Roman" w:hAnsi="Times New Roman" w:cs="Times New Roman"/>
                <w:b/>
                <w:bCs/>
                <w:i/>
                <w:iCs/>
                <w:color w:val="000000"/>
                <w:sz w:val="20"/>
                <w:szCs w:val="20"/>
                <w:lang w:eastAsia="lv-LV"/>
              </w:rPr>
              <w:t>Piedāvājuma cena pēc aritmētisko kļūdu labošanas, EUR bez PVN</w:t>
            </w:r>
          </w:p>
        </w:tc>
      </w:tr>
      <w:tr w:rsidR="001D5586" w:rsidRPr="001D5586" w14:paraId="5E54303A"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7855D886"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1.</w:t>
            </w:r>
          </w:p>
        </w:tc>
        <w:tc>
          <w:tcPr>
            <w:tcW w:w="2237" w:type="pct"/>
            <w:tcBorders>
              <w:top w:val="single" w:sz="6" w:space="0" w:color="auto"/>
              <w:left w:val="single" w:sz="6" w:space="0" w:color="auto"/>
              <w:bottom w:val="single" w:sz="6" w:space="0" w:color="auto"/>
              <w:right w:val="single" w:sz="6" w:space="0" w:color="auto"/>
            </w:tcBorders>
          </w:tcPr>
          <w:p w14:paraId="10608ACA" w14:textId="77777777" w:rsidR="001D5586" w:rsidRPr="001D5586" w:rsidRDefault="001D5586" w:rsidP="001D5586">
            <w:pPr>
              <w:keepNext/>
              <w:keepLines/>
              <w:autoSpaceDE w:val="0"/>
              <w:autoSpaceDN w:val="0"/>
              <w:adjustRightInd w:val="0"/>
              <w:spacing w:after="0" w:line="240" w:lineRule="auto"/>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"Fortum" SIA </w:t>
            </w:r>
          </w:p>
        </w:tc>
        <w:tc>
          <w:tcPr>
            <w:tcW w:w="1294" w:type="pct"/>
            <w:tcBorders>
              <w:top w:val="single" w:sz="6" w:space="0" w:color="auto"/>
              <w:left w:val="single" w:sz="6" w:space="0" w:color="auto"/>
              <w:bottom w:val="single" w:sz="6" w:space="0" w:color="auto"/>
              <w:right w:val="single" w:sz="6" w:space="0" w:color="auto"/>
            </w:tcBorders>
          </w:tcPr>
          <w:p w14:paraId="62B90F78"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1 371 830.51</w:t>
            </w:r>
          </w:p>
        </w:tc>
        <w:tc>
          <w:tcPr>
            <w:tcW w:w="1036" w:type="pct"/>
            <w:tcBorders>
              <w:top w:val="single" w:sz="6" w:space="0" w:color="auto"/>
              <w:left w:val="single" w:sz="6" w:space="0" w:color="auto"/>
              <w:bottom w:val="single" w:sz="6" w:space="0" w:color="auto"/>
              <w:right w:val="single" w:sz="6" w:space="0" w:color="auto"/>
            </w:tcBorders>
          </w:tcPr>
          <w:p w14:paraId="70934F40"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i/>
                <w:iCs/>
                <w:sz w:val="20"/>
                <w:szCs w:val="20"/>
                <w:u w:val="single"/>
              </w:rPr>
            </w:pPr>
            <w:r w:rsidRPr="001D5586">
              <w:rPr>
                <w:rFonts w:ascii="Times New Roman" w:eastAsia="Times New Roman" w:hAnsi="Times New Roman" w:cs="Times New Roman"/>
                <w:i/>
                <w:iCs/>
                <w:sz w:val="20"/>
                <w:szCs w:val="20"/>
                <w:u w:val="single"/>
              </w:rPr>
              <w:t>1 371 830.50</w:t>
            </w:r>
          </w:p>
        </w:tc>
      </w:tr>
      <w:tr w:rsidR="001D5586" w:rsidRPr="001D5586" w14:paraId="31BB7083"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5ECB0326"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2.</w:t>
            </w:r>
          </w:p>
        </w:tc>
        <w:tc>
          <w:tcPr>
            <w:tcW w:w="2237" w:type="pct"/>
            <w:tcBorders>
              <w:top w:val="single" w:sz="6" w:space="0" w:color="auto"/>
              <w:left w:val="single" w:sz="6" w:space="0" w:color="auto"/>
              <w:bottom w:val="single" w:sz="6" w:space="0" w:color="auto"/>
              <w:right w:val="single" w:sz="6" w:space="0" w:color="auto"/>
            </w:tcBorders>
          </w:tcPr>
          <w:p w14:paraId="2D44C018" w14:textId="77777777" w:rsidR="001D5586" w:rsidRPr="001D5586" w:rsidRDefault="001D5586" w:rsidP="001D5586">
            <w:pPr>
              <w:keepNext/>
              <w:keepLines/>
              <w:autoSpaceDE w:val="0"/>
              <w:autoSpaceDN w:val="0"/>
              <w:adjustRightInd w:val="0"/>
              <w:spacing w:after="0" w:line="240" w:lineRule="auto"/>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"TESLA" SIA </w:t>
            </w:r>
          </w:p>
        </w:tc>
        <w:tc>
          <w:tcPr>
            <w:tcW w:w="1294" w:type="pct"/>
            <w:tcBorders>
              <w:top w:val="single" w:sz="6" w:space="0" w:color="auto"/>
              <w:left w:val="single" w:sz="6" w:space="0" w:color="auto"/>
              <w:bottom w:val="single" w:sz="6" w:space="0" w:color="auto"/>
              <w:right w:val="single" w:sz="6" w:space="0" w:color="auto"/>
            </w:tcBorders>
          </w:tcPr>
          <w:p w14:paraId="418A12CA" w14:textId="77777777" w:rsidR="001D5586" w:rsidRPr="001D5586" w:rsidRDefault="001D5586" w:rsidP="001D558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1 389 940.63</w:t>
            </w:r>
          </w:p>
        </w:tc>
        <w:tc>
          <w:tcPr>
            <w:tcW w:w="1036" w:type="pct"/>
            <w:tcBorders>
              <w:top w:val="single" w:sz="6" w:space="0" w:color="auto"/>
              <w:left w:val="single" w:sz="6" w:space="0" w:color="auto"/>
              <w:bottom w:val="single" w:sz="6" w:space="0" w:color="auto"/>
              <w:right w:val="single" w:sz="6" w:space="0" w:color="auto"/>
            </w:tcBorders>
          </w:tcPr>
          <w:p w14:paraId="68FFA074"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1 389 940.63</w:t>
            </w:r>
          </w:p>
        </w:tc>
      </w:tr>
      <w:tr w:rsidR="001D5586" w:rsidRPr="001D5586" w14:paraId="2AB076A2"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7ED81A6B"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3.</w:t>
            </w:r>
          </w:p>
        </w:tc>
        <w:tc>
          <w:tcPr>
            <w:tcW w:w="2237" w:type="pct"/>
            <w:tcBorders>
              <w:top w:val="single" w:sz="6" w:space="0" w:color="auto"/>
              <w:left w:val="single" w:sz="6" w:space="0" w:color="auto"/>
              <w:bottom w:val="single" w:sz="6" w:space="0" w:color="auto"/>
              <w:right w:val="single" w:sz="6" w:space="0" w:color="auto"/>
            </w:tcBorders>
          </w:tcPr>
          <w:p w14:paraId="437A69FD" w14:textId="77777777" w:rsidR="001D5586" w:rsidRPr="001D5586" w:rsidRDefault="001D5586" w:rsidP="001D5586">
            <w:pPr>
              <w:keepNext/>
              <w:keepLines/>
              <w:autoSpaceDE w:val="0"/>
              <w:autoSpaceDN w:val="0"/>
              <w:adjustRightInd w:val="0"/>
              <w:spacing w:after="0" w:line="240" w:lineRule="auto"/>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"VOLTS 1" SIA </w:t>
            </w:r>
          </w:p>
        </w:tc>
        <w:tc>
          <w:tcPr>
            <w:tcW w:w="1294" w:type="pct"/>
            <w:tcBorders>
              <w:top w:val="single" w:sz="6" w:space="0" w:color="auto"/>
              <w:left w:val="single" w:sz="6" w:space="0" w:color="auto"/>
              <w:bottom w:val="single" w:sz="6" w:space="0" w:color="auto"/>
              <w:right w:val="single" w:sz="6" w:space="0" w:color="auto"/>
            </w:tcBorders>
          </w:tcPr>
          <w:p w14:paraId="4A40F723"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1 387 362.82</w:t>
            </w:r>
          </w:p>
        </w:tc>
        <w:tc>
          <w:tcPr>
            <w:tcW w:w="1036" w:type="pct"/>
            <w:tcBorders>
              <w:top w:val="single" w:sz="6" w:space="0" w:color="auto"/>
              <w:left w:val="single" w:sz="6" w:space="0" w:color="auto"/>
              <w:bottom w:val="single" w:sz="6" w:space="0" w:color="auto"/>
              <w:right w:val="single" w:sz="6" w:space="0" w:color="auto"/>
            </w:tcBorders>
          </w:tcPr>
          <w:p w14:paraId="3955C698"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1 387 362.82</w:t>
            </w:r>
          </w:p>
        </w:tc>
      </w:tr>
      <w:tr w:rsidR="001D5586" w:rsidRPr="001D5586" w14:paraId="64D83664"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4EC3EE48"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4.</w:t>
            </w:r>
          </w:p>
        </w:tc>
        <w:tc>
          <w:tcPr>
            <w:tcW w:w="2237" w:type="pct"/>
            <w:tcBorders>
              <w:top w:val="single" w:sz="6" w:space="0" w:color="auto"/>
              <w:left w:val="single" w:sz="6" w:space="0" w:color="auto"/>
              <w:bottom w:val="single" w:sz="6" w:space="0" w:color="auto"/>
              <w:right w:val="single" w:sz="6" w:space="0" w:color="auto"/>
            </w:tcBorders>
          </w:tcPr>
          <w:p w14:paraId="4D991A4B" w14:textId="77777777" w:rsidR="001D5586" w:rsidRPr="001D5586" w:rsidRDefault="001D5586" w:rsidP="001D5586">
            <w:pPr>
              <w:keepNext/>
              <w:keepLines/>
              <w:autoSpaceDE w:val="0"/>
              <w:autoSpaceDN w:val="0"/>
              <w:adjustRightInd w:val="0"/>
              <w:spacing w:after="0" w:line="240" w:lineRule="auto"/>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EnerGrid SIA </w:t>
            </w:r>
          </w:p>
        </w:tc>
        <w:tc>
          <w:tcPr>
            <w:tcW w:w="1294" w:type="pct"/>
            <w:tcBorders>
              <w:top w:val="single" w:sz="6" w:space="0" w:color="auto"/>
              <w:left w:val="single" w:sz="6" w:space="0" w:color="auto"/>
              <w:bottom w:val="single" w:sz="6" w:space="0" w:color="auto"/>
              <w:right w:val="single" w:sz="6" w:space="0" w:color="auto"/>
            </w:tcBorders>
          </w:tcPr>
          <w:p w14:paraId="05929CCC"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1 072 860.60</w:t>
            </w:r>
          </w:p>
        </w:tc>
        <w:tc>
          <w:tcPr>
            <w:tcW w:w="1036" w:type="pct"/>
            <w:tcBorders>
              <w:top w:val="single" w:sz="6" w:space="0" w:color="auto"/>
              <w:left w:val="single" w:sz="6" w:space="0" w:color="auto"/>
              <w:bottom w:val="single" w:sz="6" w:space="0" w:color="auto"/>
              <w:right w:val="single" w:sz="6" w:space="0" w:color="auto"/>
            </w:tcBorders>
          </w:tcPr>
          <w:p w14:paraId="6495E0A6"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1 072 860.60</w:t>
            </w:r>
          </w:p>
        </w:tc>
      </w:tr>
      <w:tr w:rsidR="001D5586" w:rsidRPr="001D5586" w14:paraId="355DDCFD"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55AB7E5B"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5.</w:t>
            </w:r>
          </w:p>
        </w:tc>
        <w:tc>
          <w:tcPr>
            <w:tcW w:w="2237" w:type="pct"/>
            <w:tcBorders>
              <w:top w:val="single" w:sz="6" w:space="0" w:color="auto"/>
              <w:left w:val="single" w:sz="6" w:space="0" w:color="auto"/>
              <w:bottom w:val="single" w:sz="6" w:space="0" w:color="auto"/>
              <w:right w:val="single" w:sz="6" w:space="0" w:color="auto"/>
            </w:tcBorders>
          </w:tcPr>
          <w:p w14:paraId="2F1B55B5" w14:textId="77777777" w:rsidR="001D5586" w:rsidRPr="001D5586" w:rsidRDefault="001D5586" w:rsidP="001D5586">
            <w:pPr>
              <w:keepNext/>
              <w:keepLines/>
              <w:autoSpaceDE w:val="0"/>
              <w:autoSpaceDN w:val="0"/>
              <w:adjustRightInd w:val="0"/>
              <w:spacing w:after="0" w:line="240" w:lineRule="auto"/>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Energiapartner OÜ </w:t>
            </w:r>
          </w:p>
        </w:tc>
        <w:tc>
          <w:tcPr>
            <w:tcW w:w="1294" w:type="pct"/>
            <w:tcBorders>
              <w:top w:val="single" w:sz="6" w:space="0" w:color="auto"/>
              <w:left w:val="single" w:sz="6" w:space="0" w:color="auto"/>
              <w:bottom w:val="single" w:sz="6" w:space="0" w:color="auto"/>
              <w:right w:val="single" w:sz="6" w:space="0" w:color="auto"/>
            </w:tcBorders>
          </w:tcPr>
          <w:p w14:paraId="46B3C2C4"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1 010 948.80</w:t>
            </w:r>
          </w:p>
        </w:tc>
        <w:tc>
          <w:tcPr>
            <w:tcW w:w="1036" w:type="pct"/>
            <w:tcBorders>
              <w:top w:val="single" w:sz="6" w:space="0" w:color="auto"/>
              <w:left w:val="single" w:sz="6" w:space="0" w:color="auto"/>
              <w:bottom w:val="single" w:sz="6" w:space="0" w:color="auto"/>
              <w:right w:val="single" w:sz="6" w:space="0" w:color="auto"/>
            </w:tcBorders>
            <w:shd w:val="clear" w:color="auto" w:fill="C5E0B3"/>
          </w:tcPr>
          <w:p w14:paraId="7943B403"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i/>
                <w:iCs/>
                <w:sz w:val="20"/>
                <w:szCs w:val="20"/>
                <w:u w:val="single"/>
              </w:rPr>
            </w:pPr>
            <w:r w:rsidRPr="001D5586">
              <w:rPr>
                <w:rFonts w:ascii="Times New Roman" w:eastAsia="Times New Roman" w:hAnsi="Times New Roman" w:cs="Times New Roman"/>
                <w:i/>
                <w:iCs/>
                <w:sz w:val="20"/>
                <w:szCs w:val="20"/>
                <w:u w:val="single"/>
              </w:rPr>
              <w:t>1 050 019.56</w:t>
            </w:r>
          </w:p>
        </w:tc>
      </w:tr>
      <w:tr w:rsidR="001D5586" w:rsidRPr="001D5586" w14:paraId="70DAE17A"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6CF3A029"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6.</w:t>
            </w:r>
          </w:p>
        </w:tc>
        <w:tc>
          <w:tcPr>
            <w:tcW w:w="2237" w:type="pct"/>
            <w:tcBorders>
              <w:top w:val="single" w:sz="6" w:space="0" w:color="auto"/>
              <w:left w:val="single" w:sz="6" w:space="0" w:color="auto"/>
              <w:bottom w:val="single" w:sz="6" w:space="0" w:color="auto"/>
              <w:right w:val="single" w:sz="6" w:space="0" w:color="auto"/>
            </w:tcBorders>
          </w:tcPr>
          <w:p w14:paraId="59544552" w14:textId="77777777" w:rsidR="001D5586" w:rsidRPr="001D5586" w:rsidRDefault="001D5586" w:rsidP="001D5586">
            <w:pPr>
              <w:keepNext/>
              <w:keepLines/>
              <w:autoSpaceDE w:val="0"/>
              <w:autoSpaceDN w:val="0"/>
              <w:adjustRightInd w:val="0"/>
              <w:spacing w:after="0" w:line="240" w:lineRule="auto"/>
              <w:ind w:left="15"/>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Kness Baltic SIA </w:t>
            </w:r>
          </w:p>
        </w:tc>
        <w:tc>
          <w:tcPr>
            <w:tcW w:w="1294" w:type="pct"/>
            <w:tcBorders>
              <w:top w:val="single" w:sz="6" w:space="0" w:color="auto"/>
              <w:left w:val="single" w:sz="6" w:space="0" w:color="auto"/>
              <w:bottom w:val="single" w:sz="6" w:space="0" w:color="auto"/>
              <w:right w:val="single" w:sz="6" w:space="0" w:color="auto"/>
            </w:tcBorders>
          </w:tcPr>
          <w:p w14:paraId="10F44185"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1 156 705.17</w:t>
            </w:r>
          </w:p>
        </w:tc>
        <w:tc>
          <w:tcPr>
            <w:tcW w:w="1036" w:type="pct"/>
            <w:tcBorders>
              <w:top w:val="single" w:sz="6" w:space="0" w:color="auto"/>
              <w:left w:val="single" w:sz="6" w:space="0" w:color="auto"/>
              <w:bottom w:val="single" w:sz="6" w:space="0" w:color="auto"/>
              <w:right w:val="single" w:sz="6" w:space="0" w:color="auto"/>
            </w:tcBorders>
          </w:tcPr>
          <w:p w14:paraId="05823FEC"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1 156 705.17</w:t>
            </w:r>
          </w:p>
        </w:tc>
      </w:tr>
      <w:tr w:rsidR="001D5586" w:rsidRPr="001D5586" w14:paraId="223E5C64"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1808EDA0"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7.</w:t>
            </w:r>
          </w:p>
        </w:tc>
        <w:tc>
          <w:tcPr>
            <w:tcW w:w="2237" w:type="pct"/>
            <w:tcBorders>
              <w:top w:val="single" w:sz="6" w:space="0" w:color="auto"/>
              <w:left w:val="single" w:sz="6" w:space="0" w:color="auto"/>
              <w:bottom w:val="single" w:sz="6" w:space="0" w:color="auto"/>
              <w:right w:val="single" w:sz="6" w:space="0" w:color="auto"/>
            </w:tcBorders>
          </w:tcPr>
          <w:p w14:paraId="2990C09C" w14:textId="77777777" w:rsidR="001D5586" w:rsidRPr="001D5586" w:rsidRDefault="001D5586" w:rsidP="001D5586">
            <w:pPr>
              <w:keepNext/>
              <w:keepLines/>
              <w:autoSpaceDE w:val="0"/>
              <w:autoSpaceDN w:val="0"/>
              <w:adjustRightInd w:val="0"/>
              <w:spacing w:after="0" w:line="240" w:lineRule="auto"/>
              <w:ind w:left="15"/>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SIA SUN PROJECT </w:t>
            </w:r>
          </w:p>
        </w:tc>
        <w:tc>
          <w:tcPr>
            <w:tcW w:w="1294" w:type="pct"/>
            <w:tcBorders>
              <w:top w:val="single" w:sz="6" w:space="0" w:color="auto"/>
              <w:left w:val="single" w:sz="6" w:space="0" w:color="auto"/>
              <w:bottom w:val="single" w:sz="6" w:space="0" w:color="auto"/>
              <w:right w:val="single" w:sz="6" w:space="0" w:color="auto"/>
            </w:tcBorders>
          </w:tcPr>
          <w:p w14:paraId="3139DDF7"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1 102 704.89</w:t>
            </w:r>
          </w:p>
        </w:tc>
        <w:tc>
          <w:tcPr>
            <w:tcW w:w="1036" w:type="pct"/>
            <w:tcBorders>
              <w:top w:val="single" w:sz="6" w:space="0" w:color="auto"/>
              <w:left w:val="single" w:sz="6" w:space="0" w:color="auto"/>
              <w:bottom w:val="single" w:sz="6" w:space="0" w:color="auto"/>
              <w:right w:val="single" w:sz="6" w:space="0" w:color="auto"/>
            </w:tcBorders>
          </w:tcPr>
          <w:p w14:paraId="1405168A"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1 102 704.89</w:t>
            </w:r>
          </w:p>
        </w:tc>
      </w:tr>
      <w:tr w:rsidR="001D5586" w:rsidRPr="001D5586" w14:paraId="4E2BCB73" w14:textId="77777777" w:rsidTr="00694407">
        <w:trPr>
          <w:jc w:val="center"/>
        </w:trPr>
        <w:tc>
          <w:tcPr>
            <w:tcW w:w="433" w:type="pct"/>
            <w:tcBorders>
              <w:top w:val="single" w:sz="6" w:space="0" w:color="auto"/>
              <w:left w:val="single" w:sz="6" w:space="0" w:color="auto"/>
              <w:bottom w:val="single" w:sz="6" w:space="0" w:color="auto"/>
              <w:right w:val="single" w:sz="6" w:space="0" w:color="auto"/>
            </w:tcBorders>
          </w:tcPr>
          <w:p w14:paraId="4D6B1AE7" w14:textId="77777777" w:rsidR="001D5586" w:rsidRPr="001D5586" w:rsidRDefault="001D5586" w:rsidP="001D5586">
            <w:pPr>
              <w:keepNext/>
              <w:keepLines/>
              <w:autoSpaceDE w:val="0"/>
              <w:autoSpaceDN w:val="0"/>
              <w:adjustRightInd w:val="0"/>
              <w:spacing w:after="0" w:line="240" w:lineRule="auto"/>
              <w:ind w:left="15"/>
              <w:jc w:val="center"/>
              <w:rPr>
                <w:rFonts w:ascii="Times New Roman" w:eastAsia="Times New Roman" w:hAnsi="Times New Roman" w:cs="Times New Roman"/>
                <w:color w:val="000000"/>
                <w:sz w:val="20"/>
                <w:szCs w:val="20"/>
                <w:lang w:eastAsia="lv-LV"/>
              </w:rPr>
            </w:pPr>
            <w:r w:rsidRPr="001D5586">
              <w:rPr>
                <w:rFonts w:ascii="Times New Roman" w:eastAsia="Times New Roman" w:hAnsi="Times New Roman" w:cs="Times New Roman"/>
                <w:color w:val="000000"/>
                <w:sz w:val="20"/>
                <w:szCs w:val="20"/>
                <w:lang w:eastAsia="lv-LV"/>
              </w:rPr>
              <w:t>8.</w:t>
            </w:r>
          </w:p>
        </w:tc>
        <w:tc>
          <w:tcPr>
            <w:tcW w:w="2237" w:type="pct"/>
            <w:tcBorders>
              <w:top w:val="single" w:sz="6" w:space="0" w:color="auto"/>
              <w:left w:val="single" w:sz="6" w:space="0" w:color="auto"/>
              <w:bottom w:val="single" w:sz="6" w:space="0" w:color="auto"/>
              <w:right w:val="single" w:sz="6" w:space="0" w:color="auto"/>
            </w:tcBorders>
          </w:tcPr>
          <w:p w14:paraId="20F40110" w14:textId="77777777" w:rsidR="001D5586" w:rsidRPr="001D5586" w:rsidRDefault="001D5586" w:rsidP="001D5586">
            <w:pPr>
              <w:keepNext/>
              <w:keepLines/>
              <w:autoSpaceDE w:val="0"/>
              <w:autoSpaceDN w:val="0"/>
              <w:adjustRightInd w:val="0"/>
              <w:spacing w:after="0" w:line="240" w:lineRule="auto"/>
              <w:ind w:left="15"/>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 xml:space="preserve">SIA "DEVRE LV" </w:t>
            </w:r>
          </w:p>
        </w:tc>
        <w:tc>
          <w:tcPr>
            <w:tcW w:w="1294" w:type="pct"/>
            <w:tcBorders>
              <w:top w:val="single" w:sz="6" w:space="0" w:color="auto"/>
              <w:left w:val="single" w:sz="6" w:space="0" w:color="auto"/>
              <w:bottom w:val="single" w:sz="6" w:space="0" w:color="auto"/>
              <w:right w:val="single" w:sz="6" w:space="0" w:color="auto"/>
            </w:tcBorders>
          </w:tcPr>
          <w:p w14:paraId="4BD980ED"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1 238 536.33</w:t>
            </w:r>
          </w:p>
        </w:tc>
        <w:tc>
          <w:tcPr>
            <w:tcW w:w="1036" w:type="pct"/>
            <w:tcBorders>
              <w:top w:val="single" w:sz="6" w:space="0" w:color="auto"/>
              <w:left w:val="single" w:sz="6" w:space="0" w:color="auto"/>
              <w:bottom w:val="single" w:sz="6" w:space="0" w:color="auto"/>
              <w:right w:val="single" w:sz="6" w:space="0" w:color="auto"/>
            </w:tcBorders>
          </w:tcPr>
          <w:p w14:paraId="7233F430" w14:textId="77777777" w:rsidR="001D5586" w:rsidRPr="001D5586" w:rsidRDefault="001D5586" w:rsidP="001D5586">
            <w:pPr>
              <w:keepNext/>
              <w:keepLines/>
              <w:autoSpaceDE w:val="0"/>
              <w:autoSpaceDN w:val="0"/>
              <w:adjustRightInd w:val="0"/>
              <w:spacing w:after="0" w:line="240" w:lineRule="auto"/>
              <w:ind w:left="15"/>
              <w:jc w:val="right"/>
              <w:rPr>
                <w:rFonts w:ascii="Times New Roman" w:eastAsia="Times New Roman" w:hAnsi="Times New Roman" w:cs="Times New Roman"/>
                <w:sz w:val="20"/>
                <w:szCs w:val="20"/>
              </w:rPr>
            </w:pPr>
            <w:r w:rsidRPr="001D5586">
              <w:rPr>
                <w:rFonts w:ascii="Times New Roman" w:eastAsia="Times New Roman" w:hAnsi="Times New Roman" w:cs="Times New Roman"/>
                <w:sz w:val="20"/>
                <w:szCs w:val="20"/>
              </w:rPr>
              <w:t>1 238 536.33</w:t>
            </w:r>
          </w:p>
        </w:tc>
      </w:tr>
    </w:tbl>
    <w:p w14:paraId="1BC038D2" w14:textId="77777777" w:rsidR="007B2A8B" w:rsidRDefault="007B2A8B" w:rsidP="007B2A8B">
      <w:pPr>
        <w:pStyle w:val="tv213"/>
        <w:spacing w:before="0" w:beforeAutospacing="0" w:after="0" w:afterAutospacing="0" w:line="293" w:lineRule="atLeast"/>
        <w:jc w:val="both"/>
        <w:rPr>
          <w:b/>
        </w:rPr>
      </w:pPr>
    </w:p>
    <w:p w14:paraId="0856A75E" w14:textId="491C0BC1" w:rsidR="0011785E" w:rsidRPr="00737335" w:rsidRDefault="007B2A8B" w:rsidP="002B5EE3">
      <w:pPr>
        <w:pStyle w:val="tv213"/>
        <w:spacing w:before="0" w:beforeAutospacing="0" w:after="20" w:afterAutospacing="0" w:line="293" w:lineRule="atLeast"/>
        <w:jc w:val="both"/>
        <w:rPr>
          <w:b/>
        </w:rPr>
      </w:pPr>
      <w:r>
        <w:rPr>
          <w:b/>
        </w:rPr>
        <w:t>6</w:t>
      </w:r>
      <w:r w:rsidR="0011785E" w:rsidRPr="00737335">
        <w:rPr>
          <w:b/>
        </w:rPr>
        <w:t>. Piedāvājumu atvēršanas vieta, datums un laiks:</w:t>
      </w:r>
    </w:p>
    <w:p w14:paraId="0D04048D" w14:textId="6F7BCADF" w:rsidR="0011785E" w:rsidRPr="00737335" w:rsidRDefault="007B2A8B" w:rsidP="002B5EE3">
      <w:pPr>
        <w:pStyle w:val="tv213"/>
        <w:spacing w:before="0" w:beforeAutospacing="0" w:after="20" w:afterAutospacing="0" w:line="293" w:lineRule="atLeast"/>
        <w:jc w:val="both"/>
      </w:pPr>
      <w:r>
        <w:t>6.1</w:t>
      </w:r>
      <w:r w:rsidR="00C36727" w:rsidRPr="00737335">
        <w:t xml:space="preserve">. Piedāvājumu atvēršanas vieta, datums un laiks: </w:t>
      </w:r>
      <w:r w:rsidR="007F6C03" w:rsidRPr="00737335">
        <w:t>elektroniskā iepirkumu sistēma www.eis.gov.lv</w:t>
      </w:r>
      <w:r w:rsidR="00C36727" w:rsidRPr="00737335">
        <w:t xml:space="preserve">, </w:t>
      </w:r>
      <w:r w:rsidR="00553708" w:rsidRPr="00553708">
        <w:t xml:space="preserve">2023.gada </w:t>
      </w:r>
      <w:r w:rsidR="001D5586">
        <w:t>29.septembrī</w:t>
      </w:r>
      <w:r w:rsidR="00553708" w:rsidRPr="00553708">
        <w:t>, plkst. 1</w:t>
      </w:r>
      <w:r w:rsidR="00553708">
        <w:t>5</w:t>
      </w:r>
      <w:r w:rsidR="00553708" w:rsidRPr="00553708">
        <w:t>:00</w:t>
      </w:r>
      <w:r w:rsidR="007F6C03" w:rsidRPr="00737335">
        <w:t>.</w:t>
      </w:r>
    </w:p>
    <w:p w14:paraId="6E2F3B0F" w14:textId="77777777" w:rsidR="0011785E" w:rsidRPr="00737335" w:rsidRDefault="0011785E" w:rsidP="002B5EE3">
      <w:pPr>
        <w:pStyle w:val="tv213"/>
        <w:spacing w:before="0" w:beforeAutospacing="0" w:after="20" w:afterAutospacing="0" w:line="293" w:lineRule="atLeast"/>
        <w:jc w:val="both"/>
      </w:pPr>
    </w:p>
    <w:p w14:paraId="22CE54F1" w14:textId="0C505C84" w:rsidR="00A02C01" w:rsidRPr="00737335" w:rsidRDefault="007B2A8B" w:rsidP="001D2440">
      <w:pPr>
        <w:pStyle w:val="tv213"/>
        <w:keepNext/>
        <w:spacing w:before="0" w:beforeAutospacing="0" w:after="20" w:afterAutospacing="0" w:line="293" w:lineRule="atLeast"/>
        <w:jc w:val="both"/>
        <w:rPr>
          <w:b/>
        </w:rPr>
      </w:pPr>
      <w:r>
        <w:rPr>
          <w:b/>
        </w:rPr>
        <w:t>7</w:t>
      </w:r>
      <w:r w:rsidR="00A02C01" w:rsidRPr="00737335">
        <w:rPr>
          <w:b/>
        </w:rPr>
        <w:t>. </w:t>
      </w:r>
      <w:r>
        <w:rPr>
          <w:b/>
        </w:rPr>
        <w:t>P</w:t>
      </w:r>
      <w:r w:rsidRPr="007B2A8B">
        <w:rPr>
          <w:b/>
        </w:rPr>
        <w:t>retendenta nosaukums, kuram piešķirtas iepirkuma līguma slēgšanas tiesības, piedāvātā līgumcena, kā arī piedāvājumu izvērtēšanas kopsavilkums un pamatojums piedāvājuma izvēlei</w:t>
      </w:r>
      <w:r w:rsidR="00FC5EDD" w:rsidRPr="00737335">
        <w:rPr>
          <w:b/>
        </w:rPr>
        <w:t>:</w:t>
      </w:r>
      <w:r w:rsidR="00F3739C" w:rsidRPr="00737335">
        <w:rPr>
          <w:b/>
        </w:rPr>
        <w:t xml:space="preserve"> </w:t>
      </w:r>
    </w:p>
    <w:p w14:paraId="609D740C" w14:textId="5A83ED64" w:rsidR="00FC5EDD" w:rsidRPr="00737335" w:rsidRDefault="007B2A8B" w:rsidP="001D2440">
      <w:pPr>
        <w:pStyle w:val="tv213"/>
        <w:keepNext/>
        <w:spacing w:before="0" w:beforeAutospacing="0" w:after="20" w:afterAutospacing="0" w:line="293" w:lineRule="atLeast"/>
        <w:jc w:val="both"/>
      </w:pPr>
      <w:r>
        <w:t>7</w:t>
      </w:r>
      <w:r w:rsidR="00FC5EDD" w:rsidRPr="00737335">
        <w:t xml:space="preserve">.1. </w:t>
      </w:r>
      <w:r w:rsidR="00C36727" w:rsidRPr="00737335">
        <w:t xml:space="preserve">Pretendenta nosaukums, ar kuru nolemts slēgt iepirkuma līgumu: </w:t>
      </w:r>
      <w:r w:rsidR="001D5586" w:rsidRPr="001D5586">
        <w:t>Energiapartner OÜ</w:t>
      </w:r>
      <w:r w:rsidR="00C36727" w:rsidRPr="00737335">
        <w:t>;</w:t>
      </w:r>
    </w:p>
    <w:p w14:paraId="1379C9AD" w14:textId="7CEFD2B3" w:rsidR="007F6C03" w:rsidRPr="00737335" w:rsidRDefault="007B2A8B" w:rsidP="002B5EE3">
      <w:pPr>
        <w:pStyle w:val="tv213"/>
        <w:spacing w:before="0" w:beforeAutospacing="0" w:after="20" w:afterAutospacing="0" w:line="293" w:lineRule="atLeast"/>
        <w:jc w:val="both"/>
        <w:rPr>
          <w:rFonts w:eastAsia="Calibri"/>
        </w:rPr>
      </w:pPr>
      <w:r>
        <w:t>7</w:t>
      </w:r>
      <w:r w:rsidR="00296579" w:rsidRPr="00737335">
        <w:t xml:space="preserve">.2. </w:t>
      </w:r>
      <w:r w:rsidR="00C36727" w:rsidRPr="00737335">
        <w:t>Piedāvātā līgumcena</w:t>
      </w:r>
      <w:r w:rsidR="00D435E9" w:rsidRPr="00737335">
        <w:t>:</w:t>
      </w:r>
      <w:r w:rsidR="00C36727" w:rsidRPr="00737335">
        <w:t xml:space="preserve"> </w:t>
      </w:r>
      <w:r w:rsidR="001D5586" w:rsidRPr="001D5586">
        <w:rPr>
          <w:rFonts w:eastAsia="Calibri"/>
        </w:rPr>
        <w:t>1 050 019.56</w:t>
      </w:r>
      <w:r w:rsidR="001D5586">
        <w:rPr>
          <w:rFonts w:eastAsia="Calibri"/>
        </w:rPr>
        <w:t xml:space="preserve"> </w:t>
      </w:r>
      <w:r w:rsidR="005476CA" w:rsidRPr="00737335">
        <w:rPr>
          <w:rFonts w:eastAsia="Calibri"/>
        </w:rPr>
        <w:t xml:space="preserve">EUR. </w:t>
      </w:r>
    </w:p>
    <w:p w14:paraId="423AB91B" w14:textId="0DBC93BB" w:rsidR="00D63930" w:rsidRPr="00737335" w:rsidRDefault="007B2A8B" w:rsidP="002B5EE3">
      <w:pPr>
        <w:pStyle w:val="tv213"/>
        <w:spacing w:before="0" w:beforeAutospacing="0" w:after="20" w:afterAutospacing="0" w:line="293" w:lineRule="atLeast"/>
        <w:jc w:val="both"/>
      </w:pPr>
      <w:r>
        <w:t>7</w:t>
      </w:r>
      <w:r w:rsidR="00B90A1B" w:rsidRPr="00737335">
        <w:t xml:space="preserve">.3. </w:t>
      </w:r>
      <w:r w:rsidR="00296579" w:rsidRPr="00737335">
        <w:t>Pamatojums piedāvājuma izvēlei:</w:t>
      </w:r>
      <w:r w:rsidR="005476CA" w:rsidRPr="00737335">
        <w:t xml:space="preserve"> </w:t>
      </w:r>
      <w:r w:rsidR="00553708" w:rsidRPr="00553708">
        <w:t>atbilstošs piedāvājums ar viszemāko piedāvājuma cenu</w:t>
      </w:r>
      <w:r w:rsidR="005476CA" w:rsidRPr="00737335">
        <w:t>.</w:t>
      </w:r>
    </w:p>
    <w:p w14:paraId="5278D52D" w14:textId="77777777" w:rsidR="00C36727" w:rsidRPr="00614E64" w:rsidRDefault="00C36727" w:rsidP="007F6C03">
      <w:pPr>
        <w:spacing w:after="60" w:line="240" w:lineRule="auto"/>
        <w:jc w:val="both"/>
        <w:rPr>
          <w:rFonts w:ascii="Times New Roman" w:eastAsia="Times New Roman" w:hAnsi="Times New Roman" w:cs="Times New Roman"/>
          <w:sz w:val="24"/>
          <w:szCs w:val="24"/>
          <w:lang w:eastAsia="lv-LV"/>
        </w:rPr>
      </w:pPr>
    </w:p>
    <w:p w14:paraId="3C77C5E0" w14:textId="23AE3557" w:rsidR="00903127" w:rsidRPr="001B151E" w:rsidRDefault="001B151E" w:rsidP="001B151E">
      <w:pPr>
        <w:pStyle w:val="tv213"/>
        <w:spacing w:before="0" w:beforeAutospacing="0" w:after="0" w:afterAutospacing="0" w:line="293" w:lineRule="atLeast"/>
        <w:jc w:val="both"/>
      </w:pPr>
      <w:r>
        <w:rPr>
          <w:b/>
        </w:rPr>
        <w:t>8</w:t>
      </w:r>
      <w:r w:rsidR="00903127" w:rsidRPr="00614E64">
        <w:rPr>
          <w:b/>
        </w:rPr>
        <w:t>. </w:t>
      </w:r>
      <w:r>
        <w:rPr>
          <w:b/>
        </w:rPr>
        <w:t>I</w:t>
      </w:r>
      <w:r w:rsidRPr="001B151E">
        <w:rPr>
          <w:b/>
        </w:rPr>
        <w:t>nformācija, ja tā ir zināma, par to iepirkuma līguma vai vispārīgās vienošanās daļu, kuru izraudzītais pretendents plānojis nodot apakšuzņēmējiem, kā arī apakšuzņēmēju nosaukumi</w:t>
      </w:r>
      <w:r w:rsidR="00903127" w:rsidRPr="00614E64">
        <w:t>:</w:t>
      </w:r>
      <w:r w:rsidR="00F16F32">
        <w:t xml:space="preserve"> </w:t>
      </w:r>
      <w:r w:rsidR="001D5586" w:rsidRPr="001D5586">
        <w:t>Osolar OU – 70%</w:t>
      </w:r>
      <w:r>
        <w:t>.</w:t>
      </w:r>
    </w:p>
    <w:p w14:paraId="4CC9540B" w14:textId="77777777" w:rsidR="00826F9F" w:rsidRPr="00614E64" w:rsidRDefault="00826F9F" w:rsidP="00826F9F">
      <w:pPr>
        <w:spacing w:after="0" w:line="240" w:lineRule="auto"/>
        <w:ind w:left="-57" w:right="-57"/>
        <w:rPr>
          <w:rFonts w:ascii="Times New Roman" w:hAnsi="Times New Roman" w:cs="Times New Roman"/>
          <w:sz w:val="24"/>
          <w:szCs w:val="24"/>
        </w:rPr>
      </w:pPr>
    </w:p>
    <w:p w14:paraId="7DCAD9CD" w14:textId="0CA7BA8F" w:rsidR="00E31938" w:rsidRPr="001D5586" w:rsidRDefault="001B151E" w:rsidP="001D5586">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w:t>
      </w:r>
      <w:r w:rsidR="00614E64" w:rsidRPr="00614E64">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P</w:t>
      </w:r>
      <w:r w:rsidRPr="001B151E">
        <w:rPr>
          <w:rFonts w:ascii="Times New Roman" w:eastAsia="Times New Roman" w:hAnsi="Times New Roman" w:cs="Times New Roman"/>
          <w:b/>
          <w:sz w:val="24"/>
          <w:szCs w:val="24"/>
          <w:lang w:eastAsia="lv-LV"/>
        </w:rPr>
        <w:t>amatojums lēmumam par katru noraidīto pretendentu, kā arī par katru iepirkuma procedūras dokumentiem neatbilstošu piedāvājumu</w:t>
      </w:r>
      <w:r w:rsidR="00614E64" w:rsidRPr="00614E64">
        <w:rPr>
          <w:rFonts w:ascii="Times New Roman" w:eastAsia="Times New Roman" w:hAnsi="Times New Roman" w:cs="Times New Roman"/>
          <w:b/>
          <w:sz w:val="24"/>
          <w:szCs w:val="24"/>
          <w:lang w:eastAsia="lv-LV"/>
        </w:rPr>
        <w:t xml:space="preserve">: </w:t>
      </w:r>
      <w:r w:rsidR="001D5586">
        <w:rPr>
          <w:rFonts w:ascii="Times New Roman" w:eastAsia="Times New Roman" w:hAnsi="Times New Roman" w:cs="Times New Roman"/>
          <w:sz w:val="24"/>
          <w:szCs w:val="24"/>
          <w:lang w:eastAsia="lv-LV"/>
        </w:rPr>
        <w:t>nav attiecināms</w:t>
      </w:r>
    </w:p>
    <w:p w14:paraId="5E58CED6" w14:textId="77777777" w:rsidR="00E31938" w:rsidRDefault="00E31938" w:rsidP="00E31938">
      <w:pPr>
        <w:spacing w:after="0" w:line="240" w:lineRule="auto"/>
        <w:ind w:right="-57"/>
        <w:jc w:val="both"/>
        <w:rPr>
          <w:rFonts w:ascii="Times New Roman" w:eastAsia="Times New Roman" w:hAnsi="Times New Roman" w:cs="Times New Roman"/>
          <w:b/>
          <w:sz w:val="24"/>
          <w:szCs w:val="24"/>
          <w:lang w:eastAsia="lv-LV"/>
        </w:rPr>
      </w:pPr>
    </w:p>
    <w:p w14:paraId="40267A21" w14:textId="3B95011F" w:rsidR="00614E64" w:rsidRP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r w:rsidRPr="00614E64">
        <w:rPr>
          <w:rFonts w:ascii="Times New Roman" w:eastAsia="Times New Roman" w:hAnsi="Times New Roman" w:cs="Times New Roman"/>
          <w:b/>
          <w:sz w:val="24"/>
          <w:szCs w:val="24"/>
          <w:lang w:eastAsia="lv-LV"/>
        </w:rPr>
        <w:t>1</w:t>
      </w:r>
      <w:r w:rsidR="001B151E">
        <w:rPr>
          <w:rFonts w:ascii="Times New Roman" w:eastAsia="Times New Roman" w:hAnsi="Times New Roman" w:cs="Times New Roman"/>
          <w:b/>
          <w:sz w:val="24"/>
          <w:szCs w:val="24"/>
          <w:lang w:eastAsia="lv-LV"/>
        </w:rPr>
        <w:t>0</w:t>
      </w:r>
      <w:r w:rsidRPr="00614E64">
        <w:rPr>
          <w:rFonts w:ascii="Times New Roman" w:eastAsia="Times New Roman" w:hAnsi="Times New Roman" w:cs="Times New Roman"/>
          <w:b/>
          <w:sz w:val="24"/>
          <w:szCs w:val="24"/>
          <w:lang w:eastAsia="lv-LV"/>
        </w:rPr>
        <w:t>.</w:t>
      </w:r>
      <w:r w:rsidRPr="00614E64">
        <w:rPr>
          <w:rFonts w:ascii="Times New Roman" w:hAnsi="Times New Roman" w:cs="Times New Roman"/>
          <w:sz w:val="24"/>
          <w:szCs w:val="24"/>
        </w:rPr>
        <w:t> </w:t>
      </w:r>
      <w:r w:rsidR="001B151E">
        <w:rPr>
          <w:rFonts w:ascii="Times New Roman" w:eastAsia="Times New Roman" w:hAnsi="Times New Roman" w:cs="Times New Roman"/>
          <w:b/>
          <w:sz w:val="24"/>
          <w:szCs w:val="24"/>
          <w:lang w:eastAsia="lv-LV"/>
        </w:rPr>
        <w:t>P</w:t>
      </w:r>
      <w:r w:rsidR="001B151E" w:rsidRPr="001B151E">
        <w:rPr>
          <w:rFonts w:ascii="Times New Roman" w:eastAsia="Times New Roman" w:hAnsi="Times New Roman" w:cs="Times New Roman"/>
          <w:b/>
          <w:sz w:val="24"/>
          <w:szCs w:val="24"/>
          <w:lang w:eastAsia="lv-LV"/>
        </w:rPr>
        <w:t>amatojums tam, kādas sabiedrības drošības un veselības aizsardzības intereses tiktu apdraudētas, rīkojot atkārtotu iepirkumu, ja sabiedrisko pakalpojumu sniedzējs saskaņā ar Sabiedrisko pakalpojumu sniedzēju iepirkumu likuma 47. panta četrpadsmitās daļas 2. punktu nepārtrauc iepirkuma procedūru, jo iepirkuma procedūras pārtraukšana apdraudētu sabiedrības drošības vai veselības aizsardzības intereses</w:t>
      </w:r>
      <w:r w:rsidRPr="00614E64">
        <w:rPr>
          <w:rFonts w:ascii="Times New Roman" w:eastAsia="Times New Roman" w:hAnsi="Times New Roman" w:cs="Times New Roman"/>
          <w:b/>
          <w:sz w:val="24"/>
          <w:szCs w:val="24"/>
          <w:lang w:eastAsia="lv-LV"/>
        </w:rPr>
        <w:t xml:space="preserve">: </w:t>
      </w:r>
      <w:r w:rsidRPr="00614E64">
        <w:rPr>
          <w:rFonts w:ascii="Times New Roman" w:eastAsia="Times New Roman" w:hAnsi="Times New Roman" w:cs="Times New Roman"/>
          <w:sz w:val="24"/>
          <w:szCs w:val="24"/>
          <w:lang w:eastAsia="lv-LV"/>
        </w:rPr>
        <w:t>nav attiecināms.</w:t>
      </w:r>
    </w:p>
    <w:p w14:paraId="1F280986" w14:textId="19577115" w:rsid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p>
    <w:p w14:paraId="4A9A001B" w14:textId="39C77023" w:rsidR="001B151E" w:rsidRPr="00E31938" w:rsidRDefault="001B151E" w:rsidP="00614E64">
      <w:pPr>
        <w:spacing w:after="0" w:line="240" w:lineRule="auto"/>
        <w:ind w:left="-57" w:right="-57"/>
        <w:jc w:val="both"/>
        <w:rPr>
          <w:rFonts w:ascii="Times New Roman" w:eastAsia="Times New Roman" w:hAnsi="Times New Roman" w:cs="Times New Roman"/>
          <w:bCs/>
          <w:sz w:val="24"/>
          <w:szCs w:val="24"/>
          <w:lang w:eastAsia="lv-LV"/>
        </w:rPr>
      </w:pPr>
      <w:r w:rsidRPr="001B151E">
        <w:rPr>
          <w:rFonts w:ascii="Times New Roman" w:eastAsia="Times New Roman" w:hAnsi="Times New Roman" w:cs="Times New Roman"/>
          <w:b/>
          <w:sz w:val="24"/>
          <w:szCs w:val="24"/>
          <w:lang w:eastAsia="lv-LV"/>
        </w:rPr>
        <w:t xml:space="preserve">11. </w:t>
      </w:r>
      <w:r>
        <w:rPr>
          <w:rFonts w:ascii="Times New Roman" w:eastAsia="Times New Roman" w:hAnsi="Times New Roman" w:cs="Times New Roman"/>
          <w:b/>
          <w:sz w:val="24"/>
          <w:szCs w:val="24"/>
          <w:lang w:eastAsia="lv-LV"/>
        </w:rPr>
        <w:t>L</w:t>
      </w:r>
      <w:r w:rsidRPr="001B151E">
        <w:rPr>
          <w:rFonts w:ascii="Times New Roman" w:eastAsia="Times New Roman" w:hAnsi="Times New Roman" w:cs="Times New Roman"/>
          <w:b/>
          <w:sz w:val="24"/>
          <w:szCs w:val="24"/>
          <w:lang w:eastAsia="lv-LV"/>
        </w:rPr>
        <w:t>ēmuma pamatojums, ja iepirkuma komisija pieņēmusi lēmumu pārtraukt vai izbeigt iepirkuma procedūru</w:t>
      </w:r>
      <w:r>
        <w:rPr>
          <w:rFonts w:ascii="Times New Roman" w:eastAsia="Times New Roman" w:hAnsi="Times New Roman" w:cs="Times New Roman"/>
          <w:b/>
          <w:sz w:val="24"/>
          <w:szCs w:val="24"/>
          <w:lang w:eastAsia="lv-LV"/>
        </w:rPr>
        <w:t>:</w:t>
      </w:r>
      <w:r w:rsidR="00E31938" w:rsidRPr="00E31938">
        <w:t xml:space="preserve"> </w:t>
      </w:r>
      <w:r w:rsidR="00E31938" w:rsidRPr="00E31938">
        <w:rPr>
          <w:rFonts w:ascii="Times New Roman" w:eastAsia="Times New Roman" w:hAnsi="Times New Roman" w:cs="Times New Roman"/>
          <w:bCs/>
          <w:sz w:val="24"/>
          <w:szCs w:val="24"/>
          <w:lang w:eastAsia="lv-LV"/>
        </w:rPr>
        <w:t>nav attiecināms.</w:t>
      </w:r>
    </w:p>
    <w:p w14:paraId="491BFD52" w14:textId="77777777" w:rsidR="00E31938" w:rsidRDefault="00E31938" w:rsidP="00614E64">
      <w:pPr>
        <w:spacing w:after="0" w:line="240" w:lineRule="auto"/>
        <w:ind w:left="-57" w:right="-57"/>
        <w:jc w:val="both"/>
        <w:rPr>
          <w:rFonts w:ascii="Times New Roman" w:eastAsia="Times New Roman" w:hAnsi="Times New Roman" w:cs="Times New Roman"/>
          <w:b/>
          <w:sz w:val="24"/>
          <w:szCs w:val="24"/>
          <w:lang w:eastAsia="lv-LV"/>
        </w:rPr>
      </w:pPr>
    </w:p>
    <w:p w14:paraId="5E0222BC" w14:textId="3325B84C" w:rsidR="00614E64" w:rsidRP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r w:rsidRPr="00614E64">
        <w:rPr>
          <w:rFonts w:ascii="Times New Roman" w:eastAsia="Times New Roman" w:hAnsi="Times New Roman" w:cs="Times New Roman"/>
          <w:b/>
          <w:sz w:val="24"/>
          <w:szCs w:val="24"/>
          <w:lang w:eastAsia="lv-LV"/>
        </w:rPr>
        <w:t>1</w:t>
      </w:r>
      <w:r w:rsidR="001B151E">
        <w:rPr>
          <w:rFonts w:ascii="Times New Roman" w:eastAsia="Times New Roman" w:hAnsi="Times New Roman" w:cs="Times New Roman"/>
          <w:b/>
          <w:sz w:val="24"/>
          <w:szCs w:val="24"/>
          <w:lang w:eastAsia="lv-LV"/>
        </w:rPr>
        <w:t>2</w:t>
      </w:r>
      <w:r w:rsidRPr="00614E64">
        <w:rPr>
          <w:rFonts w:ascii="Times New Roman" w:eastAsia="Times New Roman" w:hAnsi="Times New Roman" w:cs="Times New Roman"/>
          <w:b/>
          <w:sz w:val="24"/>
          <w:szCs w:val="24"/>
          <w:lang w:eastAsia="lv-LV"/>
        </w:rPr>
        <w:t>. Piedāvājuma noraidīšanas pamatojums, ja iepirkuma komisija atzinusi piedāvājumu par nepamatoti lētu:</w:t>
      </w:r>
      <w:r w:rsidRPr="00614E64">
        <w:rPr>
          <w:rFonts w:ascii="Times New Roman" w:eastAsia="Times New Roman" w:hAnsi="Times New Roman" w:cs="Times New Roman"/>
          <w:sz w:val="24"/>
          <w:szCs w:val="24"/>
          <w:lang w:eastAsia="lv-LV"/>
        </w:rPr>
        <w:t xml:space="preserve"> neviens piedāvājums netika atzīts par nepamatoti lētu.</w:t>
      </w:r>
    </w:p>
    <w:p w14:paraId="12FB63F6" w14:textId="77777777" w:rsidR="00614E64" w:rsidRP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p>
    <w:p w14:paraId="513689CA" w14:textId="4AE2FF60" w:rsidR="00614E64" w:rsidRP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r w:rsidRPr="00614E64">
        <w:rPr>
          <w:rFonts w:ascii="Times New Roman" w:eastAsia="Times New Roman" w:hAnsi="Times New Roman" w:cs="Times New Roman"/>
          <w:b/>
          <w:sz w:val="24"/>
          <w:szCs w:val="24"/>
          <w:lang w:eastAsia="lv-LV"/>
        </w:rPr>
        <w:t>1</w:t>
      </w:r>
      <w:r w:rsidR="00A32FF5">
        <w:rPr>
          <w:rFonts w:ascii="Times New Roman" w:eastAsia="Times New Roman" w:hAnsi="Times New Roman" w:cs="Times New Roman"/>
          <w:b/>
          <w:sz w:val="24"/>
          <w:szCs w:val="24"/>
          <w:lang w:eastAsia="lv-LV"/>
        </w:rPr>
        <w:t>3</w:t>
      </w:r>
      <w:r w:rsidRPr="00614E64">
        <w:rPr>
          <w:rFonts w:ascii="Times New Roman" w:eastAsia="Times New Roman" w:hAnsi="Times New Roman" w:cs="Times New Roman"/>
          <w:b/>
          <w:sz w:val="24"/>
          <w:szCs w:val="24"/>
          <w:lang w:eastAsia="lv-LV"/>
        </w:rPr>
        <w:t>.</w:t>
      </w:r>
      <w:r w:rsidRPr="00614E64">
        <w:rPr>
          <w:rFonts w:ascii="Times New Roman" w:hAnsi="Times New Roman" w:cs="Times New Roman"/>
          <w:b/>
          <w:sz w:val="24"/>
          <w:szCs w:val="24"/>
        </w:rPr>
        <w:t> </w:t>
      </w:r>
      <w:r w:rsidR="00A32FF5">
        <w:rPr>
          <w:rFonts w:ascii="Times New Roman" w:eastAsia="Times New Roman" w:hAnsi="Times New Roman" w:cs="Times New Roman"/>
          <w:b/>
          <w:sz w:val="24"/>
          <w:szCs w:val="24"/>
          <w:lang w:eastAsia="lv-LV"/>
        </w:rPr>
        <w:t>I</w:t>
      </w:r>
      <w:r w:rsidR="00A32FF5" w:rsidRPr="00A32FF5">
        <w:rPr>
          <w:rFonts w:ascii="Times New Roman" w:eastAsia="Times New Roman" w:hAnsi="Times New Roman" w:cs="Times New Roman"/>
          <w:b/>
          <w:sz w:val="24"/>
          <w:szCs w:val="24"/>
          <w:lang w:eastAsia="lv-LV"/>
        </w:rPr>
        <w:t>emesli, kuru dēļ netiek paredzēta elektroniska piedāvājumu iesniegšana, ja sabiedrisko pakalpojumu sniedzējam ir pienākums piedāvājumu saņemšanai izmantot elektroniskās informācijas sistēmas</w:t>
      </w:r>
      <w:r w:rsidRPr="00614E64">
        <w:rPr>
          <w:rFonts w:ascii="Times New Roman" w:eastAsia="Times New Roman" w:hAnsi="Times New Roman" w:cs="Times New Roman"/>
          <w:b/>
          <w:sz w:val="24"/>
          <w:szCs w:val="24"/>
          <w:lang w:eastAsia="lv-LV"/>
        </w:rPr>
        <w:t xml:space="preserve">: </w:t>
      </w:r>
      <w:r w:rsidRPr="00614E64">
        <w:rPr>
          <w:rFonts w:ascii="Times New Roman" w:eastAsia="Times New Roman" w:hAnsi="Times New Roman" w:cs="Times New Roman"/>
          <w:sz w:val="24"/>
          <w:szCs w:val="24"/>
          <w:lang w:eastAsia="lv-LV"/>
        </w:rPr>
        <w:t>piedāvājumu iesniegšanai tika izmantotas elektroniskās informācijas sistēmas.</w:t>
      </w:r>
    </w:p>
    <w:p w14:paraId="3450F7C7" w14:textId="77777777" w:rsidR="00614E64" w:rsidRPr="00614E64" w:rsidRDefault="00614E64" w:rsidP="00614E64">
      <w:pPr>
        <w:spacing w:after="0" w:line="240" w:lineRule="auto"/>
        <w:ind w:left="-57" w:right="-57"/>
        <w:jc w:val="both"/>
        <w:rPr>
          <w:rFonts w:ascii="Times New Roman" w:eastAsia="Times New Roman" w:hAnsi="Times New Roman" w:cs="Times New Roman"/>
          <w:sz w:val="24"/>
          <w:szCs w:val="24"/>
          <w:lang w:eastAsia="lv-LV"/>
        </w:rPr>
      </w:pPr>
    </w:p>
    <w:p w14:paraId="213E6EA1" w14:textId="22A03F16" w:rsidR="00614E64" w:rsidRPr="00614E64" w:rsidRDefault="00614E64" w:rsidP="00614E64">
      <w:pPr>
        <w:spacing w:after="0" w:line="240" w:lineRule="auto"/>
        <w:ind w:left="-57" w:right="-57"/>
        <w:jc w:val="both"/>
        <w:rPr>
          <w:rFonts w:ascii="Times New Roman" w:eastAsia="Times New Roman" w:hAnsi="Times New Roman" w:cs="Times New Roman"/>
          <w:b/>
          <w:sz w:val="24"/>
          <w:szCs w:val="24"/>
          <w:lang w:eastAsia="lv-LV"/>
        </w:rPr>
      </w:pPr>
      <w:r w:rsidRPr="00614E64">
        <w:rPr>
          <w:rFonts w:ascii="Times New Roman" w:eastAsia="Times New Roman" w:hAnsi="Times New Roman" w:cs="Times New Roman"/>
          <w:b/>
          <w:sz w:val="24"/>
          <w:szCs w:val="24"/>
          <w:lang w:eastAsia="lv-LV"/>
        </w:rPr>
        <w:t>1</w:t>
      </w:r>
      <w:r w:rsidR="00A32FF5">
        <w:rPr>
          <w:rFonts w:ascii="Times New Roman" w:eastAsia="Times New Roman" w:hAnsi="Times New Roman" w:cs="Times New Roman"/>
          <w:b/>
          <w:sz w:val="24"/>
          <w:szCs w:val="24"/>
          <w:lang w:eastAsia="lv-LV"/>
        </w:rPr>
        <w:t>4</w:t>
      </w:r>
      <w:r w:rsidRPr="00614E64">
        <w:rPr>
          <w:rFonts w:ascii="Times New Roman" w:eastAsia="Times New Roman" w:hAnsi="Times New Roman" w:cs="Times New Roman"/>
          <w:b/>
          <w:sz w:val="24"/>
          <w:szCs w:val="24"/>
          <w:lang w:eastAsia="lv-LV"/>
        </w:rPr>
        <w:t xml:space="preserve">. Konstatētie interešu konflikti un pasākumi, kas veikti to novēršanai: </w:t>
      </w:r>
      <w:r w:rsidRPr="00614E64">
        <w:rPr>
          <w:rFonts w:ascii="Times New Roman" w:eastAsia="Times New Roman" w:hAnsi="Times New Roman" w:cs="Times New Roman"/>
          <w:sz w:val="24"/>
          <w:szCs w:val="24"/>
          <w:lang w:eastAsia="lv-LV"/>
        </w:rPr>
        <w:t>interešu konflikti nav konstatēti.</w:t>
      </w:r>
    </w:p>
    <w:sectPr w:rsidR="00614E64" w:rsidRPr="00614E64" w:rsidSect="002B5EE3">
      <w:footerReference w:type="default" r:id="rId8"/>
      <w:pgSz w:w="11906" w:h="16838"/>
      <w:pgMar w:top="1531" w:right="96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BA16" w14:textId="77777777" w:rsidR="00DD4452" w:rsidRDefault="00DD4452" w:rsidP="006B0452">
      <w:pPr>
        <w:spacing w:after="0" w:line="240" w:lineRule="auto"/>
      </w:pPr>
      <w:r>
        <w:separator/>
      </w:r>
    </w:p>
  </w:endnote>
  <w:endnote w:type="continuationSeparator" w:id="0">
    <w:p w14:paraId="394AE423" w14:textId="77777777" w:rsidR="00DD4452" w:rsidRDefault="00DD4452" w:rsidP="006B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5947"/>
      <w:docPartObj>
        <w:docPartGallery w:val="Page Numbers (Bottom of Page)"/>
        <w:docPartUnique/>
      </w:docPartObj>
    </w:sdtPr>
    <w:sdtEndPr>
      <w:rPr>
        <w:noProof/>
      </w:rPr>
    </w:sdtEndPr>
    <w:sdtContent>
      <w:p w14:paraId="2942CACB" w14:textId="77777777" w:rsidR="006B0452" w:rsidRDefault="006B0452">
        <w:pPr>
          <w:pStyle w:val="Footer"/>
          <w:jc w:val="center"/>
        </w:pPr>
        <w:r>
          <w:fldChar w:fldCharType="begin"/>
        </w:r>
        <w:r>
          <w:instrText xml:space="preserve"> PAGE   \* MERGEFORMAT </w:instrText>
        </w:r>
        <w:r>
          <w:fldChar w:fldCharType="separate"/>
        </w:r>
        <w:r w:rsidR="00E64D56">
          <w:rPr>
            <w:noProof/>
          </w:rPr>
          <w:t>4</w:t>
        </w:r>
        <w:r>
          <w:rPr>
            <w:noProof/>
          </w:rPr>
          <w:fldChar w:fldCharType="end"/>
        </w:r>
      </w:p>
    </w:sdtContent>
  </w:sdt>
  <w:p w14:paraId="026A8499" w14:textId="77777777" w:rsidR="006B0452" w:rsidRDefault="006B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9335" w14:textId="77777777" w:rsidR="00DD4452" w:rsidRDefault="00DD4452" w:rsidP="006B0452">
      <w:pPr>
        <w:spacing w:after="0" w:line="240" w:lineRule="auto"/>
      </w:pPr>
      <w:r>
        <w:separator/>
      </w:r>
    </w:p>
  </w:footnote>
  <w:footnote w:type="continuationSeparator" w:id="0">
    <w:p w14:paraId="0718E63E" w14:textId="77777777" w:rsidR="00DD4452" w:rsidRDefault="00DD4452" w:rsidP="006B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9F7"/>
    <w:multiLevelType w:val="multilevel"/>
    <w:tmpl w:val="9A4CEA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EC78FE"/>
    <w:multiLevelType w:val="hybridMultilevel"/>
    <w:tmpl w:val="133E6F7A"/>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2" w15:restartNumberingAfterBreak="0">
    <w:nsid w:val="146C38A7"/>
    <w:multiLevelType w:val="hybridMultilevel"/>
    <w:tmpl w:val="449435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4C6CA7"/>
    <w:multiLevelType w:val="hybridMultilevel"/>
    <w:tmpl w:val="E7F8A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90183"/>
    <w:multiLevelType w:val="multilevel"/>
    <w:tmpl w:val="7EC85E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E67928"/>
    <w:multiLevelType w:val="multilevel"/>
    <w:tmpl w:val="76D2B1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C74A46"/>
    <w:multiLevelType w:val="multilevel"/>
    <w:tmpl w:val="6038A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F07D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710CA9"/>
    <w:multiLevelType w:val="multilevel"/>
    <w:tmpl w:val="6038A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B675B7"/>
    <w:multiLevelType w:val="multilevel"/>
    <w:tmpl w:val="88C8F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4448D0"/>
    <w:multiLevelType w:val="multilevel"/>
    <w:tmpl w:val="0EE01A0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31268B"/>
    <w:multiLevelType w:val="hybridMultilevel"/>
    <w:tmpl w:val="D9809FD2"/>
    <w:lvl w:ilvl="0" w:tplc="FFFFFFFF">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CD40B9"/>
    <w:multiLevelType w:val="multilevel"/>
    <w:tmpl w:val="9A4CEA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19102535">
    <w:abstractNumId w:val="6"/>
  </w:num>
  <w:num w:numId="2" w16cid:durableId="1191726085">
    <w:abstractNumId w:val="13"/>
  </w:num>
  <w:num w:numId="3" w16cid:durableId="630480360">
    <w:abstractNumId w:val="4"/>
  </w:num>
  <w:num w:numId="4" w16cid:durableId="480736426">
    <w:abstractNumId w:val="8"/>
  </w:num>
  <w:num w:numId="5" w16cid:durableId="336731272">
    <w:abstractNumId w:val="0"/>
  </w:num>
  <w:num w:numId="6" w16cid:durableId="89475562">
    <w:abstractNumId w:val="12"/>
  </w:num>
  <w:num w:numId="7" w16cid:durableId="64685287">
    <w:abstractNumId w:val="5"/>
  </w:num>
  <w:num w:numId="8" w16cid:durableId="598878304">
    <w:abstractNumId w:val="10"/>
  </w:num>
  <w:num w:numId="9" w16cid:durableId="1668897392">
    <w:abstractNumId w:val="11"/>
  </w:num>
  <w:num w:numId="10" w16cid:durableId="1360084552">
    <w:abstractNumId w:val="9"/>
  </w:num>
  <w:num w:numId="11" w16cid:durableId="2018998637">
    <w:abstractNumId w:val="7"/>
  </w:num>
  <w:num w:numId="12" w16cid:durableId="1730419089">
    <w:abstractNumId w:val="2"/>
  </w:num>
  <w:num w:numId="13" w16cid:durableId="1497766472">
    <w:abstractNumId w:val="3"/>
  </w:num>
  <w:num w:numId="14" w16cid:durableId="100994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01"/>
    <w:rsid w:val="0000574A"/>
    <w:rsid w:val="000A59F5"/>
    <w:rsid w:val="000B19CB"/>
    <w:rsid w:val="00113192"/>
    <w:rsid w:val="0011785E"/>
    <w:rsid w:val="00143D2B"/>
    <w:rsid w:val="001A27D2"/>
    <w:rsid w:val="001B151E"/>
    <w:rsid w:val="001B72DF"/>
    <w:rsid w:val="001C5BAB"/>
    <w:rsid w:val="001C7046"/>
    <w:rsid w:val="001D2440"/>
    <w:rsid w:val="001D5586"/>
    <w:rsid w:val="001E7142"/>
    <w:rsid w:val="001F2A2D"/>
    <w:rsid w:val="001F2BC0"/>
    <w:rsid w:val="002512ED"/>
    <w:rsid w:val="002858D8"/>
    <w:rsid w:val="00296579"/>
    <w:rsid w:val="002B5EE3"/>
    <w:rsid w:val="002C6C21"/>
    <w:rsid w:val="002E497E"/>
    <w:rsid w:val="00304CC0"/>
    <w:rsid w:val="00364494"/>
    <w:rsid w:val="003730D9"/>
    <w:rsid w:val="00393647"/>
    <w:rsid w:val="003D3C51"/>
    <w:rsid w:val="00417345"/>
    <w:rsid w:val="0042342B"/>
    <w:rsid w:val="00436DE5"/>
    <w:rsid w:val="00453A8E"/>
    <w:rsid w:val="00472BAE"/>
    <w:rsid w:val="004D13F2"/>
    <w:rsid w:val="005476CA"/>
    <w:rsid w:val="00547EA2"/>
    <w:rsid w:val="00553708"/>
    <w:rsid w:val="005560FB"/>
    <w:rsid w:val="00574468"/>
    <w:rsid w:val="0057555F"/>
    <w:rsid w:val="005766AC"/>
    <w:rsid w:val="00592B6D"/>
    <w:rsid w:val="005C1F59"/>
    <w:rsid w:val="0061428F"/>
    <w:rsid w:val="00614E64"/>
    <w:rsid w:val="006266EB"/>
    <w:rsid w:val="00656D97"/>
    <w:rsid w:val="006661DF"/>
    <w:rsid w:val="00673D4A"/>
    <w:rsid w:val="00677246"/>
    <w:rsid w:val="0068117C"/>
    <w:rsid w:val="0069229E"/>
    <w:rsid w:val="006A1B3B"/>
    <w:rsid w:val="006B0452"/>
    <w:rsid w:val="006B5B40"/>
    <w:rsid w:val="006C4F1F"/>
    <w:rsid w:val="006F302E"/>
    <w:rsid w:val="00703F35"/>
    <w:rsid w:val="00710B3A"/>
    <w:rsid w:val="00734885"/>
    <w:rsid w:val="00737335"/>
    <w:rsid w:val="007B2A8B"/>
    <w:rsid w:val="007E5E89"/>
    <w:rsid w:val="007F6C03"/>
    <w:rsid w:val="00803BA8"/>
    <w:rsid w:val="008148C9"/>
    <w:rsid w:val="00826F9F"/>
    <w:rsid w:val="00847CBF"/>
    <w:rsid w:val="008B0192"/>
    <w:rsid w:val="008B66AF"/>
    <w:rsid w:val="00901A43"/>
    <w:rsid w:val="00903127"/>
    <w:rsid w:val="009379E0"/>
    <w:rsid w:val="0094275D"/>
    <w:rsid w:val="00947C95"/>
    <w:rsid w:val="00947D94"/>
    <w:rsid w:val="00971597"/>
    <w:rsid w:val="00975FDC"/>
    <w:rsid w:val="009B2E49"/>
    <w:rsid w:val="009F7BD4"/>
    <w:rsid w:val="009F7C88"/>
    <w:rsid w:val="00A0223C"/>
    <w:rsid w:val="00A02C01"/>
    <w:rsid w:val="00A03F53"/>
    <w:rsid w:val="00A32FF5"/>
    <w:rsid w:val="00A56535"/>
    <w:rsid w:val="00A80684"/>
    <w:rsid w:val="00A90111"/>
    <w:rsid w:val="00AE6CDA"/>
    <w:rsid w:val="00B3607D"/>
    <w:rsid w:val="00B73D37"/>
    <w:rsid w:val="00B90A1B"/>
    <w:rsid w:val="00B92A2E"/>
    <w:rsid w:val="00BA63FB"/>
    <w:rsid w:val="00BC7BDF"/>
    <w:rsid w:val="00BD3540"/>
    <w:rsid w:val="00BE3738"/>
    <w:rsid w:val="00BE4883"/>
    <w:rsid w:val="00C33F18"/>
    <w:rsid w:val="00C3655E"/>
    <w:rsid w:val="00C36727"/>
    <w:rsid w:val="00C90A50"/>
    <w:rsid w:val="00CF4F10"/>
    <w:rsid w:val="00D435E9"/>
    <w:rsid w:val="00D63930"/>
    <w:rsid w:val="00DD4452"/>
    <w:rsid w:val="00E05D2B"/>
    <w:rsid w:val="00E31938"/>
    <w:rsid w:val="00E44FF8"/>
    <w:rsid w:val="00E64D56"/>
    <w:rsid w:val="00E672CB"/>
    <w:rsid w:val="00E77323"/>
    <w:rsid w:val="00E96390"/>
    <w:rsid w:val="00EE64B6"/>
    <w:rsid w:val="00EF5741"/>
    <w:rsid w:val="00F06DC8"/>
    <w:rsid w:val="00F16F32"/>
    <w:rsid w:val="00F2527E"/>
    <w:rsid w:val="00F258D1"/>
    <w:rsid w:val="00F3739C"/>
    <w:rsid w:val="00F45F88"/>
    <w:rsid w:val="00F71C6F"/>
    <w:rsid w:val="00F81CA1"/>
    <w:rsid w:val="00F92D12"/>
    <w:rsid w:val="00FC5EDD"/>
    <w:rsid w:val="00FF52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1123"/>
  <w15:docId w15:val="{1AB2C005-51CC-4A88-83B5-8519B53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AF"/>
  </w:style>
  <w:style w:type="paragraph" w:styleId="Heading1">
    <w:name w:val="heading 1"/>
    <w:aliases w:val="H1,Section Heading,heading1,Antraste 1,h1"/>
    <w:basedOn w:val="Normal"/>
    <w:next w:val="Normal"/>
    <w:link w:val="Heading1Char"/>
    <w:qFormat/>
    <w:rsid w:val="00F06DC8"/>
    <w:pPr>
      <w:keepNext/>
      <w:numPr>
        <w:numId w:val="2"/>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
    <w:qFormat/>
    <w:rsid w:val="00F06DC8"/>
    <w:pPr>
      <w:keepNext/>
      <w:numPr>
        <w:ilvl w:val="1"/>
        <w:numId w:val="2"/>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F06DC8"/>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06DC8"/>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06DC8"/>
    <w:pPr>
      <w:numPr>
        <w:ilvl w:val="4"/>
        <w:numId w:val="2"/>
      </w:numPr>
      <w:tabs>
        <w:tab w:val="clear" w:pos="1008"/>
        <w:tab w:val="num" w:pos="360"/>
      </w:tabs>
      <w:spacing w:before="240" w:after="60" w:line="240" w:lineRule="auto"/>
      <w:ind w:left="0" w:firstLine="0"/>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06DC8"/>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06DC8"/>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06DC8"/>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06DC8"/>
    <w:pPr>
      <w:numPr>
        <w:ilvl w:val="8"/>
        <w:numId w:val="2"/>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02C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02C01"/>
    <w:rPr>
      <w:color w:val="0000FF"/>
      <w:u w:val="single"/>
    </w:rPr>
  </w:style>
  <w:style w:type="paragraph" w:styleId="NoSpacing">
    <w:name w:val="No Spacing"/>
    <w:uiPriority w:val="1"/>
    <w:qFormat/>
    <w:rsid w:val="00472BAE"/>
    <w:pPr>
      <w:spacing w:after="0" w:line="240" w:lineRule="auto"/>
    </w:pPr>
    <w:rPr>
      <w:rFonts w:ascii="Calibri" w:eastAsia="Calibri" w:hAnsi="Calibri" w:cs="Times New Roman"/>
    </w:rPr>
  </w:style>
  <w:style w:type="character" w:customStyle="1" w:styleId="Heading1Char">
    <w:name w:val="Heading 1 Char"/>
    <w:aliases w:val="H1 Char,Section Heading Char,heading1 Char,Antraste 1 Char,h1 Char"/>
    <w:basedOn w:val="DefaultParagraphFont"/>
    <w:link w:val="Heading1"/>
    <w:rsid w:val="00F06DC8"/>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link w:val="Heading2"/>
    <w:rsid w:val="00F06DC8"/>
    <w:rPr>
      <w:rFonts w:ascii="Times New Roman" w:eastAsia="Times New Roman" w:hAnsi="Times New Roman" w:cs="Times New Roman"/>
      <w:iCs/>
      <w:szCs w:val="28"/>
      <w:lang w:val="en-US"/>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F06DC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06DC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06DC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06DC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06DC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06DC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06DC8"/>
    <w:rPr>
      <w:rFonts w:ascii="Arial" w:eastAsia="Times New Roman" w:hAnsi="Arial" w:cs="Times New Roman"/>
      <w:lang w:val="en-GB"/>
    </w:rPr>
  </w:style>
  <w:style w:type="paragraph" w:styleId="ListParagraph">
    <w:name w:val="List Paragraph"/>
    <w:basedOn w:val="Normal"/>
    <w:uiPriority w:val="34"/>
    <w:qFormat/>
    <w:rsid w:val="00F06DC8"/>
    <w:pPr>
      <w:ind w:left="720"/>
      <w:contextualSpacing/>
    </w:pPr>
  </w:style>
  <w:style w:type="table" w:styleId="TableGrid">
    <w:name w:val="Table Grid"/>
    <w:basedOn w:val="TableNormal"/>
    <w:rsid w:val="001A27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0452"/>
  </w:style>
  <w:style w:type="paragraph" w:styleId="Footer">
    <w:name w:val="footer"/>
    <w:basedOn w:val="Normal"/>
    <w:link w:val="FooterChar"/>
    <w:uiPriority w:val="99"/>
    <w:unhideWhenUsed/>
    <w:rsid w:val="006B0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0452"/>
  </w:style>
  <w:style w:type="paragraph" w:styleId="BalloonText">
    <w:name w:val="Balloon Text"/>
    <w:basedOn w:val="Normal"/>
    <w:link w:val="BalloonTextChar"/>
    <w:uiPriority w:val="99"/>
    <w:semiHidden/>
    <w:unhideWhenUsed/>
    <w:rsid w:val="007F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03"/>
    <w:rPr>
      <w:rFonts w:ascii="Tahoma" w:hAnsi="Tahoma" w:cs="Tahoma"/>
      <w:sz w:val="16"/>
      <w:szCs w:val="16"/>
    </w:rPr>
  </w:style>
  <w:style w:type="paragraph" w:customStyle="1" w:styleId="Default">
    <w:name w:val="Default"/>
    <w:link w:val="DefaultChar"/>
    <w:rsid w:val="00901A43"/>
    <w:pPr>
      <w:autoSpaceDE w:val="0"/>
      <w:autoSpaceDN w:val="0"/>
      <w:adjustRightInd w:val="0"/>
      <w:spacing w:after="0" w:line="240" w:lineRule="auto"/>
    </w:pPr>
    <w:rPr>
      <w:rFonts w:ascii="Times New Roman" w:eastAsia="Lucida Sans Unicode" w:hAnsi="Times New Roman" w:cs="Times New Roman"/>
      <w:color w:val="000000"/>
      <w:sz w:val="24"/>
      <w:szCs w:val="24"/>
      <w:lang w:eastAsia="lv-LV"/>
    </w:rPr>
  </w:style>
  <w:style w:type="character" w:customStyle="1" w:styleId="DefaultChar">
    <w:name w:val="Default Char"/>
    <w:link w:val="Default"/>
    <w:rsid w:val="00901A43"/>
    <w:rPr>
      <w:rFonts w:ascii="Times New Roman" w:eastAsia="Lucida Sans Unicode"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7B2A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A8B"/>
    <w:rPr>
      <w:sz w:val="20"/>
      <w:szCs w:val="20"/>
    </w:rPr>
  </w:style>
  <w:style w:type="character" w:styleId="EndnoteReference">
    <w:name w:val="endnote reference"/>
    <w:basedOn w:val="DefaultParagraphFont"/>
    <w:uiPriority w:val="99"/>
    <w:semiHidden/>
    <w:unhideWhenUsed/>
    <w:rsid w:val="007B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3187">
      <w:bodyDiv w:val="1"/>
      <w:marLeft w:val="0"/>
      <w:marRight w:val="0"/>
      <w:marTop w:val="0"/>
      <w:marBottom w:val="0"/>
      <w:divBdr>
        <w:top w:val="none" w:sz="0" w:space="0" w:color="auto"/>
        <w:left w:val="none" w:sz="0" w:space="0" w:color="auto"/>
        <w:bottom w:val="none" w:sz="0" w:space="0" w:color="auto"/>
        <w:right w:val="none" w:sz="0" w:space="0" w:color="auto"/>
      </w:divBdr>
    </w:div>
    <w:div w:id="11450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3DCA-354C-4879-BEFB-126DC561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3163</Words>
  <Characters>1804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Stīpniece</dc:creator>
  <cp:lastModifiedBy>Tatjana Kromāne</cp:lastModifiedBy>
  <cp:revision>3</cp:revision>
  <cp:lastPrinted>2019-12-03T12:36:00Z</cp:lastPrinted>
  <dcterms:created xsi:type="dcterms:W3CDTF">2023-12-04T09:51:00Z</dcterms:created>
  <dcterms:modified xsi:type="dcterms:W3CDTF">2023-12-04T10:31:00Z</dcterms:modified>
</cp:coreProperties>
</file>