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B9AD" w14:textId="77777777" w:rsidR="007A530B" w:rsidRPr="00C22B9A" w:rsidRDefault="007A530B" w:rsidP="007A530B">
      <w:pPr>
        <w:spacing w:before="120" w:after="120"/>
        <w:jc w:val="center"/>
        <w:rPr>
          <w:rFonts w:ascii="Times New Roman" w:hAnsi="Times New Roman" w:cs="Times New Roman"/>
          <w:b/>
          <w:bCs/>
          <w:sz w:val="24"/>
          <w:szCs w:val="24"/>
        </w:rPr>
      </w:pPr>
      <w:r w:rsidRPr="00C22B9A">
        <w:rPr>
          <w:rFonts w:ascii="Times New Roman" w:hAnsi="Times New Roman" w:cs="Times New Roman"/>
          <w:b/>
          <w:bCs/>
          <w:sz w:val="24"/>
          <w:szCs w:val="24"/>
        </w:rPr>
        <w:t>Uzaicinājums piedalīties apspriedē</w:t>
      </w:r>
    </w:p>
    <w:p w14:paraId="7EBEED26" w14:textId="77777777" w:rsidR="007A530B" w:rsidRPr="00C22B9A" w:rsidRDefault="007A530B" w:rsidP="007A530B">
      <w:pPr>
        <w:autoSpaceDE w:val="0"/>
        <w:autoSpaceDN w:val="0"/>
        <w:adjustRightInd w:val="0"/>
        <w:spacing w:after="120" w:line="240" w:lineRule="auto"/>
        <w:jc w:val="both"/>
        <w:rPr>
          <w:rFonts w:ascii="Times New Roman" w:hAnsi="Times New Roman" w:cs="Times New Roman"/>
          <w:color w:val="000000"/>
          <w:sz w:val="24"/>
          <w:szCs w:val="24"/>
        </w:rPr>
      </w:pPr>
    </w:p>
    <w:p w14:paraId="167A852E" w14:textId="5337CF45" w:rsidR="00FD038A" w:rsidRPr="00705ACF" w:rsidRDefault="007A530B" w:rsidP="00FD038A">
      <w:pPr>
        <w:pStyle w:val="Default"/>
        <w:ind w:firstLine="720"/>
        <w:jc w:val="both"/>
      </w:pPr>
      <w:r w:rsidRPr="00705ACF">
        <w:t>AS "Latvenergo" (turpmāk tekstā "Pasūtītājs") plāno 202</w:t>
      </w:r>
      <w:r w:rsidR="003B13DB">
        <w:t>4</w:t>
      </w:r>
      <w:r w:rsidRPr="00705ACF">
        <w:t>.gada I</w:t>
      </w:r>
      <w:r w:rsidR="0047503D" w:rsidRPr="00705ACF">
        <w:t>I</w:t>
      </w:r>
      <w:r w:rsidRPr="00705ACF">
        <w:t xml:space="preserve"> ceturksnī izsludināt iepirkumu </w:t>
      </w:r>
      <w:r w:rsidR="00B318B6" w:rsidRPr="00705ACF">
        <w:t xml:space="preserve">par degvielas, preču un pakalpojumu iegādi </w:t>
      </w:r>
      <w:r w:rsidR="003B13DB">
        <w:t xml:space="preserve">konkrētās </w:t>
      </w:r>
      <w:r w:rsidR="00B318B6" w:rsidRPr="00705ACF">
        <w:t>mazumtirdzniecības vietās, izmantojot kredītkartes</w:t>
      </w:r>
      <w:commentRangeStart w:id="0"/>
      <w:r w:rsidR="00B318B6" w:rsidRPr="00705ACF">
        <w:t>, 202</w:t>
      </w:r>
      <w:r w:rsidR="003B13DB">
        <w:t>4</w:t>
      </w:r>
      <w:r w:rsidR="00B318B6" w:rsidRPr="00705ACF">
        <w:t>.-2026</w:t>
      </w:r>
      <w:commentRangeEnd w:id="0"/>
      <w:r w:rsidR="006E6493">
        <w:rPr>
          <w:rStyle w:val="CommentReference"/>
          <w:rFonts w:asciiTheme="minorHAnsi" w:hAnsiTheme="minorHAnsi" w:cstheme="minorBidi"/>
          <w:color w:val="auto"/>
        </w:rPr>
        <w:commentReference w:id="0"/>
      </w:r>
      <w:r w:rsidR="00B318B6" w:rsidRPr="00705ACF">
        <w:t>.gadam Latvenergo koncerna uzņēmumiem.</w:t>
      </w:r>
      <w:r w:rsidR="009A5BE9" w:rsidRPr="00705ACF">
        <w:t xml:space="preserve"> </w:t>
      </w:r>
    </w:p>
    <w:p w14:paraId="6E6A6EEF" w14:textId="77777777" w:rsidR="003A3669" w:rsidRPr="00705ACF" w:rsidRDefault="003A3669" w:rsidP="003A3669">
      <w:pPr>
        <w:spacing w:after="120" w:line="240" w:lineRule="auto"/>
        <w:ind w:firstLine="720"/>
        <w:jc w:val="both"/>
        <w:rPr>
          <w:rFonts w:ascii="Times New Roman" w:hAnsi="Times New Roman" w:cs="Times New Roman"/>
          <w:sz w:val="24"/>
          <w:szCs w:val="24"/>
        </w:rPr>
      </w:pPr>
      <w:r w:rsidRPr="00705ACF">
        <w:rPr>
          <w:rFonts w:ascii="Times New Roman" w:hAnsi="Times New Roman" w:cs="Times New Roman"/>
          <w:sz w:val="24"/>
          <w:szCs w:val="24"/>
        </w:rPr>
        <w:t>Pasūtītājs pirms iepirkuma izsludināšanas ir nolēmis konsultēties ar piegādātājiem, lai noskaidrotu reālo tirgus situāciju, noteiktu samērīgu prasību līmeni attiecībā pret pastāvošo piedāvājumu, izvairītos no pārmērīgu kvalifikācijas un tehnisko prasību izvirzīšanas un tādējādi nodrošinātu maksimālu konkurenci, samazinot abpusējās izmaksas.</w:t>
      </w:r>
    </w:p>
    <w:p w14:paraId="042EAC0E" w14:textId="77777777" w:rsidR="003A3669" w:rsidRPr="00705ACF" w:rsidRDefault="003A3669" w:rsidP="003A3669">
      <w:pPr>
        <w:spacing w:after="120" w:line="240" w:lineRule="auto"/>
        <w:ind w:firstLine="720"/>
        <w:jc w:val="both"/>
        <w:rPr>
          <w:rFonts w:ascii="Times New Roman" w:hAnsi="Times New Roman" w:cs="Times New Roman"/>
          <w:sz w:val="24"/>
          <w:szCs w:val="24"/>
        </w:rPr>
      </w:pPr>
      <w:r w:rsidRPr="00705ACF">
        <w:rPr>
          <w:rFonts w:ascii="Times New Roman" w:hAnsi="Times New Roman" w:cs="Times New Roman"/>
          <w:sz w:val="24"/>
          <w:szCs w:val="24"/>
        </w:rPr>
        <w:t xml:space="preserve">Pielikumā ir </w:t>
      </w:r>
      <w:r w:rsidRPr="00705ACF">
        <w:rPr>
          <w:rFonts w:ascii="Times New Roman" w:hAnsi="Times New Roman" w:cs="Times New Roman"/>
          <w:color w:val="000000" w:themeColor="text1"/>
          <w:sz w:val="24"/>
          <w:szCs w:val="24"/>
        </w:rPr>
        <w:t xml:space="preserve">Pasūtītāja </w:t>
      </w:r>
      <w:r w:rsidRPr="00705ACF">
        <w:rPr>
          <w:rFonts w:ascii="Times New Roman" w:hAnsi="Times New Roman" w:cs="Times New Roman"/>
          <w:sz w:val="24"/>
          <w:szCs w:val="24"/>
        </w:rPr>
        <w:t>tehniskās specifikācijas projekts, kurš var tik mainīts/grozīts. Lūdzam Jūs sniegt informāciju, kura būtu lietderīga iepirkuma organizēšanā.</w:t>
      </w:r>
    </w:p>
    <w:p w14:paraId="0A630CDD" w14:textId="53058850" w:rsidR="00B318B6" w:rsidRPr="00705ACF" w:rsidRDefault="003A3669" w:rsidP="003D514A">
      <w:pPr>
        <w:pStyle w:val="Default"/>
        <w:ind w:firstLine="720"/>
        <w:jc w:val="both"/>
      </w:pPr>
      <w:r w:rsidRPr="00705ACF">
        <w:rPr>
          <w:u w:val="single"/>
        </w:rPr>
        <w:t>1. Iepirkuma priekšmets.</w:t>
      </w:r>
      <w:r w:rsidRPr="00705ACF">
        <w:t xml:space="preserve"> </w:t>
      </w:r>
      <w:r w:rsidR="009A5BE9" w:rsidRPr="00705ACF">
        <w:t>Iepirkumu plānots sadalīt daļās:</w:t>
      </w:r>
    </w:p>
    <w:p w14:paraId="3877B8BA" w14:textId="409DD48B" w:rsidR="003D514A" w:rsidRPr="00705ACF" w:rsidRDefault="009A5BE9" w:rsidP="003D514A">
      <w:pPr>
        <w:pStyle w:val="Default"/>
        <w:ind w:left="1560" w:hanging="851"/>
        <w:jc w:val="both"/>
      </w:pPr>
      <w:r w:rsidRPr="00705ACF">
        <w:rPr>
          <w:b/>
          <w:bCs/>
        </w:rPr>
        <w:t>1.daļa, Degvielas iegāde par mazumtirdzniecības cenu</w:t>
      </w:r>
      <w:r w:rsidR="006E6493">
        <w:rPr>
          <w:b/>
          <w:bCs/>
        </w:rPr>
        <w:t xml:space="preserve">  Ilūkstes pilsētā </w:t>
      </w:r>
      <w:r w:rsidR="003D514A" w:rsidRPr="00705ACF">
        <w:t xml:space="preserve">(prognozētais </w:t>
      </w:r>
      <w:r w:rsidR="00FD038A">
        <w:t>29 mēnešu</w:t>
      </w:r>
      <w:r w:rsidR="00FD038A" w:rsidRPr="00705ACF">
        <w:t xml:space="preserve"> </w:t>
      </w:r>
      <w:r w:rsidR="003D514A" w:rsidRPr="00705ACF">
        <w:t xml:space="preserve">apjoms ir līdz </w:t>
      </w:r>
      <w:r w:rsidR="006E6493">
        <w:t>20 248</w:t>
      </w:r>
      <w:r w:rsidR="003D514A" w:rsidRPr="00705ACF">
        <w:t xml:space="preserve"> litriem, t.sk.:benzīns ar oktānskaitli 95E </w:t>
      </w:r>
      <w:r w:rsidR="003D514A" w:rsidRPr="006E6493">
        <w:t xml:space="preserve">– </w:t>
      </w:r>
      <w:r w:rsidR="006E6493" w:rsidRPr="00E85ABE">
        <w:t>2 632</w:t>
      </w:r>
      <w:r w:rsidR="00B3299E" w:rsidRPr="006E6493">
        <w:t xml:space="preserve"> </w:t>
      </w:r>
      <w:r w:rsidR="003D514A" w:rsidRPr="006E6493">
        <w:t xml:space="preserve">litri; dīzeļdegviela – </w:t>
      </w:r>
      <w:r w:rsidR="006E6493" w:rsidRPr="00E85ABE">
        <w:t>17 616</w:t>
      </w:r>
      <w:r w:rsidR="00B3299E" w:rsidRPr="006E6493">
        <w:t xml:space="preserve"> </w:t>
      </w:r>
      <w:r w:rsidR="003D514A" w:rsidRPr="006E6493">
        <w:t>litri;)</w:t>
      </w:r>
    </w:p>
    <w:p w14:paraId="178DCAF9" w14:textId="043736A7" w:rsidR="006E6493" w:rsidRPr="00705ACF" w:rsidRDefault="009A5BE9" w:rsidP="006E6493">
      <w:pPr>
        <w:pStyle w:val="Default"/>
        <w:ind w:left="1560" w:hanging="851"/>
        <w:jc w:val="both"/>
      </w:pPr>
      <w:r w:rsidRPr="00705ACF">
        <w:rPr>
          <w:b/>
          <w:bCs/>
        </w:rPr>
        <w:t xml:space="preserve">2.daļa. Degvielas iegāde par </w:t>
      </w:r>
      <w:r w:rsidR="006E6493" w:rsidRPr="00705ACF">
        <w:rPr>
          <w:b/>
          <w:bCs/>
        </w:rPr>
        <w:t>mazumtirdzniecības cenu</w:t>
      </w:r>
      <w:r w:rsidR="006E6493">
        <w:rPr>
          <w:b/>
          <w:bCs/>
        </w:rPr>
        <w:t xml:space="preserve">  Priekules </w:t>
      </w:r>
      <w:r w:rsidR="006E6493" w:rsidRPr="006E6493">
        <w:rPr>
          <w:b/>
          <w:bCs/>
        </w:rPr>
        <w:t>pagast</w:t>
      </w:r>
      <w:r w:rsidR="006E6493">
        <w:rPr>
          <w:b/>
          <w:bCs/>
        </w:rPr>
        <w:t xml:space="preserve">ā </w:t>
      </w:r>
      <w:r w:rsidR="006E6493" w:rsidRPr="00705ACF">
        <w:t xml:space="preserve">(prognozētais </w:t>
      </w:r>
      <w:r w:rsidR="006E6493">
        <w:t>29 mēnešu</w:t>
      </w:r>
      <w:r w:rsidR="006E6493" w:rsidRPr="00705ACF">
        <w:t xml:space="preserve"> apjoms ir līdz </w:t>
      </w:r>
      <w:r w:rsidR="006E6493">
        <w:t>140 197</w:t>
      </w:r>
      <w:r w:rsidR="006E6493" w:rsidRPr="00705ACF">
        <w:t xml:space="preserve"> litriem, t.sk.:benzīns ar oktānskaitli 95E </w:t>
      </w:r>
      <w:r w:rsidR="006E6493" w:rsidRPr="006E6493">
        <w:t xml:space="preserve">– </w:t>
      </w:r>
      <w:r w:rsidR="006E6493" w:rsidRPr="00E85ABE">
        <w:t>18 226 litri; dīzeļdegviela – 121 971 litri;</w:t>
      </w:r>
      <w:r w:rsidR="006E6493" w:rsidRPr="006E6493">
        <w:t>)</w:t>
      </w:r>
    </w:p>
    <w:p w14:paraId="45811F06" w14:textId="4D915BC9" w:rsidR="006E6493" w:rsidRPr="00705ACF" w:rsidRDefault="009A5BE9" w:rsidP="006E6493">
      <w:pPr>
        <w:pStyle w:val="Default"/>
        <w:ind w:left="1560" w:hanging="851"/>
        <w:jc w:val="both"/>
      </w:pPr>
      <w:r w:rsidRPr="00705ACF">
        <w:rPr>
          <w:b/>
          <w:bCs/>
        </w:rPr>
        <w:t xml:space="preserve">3.daļa. </w:t>
      </w:r>
      <w:r w:rsidR="00FD038A" w:rsidRPr="006E6493">
        <w:rPr>
          <w:b/>
          <w:bCs/>
        </w:rPr>
        <w:t xml:space="preserve">Degvielas iegāde </w:t>
      </w:r>
      <w:r w:rsidR="006E6493" w:rsidRPr="006E6493">
        <w:rPr>
          <w:b/>
          <w:bCs/>
        </w:rPr>
        <w:t xml:space="preserve">par mazumtirdzniecības cenu Vecpiebalgas pagastā </w:t>
      </w:r>
      <w:r w:rsidR="006E6493" w:rsidRPr="006E6493">
        <w:t xml:space="preserve">(prognozētais 29 mēnešu apjoms ir līdz 167 301 litriem, t.sk.:benzīns ar oktānskaitli 95E – </w:t>
      </w:r>
      <w:r w:rsidR="006E6493" w:rsidRPr="00E85ABE">
        <w:t>21 749 litri; dīzeļdegviela – 145 552 litri;</w:t>
      </w:r>
      <w:r w:rsidR="006E6493" w:rsidRPr="006E6493">
        <w:t>)</w:t>
      </w:r>
    </w:p>
    <w:p w14:paraId="09465291" w14:textId="77777777" w:rsidR="00E85ABE" w:rsidRDefault="00E85ABE" w:rsidP="003D514A">
      <w:pPr>
        <w:pStyle w:val="Default"/>
        <w:ind w:left="1560" w:hanging="840"/>
        <w:jc w:val="both"/>
        <w:rPr>
          <w:bCs/>
          <w:noProof/>
          <w:u w:val="single"/>
        </w:rPr>
      </w:pPr>
    </w:p>
    <w:p w14:paraId="32ED00AC" w14:textId="3D8DF03E" w:rsidR="003A3669" w:rsidRPr="00705ACF" w:rsidRDefault="003A3669" w:rsidP="003D514A">
      <w:pPr>
        <w:pStyle w:val="Default"/>
        <w:ind w:left="1560" w:hanging="840"/>
        <w:jc w:val="both"/>
        <w:rPr>
          <w:bCs/>
          <w:noProof/>
          <w:u w:val="single"/>
        </w:rPr>
      </w:pPr>
      <w:r w:rsidRPr="00705ACF">
        <w:rPr>
          <w:bCs/>
          <w:noProof/>
          <w:u w:val="single"/>
        </w:rPr>
        <w:t>2. Vispārīgā informācija:</w:t>
      </w:r>
    </w:p>
    <w:p w14:paraId="33B89C35" w14:textId="7A7935C2" w:rsidR="003A3669" w:rsidRPr="00705ACF" w:rsidRDefault="003A3669" w:rsidP="003A3669">
      <w:pPr>
        <w:pStyle w:val="BodyText"/>
        <w:widowControl w:val="0"/>
        <w:numPr>
          <w:ilvl w:val="0"/>
          <w:numId w:val="9"/>
        </w:numPr>
      </w:pPr>
      <w:r w:rsidRPr="00705ACF">
        <w:t xml:space="preserve">Pretendents </w:t>
      </w:r>
      <w:r w:rsidRPr="00793A29">
        <w:t xml:space="preserve">var iesniegt piedāvājumu </w:t>
      </w:r>
      <w:r w:rsidR="00793A29" w:rsidRPr="00793A29">
        <w:t>par vienu vai vairākām Daļām</w:t>
      </w:r>
      <w:r w:rsidR="00793A29">
        <w:t xml:space="preserve"> </w:t>
      </w:r>
      <w:r w:rsidR="00793A29" w:rsidRPr="00705ACF">
        <w:t>saskaņā ar pielikumu Nr.2</w:t>
      </w:r>
      <w:r w:rsidR="006E6493" w:rsidRPr="00793A29">
        <w:t>.</w:t>
      </w:r>
    </w:p>
    <w:p w14:paraId="602B04A5" w14:textId="109C0111" w:rsidR="003A3669" w:rsidRPr="00705ACF" w:rsidRDefault="003A3669" w:rsidP="003A3669">
      <w:pPr>
        <w:pStyle w:val="BodyText"/>
        <w:widowControl w:val="0"/>
        <w:numPr>
          <w:ilvl w:val="0"/>
          <w:numId w:val="9"/>
        </w:numPr>
      </w:pPr>
      <w:r w:rsidRPr="00705ACF">
        <w:t>Informācija par Pretendenta videoierakstu nodrošināšana un saglabāšana jāiesniedz saskaņā ar pielikumu Nr.</w:t>
      </w:r>
      <w:r w:rsidR="00810279" w:rsidRPr="00705ACF">
        <w:t>2</w:t>
      </w:r>
      <w:r w:rsidRPr="00705ACF">
        <w:t>.</w:t>
      </w:r>
    </w:p>
    <w:p w14:paraId="6D5E1C62" w14:textId="6FCFA986" w:rsidR="003A3669" w:rsidRPr="00705ACF" w:rsidRDefault="003A3669" w:rsidP="003A3669">
      <w:pPr>
        <w:pStyle w:val="BodyText"/>
        <w:widowControl w:val="0"/>
        <w:numPr>
          <w:ilvl w:val="0"/>
          <w:numId w:val="9"/>
        </w:numPr>
      </w:pPr>
      <w:r w:rsidRPr="00705ACF">
        <w:t>Informācija par Pretendenta kredītkartēm ar iespēju iegādāties degvielu ārpus Latvijas Republikas teritorijas jāiesniedz saskaņā ar pielikumu Nr.</w:t>
      </w:r>
      <w:r w:rsidR="00810279" w:rsidRPr="00705ACF">
        <w:t>2</w:t>
      </w:r>
      <w:r w:rsidRPr="00705ACF">
        <w:t>.</w:t>
      </w:r>
    </w:p>
    <w:p w14:paraId="469064C3" w14:textId="51A22453" w:rsidR="00810279" w:rsidRPr="00E85ABE" w:rsidRDefault="00E85ABE" w:rsidP="00E85ABE">
      <w:pPr>
        <w:pStyle w:val="Default"/>
        <w:numPr>
          <w:ilvl w:val="0"/>
          <w:numId w:val="9"/>
        </w:numPr>
        <w:jc w:val="both"/>
        <w:rPr>
          <w:rFonts w:eastAsia="Times New Roman"/>
        </w:rPr>
      </w:pPr>
      <w:r>
        <w:rPr>
          <w:rFonts w:eastAsia="Times New Roman"/>
        </w:rPr>
        <w:t>D</w:t>
      </w:r>
      <w:r w:rsidR="00875028" w:rsidRPr="00E85ABE">
        <w:rPr>
          <w:rFonts w:eastAsia="Times New Roman"/>
        </w:rPr>
        <w:t xml:space="preserve">egvielas iegāde tiks veikta DUS, veicot atsevišķus pasūtījumus (degvielas iegādes) visā vispārīgo vienošanos darbības laikā ar Pretendenta piedāvājumā norādīto atlaidi un pārējiem nosacījumiem. </w:t>
      </w:r>
    </w:p>
    <w:p w14:paraId="1276291D" w14:textId="77777777" w:rsidR="003A3669" w:rsidRPr="00705ACF" w:rsidRDefault="003A3669" w:rsidP="00810279">
      <w:pPr>
        <w:pStyle w:val="Default"/>
        <w:ind w:left="720"/>
        <w:jc w:val="both"/>
        <w:rPr>
          <w:bCs/>
          <w:noProof/>
        </w:rPr>
      </w:pPr>
    </w:p>
    <w:p w14:paraId="12B032C2" w14:textId="5B681B89" w:rsidR="00D03DEF" w:rsidRPr="00705ACF" w:rsidRDefault="003A3669" w:rsidP="00ED467E">
      <w:pPr>
        <w:spacing w:after="0"/>
        <w:ind w:firstLine="720"/>
        <w:jc w:val="both"/>
        <w:rPr>
          <w:rFonts w:ascii="Times New Roman" w:hAnsi="Times New Roman" w:cs="Times New Roman"/>
          <w:sz w:val="24"/>
          <w:szCs w:val="24"/>
          <w:u w:val="single"/>
        </w:rPr>
      </w:pPr>
      <w:r w:rsidRPr="00705ACF">
        <w:rPr>
          <w:rFonts w:ascii="Times New Roman" w:hAnsi="Times New Roman" w:cs="Times New Roman"/>
          <w:sz w:val="24"/>
          <w:szCs w:val="24"/>
          <w:u w:val="single"/>
        </w:rPr>
        <w:t xml:space="preserve">3. </w:t>
      </w:r>
      <w:r w:rsidR="00D03DEF" w:rsidRPr="00705ACF">
        <w:rPr>
          <w:rFonts w:ascii="Times New Roman" w:hAnsi="Times New Roman" w:cs="Times New Roman"/>
          <w:sz w:val="24"/>
          <w:szCs w:val="24"/>
          <w:u w:val="single"/>
        </w:rPr>
        <w:t xml:space="preserve">Pasūtītāja plānotās kvalifikācijas prasības:  </w:t>
      </w:r>
    </w:p>
    <w:p w14:paraId="0C97FA39" w14:textId="51446899" w:rsidR="00D03DEF" w:rsidRPr="00705ACF" w:rsidRDefault="00D03DEF" w:rsidP="00810279">
      <w:pPr>
        <w:pStyle w:val="ListParagraph"/>
        <w:numPr>
          <w:ilvl w:val="0"/>
          <w:numId w:val="6"/>
        </w:numPr>
        <w:spacing w:after="0"/>
        <w:ind w:left="426" w:hanging="426"/>
        <w:jc w:val="both"/>
        <w:rPr>
          <w:rFonts w:ascii="Times New Roman" w:hAnsi="Times New Roman" w:cs="Times New Roman"/>
          <w:sz w:val="24"/>
          <w:szCs w:val="24"/>
        </w:rPr>
      </w:pPr>
      <w:r w:rsidRPr="00705ACF">
        <w:rPr>
          <w:rFonts w:ascii="Times New Roman" w:hAnsi="Times New Roman" w:cs="Times New Roman"/>
          <w:sz w:val="24"/>
          <w:szCs w:val="24"/>
        </w:rPr>
        <w:t>Sabiedrisko pakalpojumu sniedzēju iepirkumu likumā noteiktie izslēgšanas nosacījumi (48.pants),</w:t>
      </w:r>
    </w:p>
    <w:p w14:paraId="703CAB75" w14:textId="224FD8D9" w:rsidR="00B318B6" w:rsidRPr="00705ACF" w:rsidRDefault="00E3154B" w:rsidP="003A3669">
      <w:pPr>
        <w:pStyle w:val="ListParagraph"/>
        <w:numPr>
          <w:ilvl w:val="0"/>
          <w:numId w:val="6"/>
        </w:numPr>
        <w:spacing w:after="0"/>
        <w:ind w:left="426" w:hanging="426"/>
        <w:jc w:val="both"/>
        <w:rPr>
          <w:rFonts w:ascii="Times New Roman" w:hAnsi="Times New Roman" w:cs="Times New Roman"/>
          <w:sz w:val="24"/>
          <w:szCs w:val="24"/>
        </w:rPr>
      </w:pPr>
      <w:r w:rsidRPr="00705ACF">
        <w:rPr>
          <w:rFonts w:ascii="Times New Roman" w:hAnsi="Times New Roman" w:cs="Times New Roman"/>
          <w:sz w:val="24"/>
          <w:szCs w:val="24"/>
        </w:rPr>
        <w:t>Pretendentam ir tiesības piedalīties naftas produktu mazumtirdzniecībā (iesniedzamie dokumenti - spēkā esoša, atbilstoši MK 30.08.2005. noteikumiem Nr.662 "Akcīzes preču aprites kārtība" izsniegta speciālās atļaujas (licences) kopija naftas produktu mazumtirdzniecībai),</w:t>
      </w:r>
    </w:p>
    <w:p w14:paraId="30A1AC26" w14:textId="2AAF9F67" w:rsidR="00E3154B" w:rsidRPr="00705ACF" w:rsidRDefault="00E3154B" w:rsidP="003A3669">
      <w:pPr>
        <w:pStyle w:val="ListParagraph"/>
        <w:numPr>
          <w:ilvl w:val="0"/>
          <w:numId w:val="6"/>
        </w:numPr>
        <w:spacing w:after="0"/>
        <w:ind w:left="426" w:hanging="426"/>
        <w:jc w:val="both"/>
        <w:rPr>
          <w:rFonts w:ascii="Times New Roman" w:hAnsi="Times New Roman" w:cs="Times New Roman"/>
          <w:sz w:val="24"/>
          <w:szCs w:val="24"/>
        </w:rPr>
      </w:pPr>
      <w:r w:rsidRPr="00705ACF">
        <w:rPr>
          <w:rFonts w:ascii="Times New Roman" w:hAnsi="Times New Roman" w:cs="Times New Roman"/>
          <w:sz w:val="24"/>
          <w:szCs w:val="24"/>
        </w:rPr>
        <w:t>Pretendents izplata normatīvajiem aktiem atbilstošu degvielu (iesniedzamie dokumenti: Akreditētas atbilstības novērtēšanas institūcijas, atbilstoši MK 26.09.2000. noteikumu Nr.332 "Noteikumi par benzīna un dīzeļdegvielas atbilstības novērtēšanu" prasībām izsniegtu degvielas atbilstības sertifikātu kopijas visiem degvielas veidiem, kādi tiek piedāvāti Pretendenta DUS),</w:t>
      </w:r>
    </w:p>
    <w:p w14:paraId="3A15F352" w14:textId="3DA3DE07" w:rsidR="00E3154B" w:rsidRPr="00705ACF" w:rsidRDefault="00E3154B" w:rsidP="003A3669">
      <w:pPr>
        <w:pStyle w:val="ListParagraph"/>
        <w:numPr>
          <w:ilvl w:val="0"/>
          <w:numId w:val="6"/>
        </w:numPr>
        <w:spacing w:after="0"/>
        <w:ind w:left="426" w:hanging="426"/>
        <w:jc w:val="both"/>
        <w:rPr>
          <w:rFonts w:ascii="Times New Roman" w:hAnsi="Times New Roman" w:cs="Times New Roman"/>
          <w:sz w:val="24"/>
          <w:szCs w:val="24"/>
        </w:rPr>
      </w:pPr>
      <w:r w:rsidRPr="00705ACF">
        <w:rPr>
          <w:rFonts w:ascii="Times New Roman" w:hAnsi="Times New Roman" w:cs="Times New Roman"/>
          <w:sz w:val="24"/>
          <w:szCs w:val="24"/>
        </w:rPr>
        <w:t>Pretendentam ir tiesības sniegt pakalpojumus piedāvātajās adresēs.</w:t>
      </w:r>
      <w:r w:rsidRPr="00705ACF">
        <w:rPr>
          <w:rFonts w:ascii="Times New Roman" w:hAnsi="Times New Roman" w:cs="Times New Roman"/>
          <w:color w:val="000000"/>
          <w:sz w:val="24"/>
          <w:szCs w:val="24"/>
        </w:rPr>
        <w:t xml:space="preserve"> (Kadastrs.lv tiks pārbaudīts Pretendenta tiesības sniegt piedāvātos pakalpojumus uzrādītajās adresēs).</w:t>
      </w:r>
    </w:p>
    <w:p w14:paraId="0F568FBA" w14:textId="77777777" w:rsidR="0094779E" w:rsidRPr="00705ACF" w:rsidRDefault="0094779E" w:rsidP="0094779E">
      <w:pPr>
        <w:pStyle w:val="ListParagraph"/>
        <w:spacing w:after="0"/>
        <w:ind w:left="426"/>
        <w:jc w:val="both"/>
        <w:rPr>
          <w:rFonts w:ascii="Times New Roman" w:hAnsi="Times New Roman" w:cs="Times New Roman"/>
          <w:sz w:val="24"/>
          <w:szCs w:val="24"/>
        </w:rPr>
      </w:pPr>
    </w:p>
    <w:p w14:paraId="23CAF927" w14:textId="77777777" w:rsidR="0094779E" w:rsidRPr="00705ACF" w:rsidRDefault="0094779E" w:rsidP="00E3154B">
      <w:pPr>
        <w:pStyle w:val="ListParagraph"/>
        <w:spacing w:after="0"/>
        <w:ind w:left="1080"/>
        <w:jc w:val="both"/>
        <w:rPr>
          <w:rFonts w:ascii="Times New Roman" w:hAnsi="Times New Roman" w:cs="Times New Roman"/>
          <w:sz w:val="24"/>
          <w:szCs w:val="24"/>
        </w:rPr>
      </w:pPr>
    </w:p>
    <w:p w14:paraId="39A343AC" w14:textId="2A0F8007" w:rsidR="007A530B" w:rsidRPr="00705ACF" w:rsidRDefault="007A530B" w:rsidP="00ED467E">
      <w:pPr>
        <w:autoSpaceDE w:val="0"/>
        <w:autoSpaceDN w:val="0"/>
        <w:adjustRightInd w:val="0"/>
        <w:spacing w:after="120"/>
        <w:ind w:firstLine="720"/>
        <w:jc w:val="both"/>
        <w:rPr>
          <w:rFonts w:ascii="Times New Roman" w:hAnsi="Times New Roman" w:cs="Times New Roman"/>
          <w:sz w:val="24"/>
          <w:szCs w:val="24"/>
        </w:rPr>
      </w:pPr>
      <w:r w:rsidRPr="00705ACF">
        <w:rPr>
          <w:rFonts w:ascii="Times New Roman" w:hAnsi="Times New Roman" w:cs="Times New Roman"/>
          <w:sz w:val="24"/>
          <w:szCs w:val="24"/>
        </w:rPr>
        <w:lastRenderedPageBreak/>
        <w:t>Lai nekavētu iepirkuma procesu, potenciālie pretendenti tiek aicināti sniegt atgriezenisko saiti par tehnisk</w:t>
      </w:r>
      <w:r w:rsidR="00101E51" w:rsidRPr="00705ACF">
        <w:rPr>
          <w:rFonts w:ascii="Times New Roman" w:hAnsi="Times New Roman" w:cs="Times New Roman"/>
          <w:sz w:val="24"/>
          <w:szCs w:val="24"/>
        </w:rPr>
        <w:t>o</w:t>
      </w:r>
      <w:r w:rsidRPr="00705ACF">
        <w:rPr>
          <w:rFonts w:ascii="Times New Roman" w:hAnsi="Times New Roman" w:cs="Times New Roman"/>
          <w:sz w:val="24"/>
          <w:szCs w:val="24"/>
        </w:rPr>
        <w:t xml:space="preserve"> specifikāci</w:t>
      </w:r>
      <w:r w:rsidR="00101E51" w:rsidRPr="00705ACF">
        <w:rPr>
          <w:rFonts w:ascii="Times New Roman" w:hAnsi="Times New Roman" w:cs="Times New Roman"/>
          <w:sz w:val="24"/>
          <w:szCs w:val="24"/>
        </w:rPr>
        <w:t>ju</w:t>
      </w:r>
      <w:r w:rsidRPr="00705ACF">
        <w:rPr>
          <w:rFonts w:ascii="Times New Roman" w:hAnsi="Times New Roman" w:cs="Times New Roman"/>
          <w:sz w:val="24"/>
          <w:szCs w:val="24"/>
        </w:rPr>
        <w:t xml:space="preserve"> un </w:t>
      </w:r>
      <w:r w:rsidR="00101E51" w:rsidRPr="00705ACF">
        <w:rPr>
          <w:rFonts w:ascii="Times New Roman" w:hAnsi="Times New Roman" w:cs="Times New Roman"/>
          <w:sz w:val="24"/>
          <w:szCs w:val="24"/>
        </w:rPr>
        <w:t>citiem</w:t>
      </w:r>
      <w:r w:rsidRPr="00705ACF">
        <w:rPr>
          <w:rFonts w:ascii="Times New Roman" w:hAnsi="Times New Roman" w:cs="Times New Roman"/>
          <w:sz w:val="24"/>
          <w:szCs w:val="24"/>
        </w:rPr>
        <w:t xml:space="preserve"> nosacījumiem, norādot potenciālos riskus un grūti izpildāmās prasības. </w:t>
      </w:r>
    </w:p>
    <w:p w14:paraId="4767F872" w14:textId="386988EF" w:rsidR="007A530B" w:rsidRPr="00705ACF" w:rsidRDefault="00101E51" w:rsidP="00ED467E">
      <w:pPr>
        <w:autoSpaceDE w:val="0"/>
        <w:autoSpaceDN w:val="0"/>
        <w:adjustRightInd w:val="0"/>
        <w:spacing w:after="120" w:line="240" w:lineRule="auto"/>
        <w:ind w:firstLine="720"/>
        <w:jc w:val="both"/>
        <w:rPr>
          <w:rFonts w:ascii="Times New Roman" w:hAnsi="Times New Roman" w:cs="Times New Roman"/>
          <w:sz w:val="24"/>
          <w:szCs w:val="24"/>
        </w:rPr>
      </w:pPr>
      <w:r w:rsidRPr="00705ACF">
        <w:rPr>
          <w:rFonts w:ascii="Times New Roman" w:hAnsi="Times New Roman" w:cs="Times New Roman"/>
          <w:sz w:val="24"/>
          <w:szCs w:val="24"/>
        </w:rPr>
        <w:t>Pasūtītājs</w:t>
      </w:r>
      <w:r w:rsidR="007A530B" w:rsidRPr="00705ACF">
        <w:rPr>
          <w:rFonts w:ascii="Times New Roman" w:hAnsi="Times New Roman" w:cs="Times New Roman"/>
          <w:sz w:val="24"/>
          <w:szCs w:val="24"/>
        </w:rPr>
        <w:t xml:space="preserve"> būtu pateicīg</w:t>
      </w:r>
      <w:r w:rsidRPr="00705ACF">
        <w:rPr>
          <w:rFonts w:ascii="Times New Roman" w:hAnsi="Times New Roman" w:cs="Times New Roman"/>
          <w:sz w:val="24"/>
          <w:szCs w:val="24"/>
        </w:rPr>
        <w:t>s</w:t>
      </w:r>
      <w:r w:rsidR="007A530B" w:rsidRPr="00705ACF">
        <w:rPr>
          <w:rFonts w:ascii="Times New Roman" w:hAnsi="Times New Roman" w:cs="Times New Roman"/>
          <w:sz w:val="24"/>
          <w:szCs w:val="24"/>
        </w:rPr>
        <w:t xml:space="preserve"> saņemt atbildes uz uzdotajiem jautājumiem un Jūsu jautājumus (skatīt pievienoto veidlapu) – tas veicinātu izpratni par situāciju tirgū un dotu iespēju sagatavoties labākam risinājumam.</w:t>
      </w:r>
    </w:p>
    <w:p w14:paraId="7AB31AE2" w14:textId="77777777" w:rsidR="007A530B" w:rsidRPr="00705ACF" w:rsidRDefault="007A530B" w:rsidP="00ED467E">
      <w:pPr>
        <w:autoSpaceDE w:val="0"/>
        <w:autoSpaceDN w:val="0"/>
        <w:adjustRightInd w:val="0"/>
        <w:spacing w:after="120" w:line="240" w:lineRule="auto"/>
        <w:ind w:firstLine="720"/>
        <w:jc w:val="both"/>
        <w:rPr>
          <w:rFonts w:ascii="Times New Roman" w:hAnsi="Times New Roman" w:cs="Times New Roman"/>
          <w:sz w:val="24"/>
          <w:szCs w:val="24"/>
        </w:rPr>
      </w:pPr>
      <w:r w:rsidRPr="00705ACF">
        <w:rPr>
          <w:rFonts w:ascii="Times New Roman" w:hAnsi="Times New Roman" w:cs="Times New Roman"/>
          <w:sz w:val="24"/>
          <w:szCs w:val="24"/>
        </w:rPr>
        <w:t>Potenciālo piegādātāju sniegtā informācija nebūs publiski pieejama un netiks nodota citiem piegādātājiem.</w:t>
      </w:r>
    </w:p>
    <w:p w14:paraId="441B3867" w14:textId="0FD2F4B4" w:rsidR="007A530B" w:rsidRPr="00705ACF" w:rsidRDefault="007A530B" w:rsidP="00ED467E">
      <w:pPr>
        <w:autoSpaceDE w:val="0"/>
        <w:autoSpaceDN w:val="0"/>
        <w:adjustRightInd w:val="0"/>
        <w:spacing w:after="120" w:line="240" w:lineRule="auto"/>
        <w:jc w:val="both"/>
        <w:rPr>
          <w:rFonts w:ascii="Times New Roman" w:hAnsi="Times New Roman" w:cs="Times New Roman"/>
          <w:sz w:val="24"/>
          <w:szCs w:val="24"/>
        </w:rPr>
      </w:pPr>
      <w:r w:rsidRPr="00705ACF">
        <w:rPr>
          <w:rFonts w:ascii="Times New Roman" w:hAnsi="Times New Roman" w:cs="Times New Roman"/>
          <w:sz w:val="24"/>
          <w:szCs w:val="24"/>
        </w:rPr>
        <w:tab/>
        <w:t>Lūdzam ņemt vērā, ka tehniskā specifikācija vēlāk iepirkuma procedūras dokumentācijas izstrādes laikā var mainīties. Šī informācija nerada juridiskās sekas (neparedz tiesības un pienākumus) potenciālajiem piegādātājiem.</w:t>
      </w:r>
    </w:p>
    <w:p w14:paraId="2B024674" w14:textId="1155984D" w:rsidR="001B767A" w:rsidRPr="00705ACF" w:rsidRDefault="001B767A" w:rsidP="00ED467E">
      <w:pPr>
        <w:autoSpaceDE w:val="0"/>
        <w:autoSpaceDN w:val="0"/>
        <w:adjustRightInd w:val="0"/>
        <w:spacing w:after="120" w:line="240" w:lineRule="auto"/>
        <w:jc w:val="both"/>
        <w:rPr>
          <w:rFonts w:ascii="Times New Roman" w:hAnsi="Times New Roman" w:cs="Times New Roman"/>
          <w:sz w:val="24"/>
          <w:szCs w:val="24"/>
        </w:rPr>
      </w:pPr>
    </w:p>
    <w:p w14:paraId="21BE9409" w14:textId="77777777" w:rsidR="001B767A" w:rsidRPr="00705ACF" w:rsidRDefault="001B767A" w:rsidP="007A530B">
      <w:pPr>
        <w:autoSpaceDE w:val="0"/>
        <w:autoSpaceDN w:val="0"/>
        <w:adjustRightInd w:val="0"/>
        <w:spacing w:after="120" w:line="240" w:lineRule="auto"/>
        <w:jc w:val="both"/>
        <w:rPr>
          <w:rFonts w:ascii="Times New Roman" w:hAnsi="Times New Roman" w:cs="Times New Roman"/>
          <w:sz w:val="24"/>
          <w:szCs w:val="24"/>
        </w:rPr>
      </w:pPr>
    </w:p>
    <w:p w14:paraId="5D79E769" w14:textId="77777777" w:rsidR="00810279" w:rsidRPr="00705ACF" w:rsidRDefault="001B767A" w:rsidP="001B767A">
      <w:pPr>
        <w:spacing w:after="0" w:line="240" w:lineRule="auto"/>
        <w:rPr>
          <w:rFonts w:ascii="Times New Roman" w:hAnsi="Times New Roman" w:cs="Times New Roman"/>
          <w:sz w:val="24"/>
          <w:szCs w:val="24"/>
        </w:rPr>
      </w:pPr>
      <w:r w:rsidRPr="00705ACF">
        <w:rPr>
          <w:rFonts w:ascii="Times New Roman" w:hAnsi="Times New Roman" w:cs="Times New Roman"/>
          <w:b/>
          <w:bCs/>
          <w:sz w:val="24"/>
          <w:szCs w:val="24"/>
          <w:u w:val="single"/>
        </w:rPr>
        <w:t>Pielikums.</w:t>
      </w:r>
      <w:r w:rsidRPr="00705ACF">
        <w:rPr>
          <w:rFonts w:ascii="Times New Roman" w:hAnsi="Times New Roman" w:cs="Times New Roman"/>
          <w:sz w:val="24"/>
          <w:szCs w:val="24"/>
        </w:rPr>
        <w:t xml:space="preserve"> </w:t>
      </w:r>
    </w:p>
    <w:p w14:paraId="6406E7E0" w14:textId="2BE1571A" w:rsidR="00810279" w:rsidRPr="00705ACF" w:rsidRDefault="00810279" w:rsidP="00C91D66">
      <w:pPr>
        <w:spacing w:after="0" w:line="240" w:lineRule="auto"/>
        <w:rPr>
          <w:rFonts w:ascii="Times New Roman" w:hAnsi="Times New Roman" w:cs="Times New Roman"/>
          <w:sz w:val="24"/>
          <w:szCs w:val="24"/>
        </w:rPr>
      </w:pPr>
      <w:r w:rsidRPr="00705ACF">
        <w:rPr>
          <w:rFonts w:ascii="Times New Roman" w:hAnsi="Times New Roman" w:cs="Times New Roman"/>
          <w:sz w:val="24"/>
          <w:szCs w:val="24"/>
        </w:rPr>
        <w:t xml:space="preserve">1.Pielikums. </w:t>
      </w:r>
      <w:r w:rsidR="001B767A" w:rsidRPr="00705ACF">
        <w:rPr>
          <w:rFonts w:ascii="Times New Roman" w:hAnsi="Times New Roman" w:cs="Times New Roman"/>
          <w:sz w:val="24"/>
          <w:szCs w:val="24"/>
        </w:rPr>
        <w:t>Tehniskā specifikācija (projekts)</w:t>
      </w:r>
    </w:p>
    <w:p w14:paraId="464C54D4" w14:textId="07F3B7DD" w:rsidR="00E359FF" w:rsidRPr="00705ACF" w:rsidRDefault="00810279" w:rsidP="00C91D66">
      <w:pPr>
        <w:spacing w:after="0" w:line="240" w:lineRule="auto"/>
        <w:rPr>
          <w:rFonts w:ascii="Times New Roman" w:hAnsi="Times New Roman" w:cs="Times New Roman"/>
          <w:sz w:val="24"/>
          <w:szCs w:val="24"/>
        </w:rPr>
      </w:pPr>
      <w:r w:rsidRPr="00705ACF">
        <w:rPr>
          <w:rFonts w:ascii="Times New Roman" w:hAnsi="Times New Roman" w:cs="Times New Roman"/>
          <w:sz w:val="24"/>
          <w:szCs w:val="24"/>
        </w:rPr>
        <w:t xml:space="preserve">2.Pielikums. </w:t>
      </w:r>
      <w:r w:rsidR="00E359FF" w:rsidRPr="00705ACF">
        <w:rPr>
          <w:rFonts w:ascii="Times New Roman" w:hAnsi="Times New Roman" w:cs="Times New Roman"/>
          <w:sz w:val="24"/>
          <w:szCs w:val="24"/>
        </w:rPr>
        <w:t>Informācija par Pretendenta DUS izvietojumu un papildus pakalpojumiem</w:t>
      </w:r>
    </w:p>
    <w:p w14:paraId="6AAE930D" w14:textId="6190B3A9" w:rsidR="00E359FF" w:rsidRPr="00705ACF" w:rsidRDefault="00810279" w:rsidP="00C91D66">
      <w:pPr>
        <w:autoSpaceDE w:val="0"/>
        <w:autoSpaceDN w:val="0"/>
        <w:adjustRightInd w:val="0"/>
        <w:spacing w:after="0" w:line="240" w:lineRule="auto"/>
        <w:jc w:val="both"/>
        <w:rPr>
          <w:rFonts w:ascii="Times New Roman" w:hAnsi="Times New Roman" w:cs="Times New Roman"/>
          <w:sz w:val="24"/>
          <w:szCs w:val="24"/>
        </w:rPr>
      </w:pPr>
      <w:r w:rsidRPr="00705ACF">
        <w:rPr>
          <w:rFonts w:ascii="Times New Roman" w:hAnsi="Times New Roman" w:cs="Times New Roman"/>
          <w:sz w:val="24"/>
          <w:szCs w:val="24"/>
        </w:rPr>
        <w:t>3.Pielikums</w:t>
      </w:r>
      <w:r w:rsidR="00DD7D91">
        <w:rPr>
          <w:rFonts w:ascii="Times New Roman" w:hAnsi="Times New Roman" w:cs="Times New Roman"/>
          <w:sz w:val="24"/>
          <w:szCs w:val="24"/>
        </w:rPr>
        <w:t>.</w:t>
      </w:r>
      <w:r w:rsidRPr="00705ACF">
        <w:rPr>
          <w:rFonts w:ascii="Times New Roman" w:hAnsi="Times New Roman" w:cs="Times New Roman"/>
          <w:sz w:val="24"/>
          <w:szCs w:val="24"/>
        </w:rPr>
        <w:t xml:space="preserve"> </w:t>
      </w:r>
      <w:r w:rsidR="00875028" w:rsidRPr="00705ACF">
        <w:rPr>
          <w:rFonts w:ascii="Times New Roman" w:hAnsi="Times New Roman" w:cs="Times New Roman"/>
          <w:sz w:val="24"/>
          <w:szCs w:val="24"/>
        </w:rPr>
        <w:t>Finanšu piedāvājuma forma</w:t>
      </w:r>
    </w:p>
    <w:p w14:paraId="3DA4CC71" w14:textId="77777777" w:rsidR="007A530B" w:rsidRPr="00C22B9A" w:rsidRDefault="007A530B" w:rsidP="007A530B">
      <w:pPr>
        <w:autoSpaceDE w:val="0"/>
        <w:autoSpaceDN w:val="0"/>
        <w:adjustRightInd w:val="0"/>
        <w:spacing w:line="320" w:lineRule="atLeast"/>
        <w:jc w:val="both"/>
        <w:rPr>
          <w:rFonts w:ascii="Times New Roman" w:hAnsi="Times New Roman" w:cs="Times New Roman"/>
          <w:sz w:val="24"/>
          <w:szCs w:val="24"/>
        </w:rPr>
      </w:pPr>
    </w:p>
    <w:p w14:paraId="7643E1AB" w14:textId="77777777" w:rsidR="007A530B" w:rsidRPr="00C22B9A" w:rsidRDefault="007A530B" w:rsidP="007A530B">
      <w:pPr>
        <w:spacing w:after="120" w:line="240" w:lineRule="auto"/>
        <w:jc w:val="center"/>
        <w:rPr>
          <w:rFonts w:ascii="Times New Roman" w:eastAsia="Times New Roman" w:hAnsi="Times New Roman" w:cs="Times New Roman"/>
          <w:b/>
          <w:bCs/>
          <w:color w:val="000000"/>
          <w:sz w:val="24"/>
          <w:szCs w:val="24"/>
          <w:lang w:eastAsia="lv-LV"/>
        </w:rPr>
        <w:sectPr w:rsidR="007A530B" w:rsidRPr="00C22B9A" w:rsidSect="00530D8E">
          <w:footerReference w:type="default" r:id="rId11"/>
          <w:pgSz w:w="11906" w:h="16838"/>
          <w:pgMar w:top="1134" w:right="1077" w:bottom="1134" w:left="1361" w:header="709" w:footer="34" w:gutter="0"/>
          <w:cols w:space="708"/>
          <w:docGrid w:linePitch="360"/>
        </w:sectPr>
      </w:pPr>
    </w:p>
    <w:p w14:paraId="21F1B8B1" w14:textId="77777777" w:rsidR="00101E51" w:rsidRPr="00B318B6" w:rsidRDefault="00101E51" w:rsidP="007A530B">
      <w:pPr>
        <w:autoSpaceDE w:val="0"/>
        <w:autoSpaceDN w:val="0"/>
        <w:adjustRightInd w:val="0"/>
        <w:jc w:val="center"/>
        <w:rPr>
          <w:rFonts w:ascii="Times New Roman" w:eastAsia="Times New Roman" w:hAnsi="Times New Roman" w:cs="Times New Roman"/>
          <w:b/>
          <w:bCs/>
          <w:color w:val="000000"/>
          <w:sz w:val="24"/>
          <w:szCs w:val="24"/>
          <w:lang w:eastAsia="lv-LV"/>
        </w:rPr>
      </w:pPr>
      <w:r w:rsidRPr="00B318B6">
        <w:rPr>
          <w:rFonts w:ascii="Times New Roman" w:eastAsia="Times New Roman" w:hAnsi="Times New Roman" w:cs="Times New Roman"/>
          <w:b/>
          <w:bCs/>
          <w:color w:val="000000"/>
          <w:sz w:val="24"/>
          <w:szCs w:val="24"/>
          <w:lang w:eastAsia="lv-LV"/>
        </w:rPr>
        <w:lastRenderedPageBreak/>
        <w:t>Piegādātāju apspriedes veidlapa</w:t>
      </w:r>
      <w:r w:rsidR="007A530B" w:rsidRPr="00B318B6">
        <w:rPr>
          <w:rFonts w:ascii="Times New Roman" w:eastAsia="Times New Roman" w:hAnsi="Times New Roman" w:cs="Times New Roman"/>
          <w:b/>
          <w:bCs/>
          <w:color w:val="000000"/>
          <w:sz w:val="24"/>
          <w:szCs w:val="24"/>
          <w:lang w:eastAsia="lv-LV"/>
        </w:rPr>
        <w:t xml:space="preserve"> plānotajam iepirkumam </w:t>
      </w:r>
    </w:p>
    <w:p w14:paraId="253543ED" w14:textId="51E0275A" w:rsidR="007A530B" w:rsidRPr="00B318B6" w:rsidRDefault="00101E51" w:rsidP="007A530B">
      <w:pPr>
        <w:autoSpaceDE w:val="0"/>
        <w:autoSpaceDN w:val="0"/>
        <w:adjustRightInd w:val="0"/>
        <w:jc w:val="center"/>
        <w:rPr>
          <w:rFonts w:ascii="Times New Roman" w:hAnsi="Times New Roman" w:cs="Times New Roman"/>
          <w:b/>
          <w:bCs/>
          <w:sz w:val="24"/>
          <w:szCs w:val="24"/>
        </w:rPr>
      </w:pPr>
      <w:r w:rsidRPr="00B318B6">
        <w:rPr>
          <w:rFonts w:ascii="Times New Roman" w:hAnsi="Times New Roman" w:cs="Times New Roman"/>
          <w:b/>
          <w:bCs/>
          <w:sz w:val="24"/>
          <w:szCs w:val="24"/>
        </w:rPr>
        <w:t>"</w:t>
      </w:r>
      <w:r w:rsidR="00B318B6" w:rsidRPr="00B318B6">
        <w:rPr>
          <w:rFonts w:ascii="Times New Roman" w:hAnsi="Times New Roman" w:cs="Times New Roman"/>
          <w:b/>
          <w:bCs/>
          <w:sz w:val="24"/>
          <w:szCs w:val="24"/>
        </w:rPr>
        <w:t xml:space="preserve">Degvielas, preču un pakalpojumu iegādi mazumtirdzniecības vietās, izmantojot kredītkartes, </w:t>
      </w:r>
      <w:r w:rsidR="006E6493" w:rsidRPr="00B318B6">
        <w:rPr>
          <w:rFonts w:ascii="Times New Roman" w:hAnsi="Times New Roman" w:cs="Times New Roman"/>
          <w:b/>
          <w:bCs/>
          <w:sz w:val="24"/>
          <w:szCs w:val="24"/>
        </w:rPr>
        <w:t>202</w:t>
      </w:r>
      <w:r w:rsidR="006E6493">
        <w:rPr>
          <w:rFonts w:ascii="Times New Roman" w:hAnsi="Times New Roman" w:cs="Times New Roman"/>
          <w:b/>
          <w:bCs/>
          <w:sz w:val="24"/>
          <w:szCs w:val="24"/>
        </w:rPr>
        <w:t>4</w:t>
      </w:r>
      <w:r w:rsidR="00B318B6" w:rsidRPr="00B318B6">
        <w:rPr>
          <w:rFonts w:ascii="Times New Roman" w:hAnsi="Times New Roman" w:cs="Times New Roman"/>
          <w:b/>
          <w:bCs/>
          <w:sz w:val="24"/>
          <w:szCs w:val="24"/>
        </w:rPr>
        <w:t>.-2026.gadam</w:t>
      </w:r>
      <w:r w:rsidRPr="00B318B6">
        <w:rPr>
          <w:rFonts w:ascii="Times New Roman" w:hAnsi="Times New Roman" w:cs="Times New Roman"/>
          <w:b/>
          <w:bCs/>
          <w:sz w:val="24"/>
          <w:szCs w:val="24"/>
        </w:rPr>
        <w:t>"</w:t>
      </w:r>
    </w:p>
    <w:tbl>
      <w:tblPr>
        <w:tblStyle w:val="TableGrid"/>
        <w:tblW w:w="10780" w:type="dxa"/>
        <w:jc w:val="center"/>
        <w:tblLayout w:type="fixed"/>
        <w:tblLook w:val="04A0" w:firstRow="1" w:lastRow="0" w:firstColumn="1" w:lastColumn="0" w:noHBand="0" w:noVBand="1"/>
      </w:tblPr>
      <w:tblGrid>
        <w:gridCol w:w="964"/>
        <w:gridCol w:w="5268"/>
        <w:gridCol w:w="4536"/>
        <w:gridCol w:w="12"/>
      </w:tblGrid>
      <w:tr w:rsidR="007A530B" w:rsidRPr="00C22B9A" w14:paraId="4E54B25F" w14:textId="77777777" w:rsidTr="004D6A91">
        <w:trPr>
          <w:gridAfter w:val="1"/>
          <w:wAfter w:w="12" w:type="dxa"/>
          <w:cantSplit/>
          <w:tblHeader/>
          <w:jc w:val="center"/>
        </w:trPr>
        <w:tc>
          <w:tcPr>
            <w:tcW w:w="964" w:type="dxa"/>
            <w:vAlign w:val="center"/>
          </w:tcPr>
          <w:p w14:paraId="077B96AB" w14:textId="77777777" w:rsidR="007A530B" w:rsidRPr="00C22B9A" w:rsidRDefault="007A530B" w:rsidP="004D6A91">
            <w:pPr>
              <w:spacing w:before="120" w:after="120"/>
              <w:ind w:left="-104"/>
              <w:jc w:val="center"/>
              <w:rPr>
                <w:rFonts w:ascii="Times New Roman" w:hAnsi="Times New Roman" w:cs="Times New Roman"/>
                <w:b/>
                <w:bCs/>
                <w:i/>
                <w:iCs/>
                <w:caps/>
                <w:sz w:val="24"/>
                <w:szCs w:val="24"/>
              </w:rPr>
            </w:pPr>
            <w:r w:rsidRPr="00C22B9A">
              <w:rPr>
                <w:rFonts w:ascii="Times New Roman" w:eastAsia="Times New Roman" w:hAnsi="Times New Roman" w:cs="Times New Roman"/>
                <w:b/>
                <w:bCs/>
                <w:caps/>
                <w:sz w:val="24"/>
                <w:szCs w:val="24"/>
                <w:lang w:val="en-GB" w:eastAsia="lv-LV"/>
              </w:rPr>
              <w:t xml:space="preserve">Nr. </w:t>
            </w:r>
          </w:p>
        </w:tc>
        <w:tc>
          <w:tcPr>
            <w:tcW w:w="5268" w:type="dxa"/>
            <w:vAlign w:val="center"/>
          </w:tcPr>
          <w:p w14:paraId="2B4FE11C" w14:textId="77777777" w:rsidR="007A530B" w:rsidRPr="00C22B9A" w:rsidRDefault="007A530B" w:rsidP="004D6A91">
            <w:pPr>
              <w:spacing w:before="120" w:after="120"/>
              <w:jc w:val="center"/>
              <w:rPr>
                <w:rFonts w:ascii="Times New Roman" w:eastAsia="Times New Roman" w:hAnsi="Times New Roman" w:cs="Times New Roman"/>
                <w:b/>
                <w:bCs/>
                <w:i/>
                <w:iCs/>
                <w:caps/>
                <w:sz w:val="24"/>
                <w:szCs w:val="24"/>
                <w:lang w:val="en-GB" w:eastAsia="lv-LV"/>
              </w:rPr>
            </w:pPr>
            <w:r w:rsidRPr="00C22B9A">
              <w:rPr>
                <w:rFonts w:ascii="Times New Roman" w:eastAsia="Times New Roman" w:hAnsi="Times New Roman" w:cs="Times New Roman"/>
                <w:b/>
                <w:bCs/>
                <w:caps/>
                <w:sz w:val="24"/>
                <w:szCs w:val="24"/>
                <w:lang w:val="en-GB" w:eastAsia="lv-LV"/>
              </w:rPr>
              <w:t xml:space="preserve">Jautājumi </w:t>
            </w:r>
          </w:p>
        </w:tc>
        <w:tc>
          <w:tcPr>
            <w:tcW w:w="4536" w:type="dxa"/>
            <w:vAlign w:val="center"/>
          </w:tcPr>
          <w:p w14:paraId="327BB17C" w14:textId="77777777" w:rsidR="007A530B" w:rsidRPr="00C22B9A" w:rsidRDefault="007A530B" w:rsidP="004D6A91">
            <w:pPr>
              <w:spacing w:before="120" w:after="120"/>
              <w:jc w:val="center"/>
              <w:rPr>
                <w:rFonts w:ascii="Times New Roman" w:hAnsi="Times New Roman" w:cs="Times New Roman"/>
                <w:b/>
                <w:bCs/>
                <w:caps/>
                <w:sz w:val="24"/>
                <w:szCs w:val="24"/>
              </w:rPr>
            </w:pPr>
            <w:r w:rsidRPr="00C22B9A">
              <w:rPr>
                <w:rFonts w:ascii="Times New Roman" w:eastAsia="Times New Roman" w:hAnsi="Times New Roman" w:cs="Times New Roman"/>
                <w:b/>
                <w:bCs/>
                <w:caps/>
                <w:sz w:val="24"/>
                <w:szCs w:val="24"/>
                <w:lang w:eastAsia="lv-LV"/>
              </w:rPr>
              <w:t xml:space="preserve">Atbildes </w:t>
            </w:r>
            <w:r w:rsidRPr="00C22B9A">
              <w:rPr>
                <w:rStyle w:val="FootnoteReference"/>
                <w:rFonts w:ascii="Times New Roman" w:eastAsia="Times New Roman" w:hAnsi="Times New Roman" w:cs="Times New Roman"/>
                <w:b/>
                <w:bCs/>
                <w:caps/>
                <w:sz w:val="24"/>
                <w:szCs w:val="24"/>
                <w:lang w:eastAsia="lv-LV"/>
              </w:rPr>
              <w:footnoteReference w:id="1"/>
            </w:r>
          </w:p>
        </w:tc>
      </w:tr>
      <w:tr w:rsidR="001E635C" w:rsidRPr="00C22B9A" w14:paraId="03AB8F20" w14:textId="77777777" w:rsidTr="004D6A91">
        <w:trPr>
          <w:gridAfter w:val="1"/>
          <w:wAfter w:w="12" w:type="dxa"/>
          <w:cantSplit/>
          <w:jc w:val="center"/>
        </w:trPr>
        <w:tc>
          <w:tcPr>
            <w:tcW w:w="964" w:type="dxa"/>
          </w:tcPr>
          <w:p w14:paraId="733FCA5E" w14:textId="77777777" w:rsidR="001E635C" w:rsidRPr="00C22B9A" w:rsidRDefault="001E635C" w:rsidP="001E635C">
            <w:pPr>
              <w:pStyle w:val="ListParagraph"/>
              <w:numPr>
                <w:ilvl w:val="0"/>
                <w:numId w:val="1"/>
              </w:numPr>
              <w:tabs>
                <w:tab w:val="left" w:pos="360"/>
              </w:tabs>
              <w:jc w:val="center"/>
              <w:rPr>
                <w:rFonts w:ascii="Times New Roman" w:eastAsia="Times New Roman" w:hAnsi="Times New Roman" w:cs="Times New Roman"/>
                <w:color w:val="000000"/>
                <w:sz w:val="24"/>
                <w:szCs w:val="24"/>
                <w:lang w:val="en-GB" w:eastAsia="lv-LV"/>
              </w:rPr>
            </w:pPr>
          </w:p>
        </w:tc>
        <w:tc>
          <w:tcPr>
            <w:tcW w:w="5268" w:type="dxa"/>
          </w:tcPr>
          <w:p w14:paraId="7143683D" w14:textId="6D323BCC" w:rsidR="001E635C" w:rsidRPr="00C22B9A" w:rsidRDefault="001E635C" w:rsidP="001E635C">
            <w:pPr>
              <w:jc w:val="both"/>
              <w:rPr>
                <w:rFonts w:ascii="Times New Roman" w:eastAsia="Times New Roman" w:hAnsi="Times New Roman" w:cs="Times New Roman"/>
                <w:color w:val="000000"/>
                <w:sz w:val="24"/>
                <w:szCs w:val="24"/>
                <w:lang w:eastAsia="lv-LV"/>
              </w:rPr>
            </w:pPr>
            <w:r w:rsidRPr="00E87763">
              <w:rPr>
                <w:rFonts w:ascii="Times New Roman" w:hAnsi="Times New Roman" w:cs="Times New Roman"/>
                <w:sz w:val="24"/>
                <w:szCs w:val="24"/>
              </w:rPr>
              <w:t>Vai Kvalifikācijas prasībās ir iekļautas prasības, kas ierobežo pretendentu loku?</w:t>
            </w:r>
          </w:p>
        </w:tc>
        <w:tc>
          <w:tcPr>
            <w:tcW w:w="4536" w:type="dxa"/>
          </w:tcPr>
          <w:p w14:paraId="4202E22C" w14:textId="528F6403" w:rsidR="001E635C" w:rsidRPr="00E87763" w:rsidRDefault="00793A29" w:rsidP="001E635C">
            <w:pPr>
              <w:spacing w:before="120"/>
              <w:ind w:left="313" w:firstLine="313"/>
              <w:rPr>
                <w:rFonts w:ascii="Times New Roman" w:hAnsi="Times New Roman" w:cs="Times New Roman"/>
                <w:iCs/>
                <w:sz w:val="24"/>
                <w:szCs w:val="24"/>
                <w:lang w:val="en-GB"/>
              </w:rPr>
            </w:pPr>
            <w:sdt>
              <w:sdtPr>
                <w:rPr>
                  <w:rFonts w:ascii="Times New Roman" w:hAnsi="Times New Roman" w:cs="Times New Roman"/>
                  <w:iCs/>
                  <w:color w:val="FF0000"/>
                  <w:sz w:val="24"/>
                  <w:szCs w:val="24"/>
                  <w:lang w:val="en-GB"/>
                </w:rPr>
                <w:id w:val="-1339312383"/>
              </w:sdtPr>
              <w:sdtEndPr>
                <w:rPr>
                  <w:color w:val="auto"/>
                </w:rPr>
              </w:sdtEndPr>
              <w:sdtContent>
                <w:sdt>
                  <w:sdtPr>
                    <w:rPr>
                      <w:rFonts w:ascii="Times New Roman" w:hAnsi="Times New Roman" w:cs="Times New Roman"/>
                      <w:iCs/>
                      <w:sz w:val="24"/>
                      <w:szCs w:val="24"/>
                    </w:rPr>
                    <w:id w:val="-28412024"/>
                    <w14:checkbox>
                      <w14:checked w14:val="0"/>
                      <w14:checkedState w14:val="2612" w14:font="MS Gothic"/>
                      <w14:uncheckedState w14:val="2610" w14:font="MS Gothic"/>
                    </w14:checkbox>
                  </w:sdtPr>
                  <w:sdtEndPr/>
                  <w:sdtContent>
                    <w:r w:rsidR="001E635C" w:rsidRPr="00C22B9A">
                      <w:rPr>
                        <w:rFonts w:ascii="Segoe UI Symbol" w:eastAsia="MS Gothic" w:hAnsi="Segoe UI Symbol" w:cs="Segoe UI Symbol"/>
                        <w:iCs/>
                        <w:sz w:val="24"/>
                        <w:szCs w:val="24"/>
                      </w:rPr>
                      <w:t>☐</w:t>
                    </w:r>
                  </w:sdtContent>
                </w:sdt>
              </w:sdtContent>
            </w:sdt>
            <w:r w:rsidR="001E635C" w:rsidRPr="00C22B9A">
              <w:rPr>
                <w:rFonts w:ascii="Times New Roman" w:hAnsi="Times New Roman" w:cs="Times New Roman"/>
                <w:iCs/>
                <w:sz w:val="24"/>
                <w:szCs w:val="24"/>
              </w:rPr>
              <w:t xml:space="preserve">  Jā </w:t>
            </w:r>
            <w:r w:rsidR="001E635C" w:rsidRPr="00C22B9A">
              <w:rPr>
                <w:rFonts w:ascii="Times New Roman" w:hAnsi="Times New Roman" w:cs="Times New Roman"/>
                <w:iCs/>
                <w:sz w:val="24"/>
                <w:szCs w:val="24"/>
              </w:rPr>
              <w:tab/>
            </w:r>
            <w:r w:rsidR="001E635C"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264004928"/>
              </w:sdtPr>
              <w:sdtEndPr/>
              <w:sdtContent>
                <w:sdt>
                  <w:sdtPr>
                    <w:rPr>
                      <w:rFonts w:ascii="Times New Roman" w:hAnsi="Times New Roman" w:cs="Times New Roman"/>
                      <w:iCs/>
                      <w:sz w:val="24"/>
                      <w:szCs w:val="24"/>
                    </w:rPr>
                    <w:id w:val="606702808"/>
                    <w14:checkbox>
                      <w14:checked w14:val="0"/>
                      <w14:checkedState w14:val="2612" w14:font="MS Gothic"/>
                      <w14:uncheckedState w14:val="2610" w14:font="MS Gothic"/>
                    </w14:checkbox>
                  </w:sdtPr>
                  <w:sdtEndPr/>
                  <w:sdtContent>
                    <w:r w:rsidR="001E635C" w:rsidRPr="00C22B9A">
                      <w:rPr>
                        <w:rFonts w:ascii="Segoe UI Symbol" w:eastAsia="MS Gothic" w:hAnsi="Segoe UI Symbol" w:cs="Segoe UI Symbol"/>
                        <w:iCs/>
                        <w:sz w:val="24"/>
                        <w:szCs w:val="24"/>
                      </w:rPr>
                      <w:t>☐</w:t>
                    </w:r>
                  </w:sdtContent>
                </w:sdt>
              </w:sdtContent>
            </w:sdt>
            <w:r w:rsidR="001E635C" w:rsidRPr="00C22B9A">
              <w:rPr>
                <w:rFonts w:ascii="Times New Roman" w:hAnsi="Times New Roman" w:cs="Times New Roman"/>
                <w:iCs/>
                <w:sz w:val="24"/>
                <w:szCs w:val="24"/>
              </w:rPr>
              <w:t xml:space="preserve">  Nē </w:t>
            </w:r>
            <w:r w:rsidR="001E635C" w:rsidRPr="00C22B9A">
              <w:rPr>
                <w:rFonts w:ascii="Times New Roman" w:hAnsi="Times New Roman" w:cs="Times New Roman"/>
                <w:iCs/>
                <w:color w:val="FF0000"/>
                <w:sz w:val="24"/>
                <w:szCs w:val="24"/>
              </w:rPr>
              <w:br/>
            </w:r>
            <w:r w:rsidR="001E635C" w:rsidRPr="00C22B9A">
              <w:rPr>
                <w:rFonts w:ascii="Times New Roman" w:hAnsi="Times New Roman" w:cs="Times New Roman"/>
                <w:iCs/>
                <w:sz w:val="24"/>
                <w:szCs w:val="24"/>
              </w:rPr>
              <w:t>Ja "Jā", lūdzu sniegt komentārus …….</w:t>
            </w:r>
          </w:p>
        </w:tc>
      </w:tr>
      <w:tr w:rsidR="001E635C" w:rsidRPr="00C22B9A" w14:paraId="73264D24" w14:textId="77777777" w:rsidTr="004D6A91">
        <w:trPr>
          <w:gridAfter w:val="1"/>
          <w:wAfter w:w="12" w:type="dxa"/>
          <w:cantSplit/>
          <w:jc w:val="center"/>
        </w:trPr>
        <w:tc>
          <w:tcPr>
            <w:tcW w:w="964" w:type="dxa"/>
          </w:tcPr>
          <w:p w14:paraId="123BF591" w14:textId="77777777" w:rsidR="001E635C" w:rsidRPr="00C22B9A" w:rsidRDefault="001E635C" w:rsidP="001E635C">
            <w:pPr>
              <w:pStyle w:val="ListParagraph"/>
              <w:numPr>
                <w:ilvl w:val="0"/>
                <w:numId w:val="1"/>
              </w:numPr>
              <w:tabs>
                <w:tab w:val="left" w:pos="360"/>
              </w:tabs>
              <w:jc w:val="center"/>
              <w:rPr>
                <w:rFonts w:ascii="Times New Roman" w:hAnsi="Times New Roman" w:cs="Times New Roman"/>
                <w:sz w:val="24"/>
                <w:szCs w:val="24"/>
              </w:rPr>
            </w:pPr>
          </w:p>
        </w:tc>
        <w:tc>
          <w:tcPr>
            <w:tcW w:w="5268" w:type="dxa"/>
          </w:tcPr>
          <w:p w14:paraId="21488136" w14:textId="38B453FD" w:rsidR="001E635C" w:rsidRPr="00C22B9A" w:rsidRDefault="001E635C" w:rsidP="001E635C">
            <w:pPr>
              <w:jc w:val="both"/>
              <w:rPr>
                <w:rFonts w:ascii="Times New Roman" w:eastAsia="Times New Roman" w:hAnsi="Times New Roman" w:cs="Times New Roman"/>
                <w:color w:val="000000"/>
                <w:sz w:val="24"/>
                <w:szCs w:val="24"/>
                <w:lang w:eastAsia="lv-LV"/>
              </w:rPr>
            </w:pPr>
            <w:r w:rsidRPr="00C22B9A">
              <w:rPr>
                <w:rFonts w:ascii="Times New Roman" w:hAnsi="Times New Roman" w:cs="Times New Roman"/>
                <w:sz w:val="24"/>
                <w:szCs w:val="24"/>
              </w:rPr>
              <w:t xml:space="preserve">Vai Tehniskajā specifikācijā ir iekļautas prasības, kas ierobežo pretendentu loku vai </w:t>
            </w:r>
            <w:r>
              <w:rPr>
                <w:rFonts w:ascii="Times New Roman" w:hAnsi="Times New Roman" w:cs="Times New Roman"/>
                <w:sz w:val="24"/>
                <w:szCs w:val="24"/>
              </w:rPr>
              <w:t xml:space="preserve">nepamatoti </w:t>
            </w:r>
            <w:r w:rsidRPr="00C22B9A">
              <w:rPr>
                <w:rFonts w:ascii="Times New Roman" w:hAnsi="Times New Roman" w:cs="Times New Roman"/>
                <w:sz w:val="24"/>
                <w:szCs w:val="24"/>
              </w:rPr>
              <w:t>paaugstina izmaksas?</w:t>
            </w:r>
          </w:p>
        </w:tc>
        <w:tc>
          <w:tcPr>
            <w:tcW w:w="4536" w:type="dxa"/>
          </w:tcPr>
          <w:p w14:paraId="7591BDAB" w14:textId="6FE8A99E" w:rsidR="001E635C" w:rsidRDefault="00793A29" w:rsidP="001E635C">
            <w:pPr>
              <w:ind w:left="487"/>
              <w:rPr>
                <w:rFonts w:ascii="Times New Roman" w:hAnsi="Times New Roman" w:cs="Times New Roman"/>
                <w:iCs/>
                <w:sz w:val="24"/>
                <w:szCs w:val="24"/>
                <w:lang w:val="en-GB"/>
              </w:rPr>
            </w:pPr>
            <w:sdt>
              <w:sdtPr>
                <w:rPr>
                  <w:rFonts w:ascii="Times New Roman" w:hAnsi="Times New Roman" w:cs="Times New Roman"/>
                  <w:iCs/>
                  <w:color w:val="000000" w:themeColor="text1"/>
                  <w:sz w:val="24"/>
                  <w:szCs w:val="24"/>
                  <w:lang w:val="en-GB"/>
                </w:rPr>
                <w:id w:val="698749745"/>
              </w:sdtPr>
              <w:sdtEndPr/>
              <w:sdtContent>
                <w:sdt>
                  <w:sdtPr>
                    <w:rPr>
                      <w:rFonts w:ascii="Times New Roman" w:hAnsi="Times New Roman" w:cs="Times New Roman"/>
                      <w:iCs/>
                      <w:color w:val="000000" w:themeColor="text1"/>
                      <w:sz w:val="24"/>
                      <w:szCs w:val="24"/>
                    </w:rPr>
                    <w:id w:val="2110392953"/>
                    <w14:checkbox>
                      <w14:checked w14:val="0"/>
                      <w14:checkedState w14:val="2612" w14:font="MS Gothic"/>
                      <w14:uncheckedState w14:val="2610" w14:font="MS Gothic"/>
                    </w14:checkbox>
                  </w:sdtPr>
                  <w:sdtEndPr/>
                  <w:sdtContent>
                    <w:r w:rsidR="001E635C" w:rsidRPr="00E87763">
                      <w:rPr>
                        <w:rFonts w:ascii="Segoe UI Symbol" w:eastAsia="MS Gothic" w:hAnsi="Segoe UI Symbol" w:cs="Segoe UI Symbol"/>
                        <w:iCs/>
                        <w:color w:val="000000" w:themeColor="text1"/>
                        <w:sz w:val="24"/>
                        <w:szCs w:val="24"/>
                      </w:rPr>
                      <w:t>☐</w:t>
                    </w:r>
                  </w:sdtContent>
                </w:sdt>
              </w:sdtContent>
            </w:sdt>
            <w:r w:rsidR="001E635C" w:rsidRPr="00E87763">
              <w:rPr>
                <w:rFonts w:ascii="Times New Roman" w:hAnsi="Times New Roman" w:cs="Times New Roman"/>
                <w:iCs/>
                <w:color w:val="000000" w:themeColor="text1"/>
                <w:sz w:val="24"/>
                <w:szCs w:val="24"/>
              </w:rPr>
              <w:t xml:space="preserve">  Jā </w:t>
            </w:r>
            <w:r w:rsidR="001E635C" w:rsidRPr="00E87763">
              <w:rPr>
                <w:rFonts w:ascii="Times New Roman" w:hAnsi="Times New Roman" w:cs="Times New Roman"/>
                <w:iCs/>
                <w:color w:val="000000" w:themeColor="text1"/>
                <w:sz w:val="24"/>
                <w:szCs w:val="24"/>
              </w:rPr>
              <w:tab/>
            </w:r>
            <w:r w:rsidR="001E635C" w:rsidRPr="00E87763">
              <w:rPr>
                <w:rFonts w:ascii="Times New Roman" w:hAnsi="Times New Roman" w:cs="Times New Roman"/>
                <w:iCs/>
                <w:color w:val="000000" w:themeColor="text1"/>
                <w:sz w:val="24"/>
                <w:szCs w:val="24"/>
              </w:rPr>
              <w:tab/>
            </w:r>
            <w:sdt>
              <w:sdtPr>
                <w:rPr>
                  <w:rFonts w:ascii="Times New Roman" w:hAnsi="Times New Roman" w:cs="Times New Roman"/>
                  <w:iCs/>
                  <w:color w:val="000000" w:themeColor="text1"/>
                  <w:sz w:val="24"/>
                  <w:szCs w:val="24"/>
                  <w:lang w:val="en-GB"/>
                </w:rPr>
                <w:id w:val="464862738"/>
              </w:sdtPr>
              <w:sdtEndPr/>
              <w:sdtContent>
                <w:sdt>
                  <w:sdtPr>
                    <w:rPr>
                      <w:rFonts w:ascii="Times New Roman" w:hAnsi="Times New Roman" w:cs="Times New Roman"/>
                      <w:iCs/>
                      <w:color w:val="000000" w:themeColor="text1"/>
                      <w:sz w:val="24"/>
                      <w:szCs w:val="24"/>
                    </w:rPr>
                    <w:id w:val="-1880388177"/>
                    <w14:checkbox>
                      <w14:checked w14:val="0"/>
                      <w14:checkedState w14:val="2612" w14:font="MS Gothic"/>
                      <w14:uncheckedState w14:val="2610" w14:font="MS Gothic"/>
                    </w14:checkbox>
                  </w:sdtPr>
                  <w:sdtEndPr/>
                  <w:sdtContent>
                    <w:r w:rsidR="001E635C" w:rsidRPr="00E87763">
                      <w:rPr>
                        <w:rFonts w:ascii="Segoe UI Symbol" w:eastAsia="MS Gothic" w:hAnsi="Segoe UI Symbol" w:cs="Segoe UI Symbol"/>
                        <w:iCs/>
                        <w:color w:val="000000" w:themeColor="text1"/>
                        <w:sz w:val="24"/>
                        <w:szCs w:val="24"/>
                      </w:rPr>
                      <w:t>☐</w:t>
                    </w:r>
                  </w:sdtContent>
                </w:sdt>
              </w:sdtContent>
            </w:sdt>
            <w:r w:rsidR="001E635C" w:rsidRPr="00E87763">
              <w:rPr>
                <w:rFonts w:ascii="Times New Roman" w:hAnsi="Times New Roman" w:cs="Times New Roman"/>
                <w:iCs/>
                <w:color w:val="000000" w:themeColor="text1"/>
                <w:sz w:val="24"/>
                <w:szCs w:val="24"/>
              </w:rPr>
              <w:t xml:space="preserve">  Nē </w:t>
            </w:r>
            <w:r w:rsidR="001E635C" w:rsidRPr="00E87763">
              <w:rPr>
                <w:rFonts w:ascii="Times New Roman" w:hAnsi="Times New Roman" w:cs="Times New Roman"/>
                <w:iCs/>
                <w:color w:val="000000" w:themeColor="text1"/>
                <w:sz w:val="24"/>
                <w:szCs w:val="24"/>
              </w:rPr>
              <w:br/>
              <w:t>Ja "Jā", lūdzu sniegt komentārus ….</w:t>
            </w:r>
          </w:p>
        </w:tc>
      </w:tr>
      <w:tr w:rsidR="007A530B" w:rsidRPr="00C22B9A" w14:paraId="0DCA391C" w14:textId="77777777" w:rsidTr="004D6A91">
        <w:trPr>
          <w:cantSplit/>
          <w:jc w:val="center"/>
        </w:trPr>
        <w:tc>
          <w:tcPr>
            <w:tcW w:w="964" w:type="dxa"/>
          </w:tcPr>
          <w:p w14:paraId="3E705D7F" w14:textId="77777777" w:rsidR="007A530B" w:rsidRPr="00C22B9A" w:rsidRDefault="007A530B" w:rsidP="004D6A91">
            <w:pPr>
              <w:pStyle w:val="ListParagraph"/>
              <w:tabs>
                <w:tab w:val="left" w:pos="360"/>
              </w:tabs>
              <w:spacing w:before="120" w:after="120"/>
              <w:ind w:left="360"/>
              <w:contextualSpacing w:val="0"/>
              <w:rPr>
                <w:rFonts w:ascii="Times New Roman" w:hAnsi="Times New Roman" w:cs="Times New Roman"/>
                <w:b/>
                <w:bCs/>
                <w:sz w:val="24"/>
                <w:szCs w:val="24"/>
              </w:rPr>
            </w:pPr>
          </w:p>
        </w:tc>
        <w:tc>
          <w:tcPr>
            <w:tcW w:w="9816" w:type="dxa"/>
            <w:gridSpan w:val="3"/>
            <w:vAlign w:val="center"/>
          </w:tcPr>
          <w:p w14:paraId="77BFA281" w14:textId="3AADDD51" w:rsidR="007A530B" w:rsidRPr="00C22B9A" w:rsidRDefault="007A530B" w:rsidP="004D6A91">
            <w:pPr>
              <w:spacing w:before="240" w:after="240"/>
              <w:rPr>
                <w:rFonts w:ascii="Times New Roman" w:eastAsia="Times New Roman" w:hAnsi="Times New Roman" w:cs="Times New Roman"/>
                <w:b/>
                <w:bCs/>
                <w:smallCaps/>
                <w:sz w:val="24"/>
                <w:szCs w:val="24"/>
                <w:lang w:val="en-GB" w:eastAsia="lv-LV"/>
              </w:rPr>
            </w:pPr>
            <w:r w:rsidRPr="00C22B9A">
              <w:rPr>
                <w:rFonts w:ascii="Times New Roman" w:eastAsia="Times New Roman" w:hAnsi="Times New Roman" w:cs="Times New Roman"/>
                <w:b/>
                <w:bCs/>
                <w:smallCaps/>
                <w:sz w:val="24"/>
                <w:szCs w:val="24"/>
                <w:lang w:val="en-GB" w:eastAsia="lv-LV"/>
              </w:rPr>
              <w:t xml:space="preserve">Uzņēmēja jautājumi </w:t>
            </w:r>
            <w:r w:rsidR="001E635C">
              <w:rPr>
                <w:rFonts w:ascii="Times New Roman" w:eastAsia="Times New Roman" w:hAnsi="Times New Roman" w:cs="Times New Roman"/>
                <w:b/>
                <w:bCs/>
                <w:smallCaps/>
                <w:sz w:val="24"/>
                <w:szCs w:val="24"/>
                <w:lang w:val="en-GB" w:eastAsia="lv-LV"/>
              </w:rPr>
              <w:t xml:space="preserve"> un  komentāri </w:t>
            </w:r>
            <w:r w:rsidRPr="00C22B9A">
              <w:rPr>
                <w:rFonts w:ascii="Times New Roman" w:eastAsia="Times New Roman" w:hAnsi="Times New Roman" w:cs="Times New Roman"/>
                <w:b/>
                <w:bCs/>
                <w:smallCaps/>
                <w:sz w:val="24"/>
                <w:szCs w:val="24"/>
                <w:lang w:val="en-GB" w:eastAsia="lv-LV"/>
              </w:rPr>
              <w:t>par</w:t>
            </w:r>
            <w:r>
              <w:rPr>
                <w:rFonts w:ascii="Times New Roman" w:eastAsia="Times New Roman" w:hAnsi="Times New Roman" w:cs="Times New Roman"/>
                <w:b/>
                <w:bCs/>
                <w:smallCaps/>
                <w:sz w:val="24"/>
                <w:szCs w:val="24"/>
                <w:lang w:val="en-GB" w:eastAsia="lv-LV"/>
              </w:rPr>
              <w:t xml:space="preserve"> </w:t>
            </w:r>
            <w:r w:rsidRPr="00C22B9A">
              <w:rPr>
                <w:rFonts w:ascii="Times New Roman" w:eastAsia="Times New Roman" w:hAnsi="Times New Roman" w:cs="Times New Roman"/>
                <w:b/>
                <w:bCs/>
                <w:smallCaps/>
                <w:sz w:val="24"/>
                <w:szCs w:val="24"/>
                <w:lang w:val="en-GB" w:eastAsia="lv-LV"/>
              </w:rPr>
              <w:t>plānoto iepirkumu (ja tādi ir)</w:t>
            </w:r>
            <w:r w:rsidRPr="00C22B9A">
              <w:rPr>
                <w:rStyle w:val="FootnoteReference"/>
                <w:rFonts w:ascii="Times New Roman" w:eastAsia="Times New Roman" w:hAnsi="Times New Roman" w:cs="Times New Roman"/>
                <w:b/>
                <w:bCs/>
                <w:smallCaps/>
                <w:sz w:val="24"/>
                <w:szCs w:val="24"/>
                <w:lang w:val="en-GB" w:eastAsia="lv-LV"/>
              </w:rPr>
              <w:footnoteReference w:id="2"/>
            </w:r>
          </w:p>
        </w:tc>
      </w:tr>
      <w:tr w:rsidR="007A530B" w:rsidRPr="00C22B9A" w14:paraId="4F20D3FE" w14:textId="77777777" w:rsidTr="004D6A91">
        <w:trPr>
          <w:cantSplit/>
          <w:jc w:val="center"/>
        </w:trPr>
        <w:tc>
          <w:tcPr>
            <w:tcW w:w="964" w:type="dxa"/>
          </w:tcPr>
          <w:p w14:paraId="21FD9F98" w14:textId="77777777" w:rsidR="007A530B" w:rsidRPr="00C22B9A" w:rsidRDefault="007A530B" w:rsidP="007A530B">
            <w:pPr>
              <w:pStyle w:val="ListParagraph"/>
              <w:numPr>
                <w:ilvl w:val="0"/>
                <w:numId w:val="2"/>
              </w:numPr>
              <w:tabs>
                <w:tab w:val="left" w:pos="360"/>
              </w:tabs>
              <w:spacing w:before="120" w:after="120"/>
              <w:contextualSpacing w:val="0"/>
              <w:jc w:val="center"/>
              <w:rPr>
                <w:rFonts w:ascii="Times New Roman" w:hAnsi="Times New Roman" w:cs="Times New Roman"/>
                <w:sz w:val="24"/>
                <w:szCs w:val="24"/>
              </w:rPr>
            </w:pPr>
          </w:p>
        </w:tc>
        <w:tc>
          <w:tcPr>
            <w:tcW w:w="9816" w:type="dxa"/>
            <w:gridSpan w:val="3"/>
            <w:vAlign w:val="center"/>
          </w:tcPr>
          <w:p w14:paraId="19E05B72" w14:textId="77777777" w:rsidR="007A530B" w:rsidRPr="00C22B9A" w:rsidRDefault="007A530B" w:rsidP="004D6A9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r w:rsidR="007A530B" w:rsidRPr="00C22B9A" w14:paraId="7FE74881" w14:textId="77777777" w:rsidTr="004D6A91">
        <w:trPr>
          <w:cantSplit/>
          <w:jc w:val="center"/>
        </w:trPr>
        <w:tc>
          <w:tcPr>
            <w:tcW w:w="964" w:type="dxa"/>
          </w:tcPr>
          <w:p w14:paraId="39719E3A" w14:textId="77777777" w:rsidR="007A530B" w:rsidRPr="00C22B9A" w:rsidRDefault="007A530B" w:rsidP="007A530B">
            <w:pPr>
              <w:pStyle w:val="ListParagraph"/>
              <w:numPr>
                <w:ilvl w:val="0"/>
                <w:numId w:val="2"/>
              </w:numPr>
              <w:tabs>
                <w:tab w:val="left" w:pos="360"/>
              </w:tabs>
              <w:spacing w:before="120" w:after="120"/>
              <w:contextualSpacing w:val="0"/>
              <w:jc w:val="center"/>
              <w:rPr>
                <w:rFonts w:ascii="Times New Roman" w:hAnsi="Times New Roman" w:cs="Times New Roman"/>
                <w:sz w:val="24"/>
                <w:szCs w:val="24"/>
              </w:rPr>
            </w:pPr>
          </w:p>
        </w:tc>
        <w:tc>
          <w:tcPr>
            <w:tcW w:w="9816" w:type="dxa"/>
            <w:gridSpan w:val="3"/>
            <w:vAlign w:val="center"/>
          </w:tcPr>
          <w:p w14:paraId="56CFE093" w14:textId="77777777" w:rsidR="007A530B" w:rsidRPr="00C22B9A" w:rsidRDefault="007A530B" w:rsidP="004D6A9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r w:rsidR="007A530B" w:rsidRPr="00C22B9A" w14:paraId="6EB13559" w14:textId="77777777" w:rsidTr="004D6A91">
        <w:trPr>
          <w:cantSplit/>
          <w:jc w:val="center"/>
        </w:trPr>
        <w:tc>
          <w:tcPr>
            <w:tcW w:w="964" w:type="dxa"/>
          </w:tcPr>
          <w:p w14:paraId="66D58CA6" w14:textId="77777777" w:rsidR="007A530B" w:rsidRPr="00C22B9A" w:rsidRDefault="007A530B" w:rsidP="004D6A91">
            <w:pPr>
              <w:pStyle w:val="ListParagraph"/>
              <w:tabs>
                <w:tab w:val="left" w:pos="360"/>
              </w:tabs>
              <w:spacing w:before="120" w:after="120"/>
              <w:ind w:left="360"/>
              <w:contextualSpacing w:val="0"/>
              <w:rPr>
                <w:rFonts w:ascii="Times New Roman" w:hAnsi="Times New Roman" w:cs="Times New Roman"/>
                <w:sz w:val="24"/>
                <w:szCs w:val="24"/>
              </w:rPr>
            </w:pPr>
            <w:r w:rsidRPr="00C22B9A">
              <w:rPr>
                <w:rFonts w:ascii="Times New Roman" w:hAnsi="Times New Roman" w:cs="Times New Roman"/>
                <w:sz w:val="24"/>
                <w:szCs w:val="24"/>
              </w:rPr>
              <w:t>…</w:t>
            </w:r>
          </w:p>
        </w:tc>
        <w:tc>
          <w:tcPr>
            <w:tcW w:w="9816" w:type="dxa"/>
            <w:gridSpan w:val="3"/>
            <w:vAlign w:val="center"/>
          </w:tcPr>
          <w:p w14:paraId="2981AC06" w14:textId="77777777" w:rsidR="007A530B" w:rsidRPr="00C22B9A" w:rsidRDefault="007A530B" w:rsidP="004D6A9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bl>
    <w:p w14:paraId="1F588900" w14:textId="77777777" w:rsidR="007A530B" w:rsidRPr="00C22B9A" w:rsidRDefault="007A530B" w:rsidP="007A530B">
      <w:pPr>
        <w:tabs>
          <w:tab w:val="left" w:pos="401"/>
        </w:tabs>
        <w:spacing w:after="0" w:line="240" w:lineRule="auto"/>
        <w:ind w:left="72"/>
        <w:rPr>
          <w:rFonts w:ascii="Times New Roman" w:hAnsi="Times New Roman" w:cs="Times New Roman"/>
          <w:sz w:val="24"/>
          <w:szCs w:val="24"/>
        </w:rPr>
      </w:pPr>
    </w:p>
    <w:p w14:paraId="228C8D9C" w14:textId="77777777" w:rsidR="007A530B" w:rsidRPr="00C22B9A" w:rsidRDefault="007A530B" w:rsidP="007A530B">
      <w:pPr>
        <w:tabs>
          <w:tab w:val="left" w:pos="401"/>
        </w:tabs>
        <w:spacing w:after="0" w:line="240" w:lineRule="auto"/>
        <w:ind w:left="72"/>
        <w:rPr>
          <w:rFonts w:ascii="Times New Roman" w:hAnsi="Times New Roman" w:cs="Times New Roman"/>
          <w:sz w:val="24"/>
          <w:szCs w:val="24"/>
        </w:rPr>
      </w:pPr>
    </w:p>
    <w:sectPr w:rsidR="007A530B" w:rsidRPr="00C22B9A" w:rsidSect="00530D8E">
      <w:pgSz w:w="11906" w:h="16838"/>
      <w:pgMar w:top="1077" w:right="992" w:bottom="1077" w:left="1134" w:header="709" w:footer="3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ga Robežniece" w:date="2024-04-11T14:12:00Z" w:initials="IR">
    <w:p w14:paraId="63CEFCCB" w14:textId="77777777" w:rsidR="006E6493" w:rsidRDefault="006E6493" w:rsidP="006E6493">
      <w:pPr>
        <w:pStyle w:val="CommentText"/>
      </w:pPr>
      <w:r>
        <w:rPr>
          <w:rStyle w:val="CommentReference"/>
        </w:rPr>
        <w:annotationRef/>
      </w:r>
      <w:r>
        <w:t>Plāns no 01.08.2024.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EFC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020F02" w16cex:dateUtc="2024-04-11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EFCCB" w16cid:durableId="75020F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2E50" w14:textId="77777777" w:rsidR="00530D8E" w:rsidRDefault="00530D8E" w:rsidP="007A530B">
      <w:pPr>
        <w:spacing w:after="0" w:line="240" w:lineRule="auto"/>
      </w:pPr>
      <w:r>
        <w:separator/>
      </w:r>
    </w:p>
  </w:endnote>
  <w:endnote w:type="continuationSeparator" w:id="0">
    <w:p w14:paraId="50692A6D" w14:textId="77777777" w:rsidR="00530D8E" w:rsidRDefault="00530D8E" w:rsidP="007A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0601"/>
      <w:docPartObj>
        <w:docPartGallery w:val="Page Numbers (Bottom of Page)"/>
        <w:docPartUnique/>
      </w:docPartObj>
    </w:sdtPr>
    <w:sdtEndPr>
      <w:rPr>
        <w:noProof/>
      </w:rPr>
    </w:sdtEndPr>
    <w:sdtContent>
      <w:p w14:paraId="2CC89C24" w14:textId="77777777" w:rsidR="007A530B" w:rsidRDefault="007A53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1AD663" w14:textId="77777777" w:rsidR="007A530B" w:rsidRDefault="007A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BBD1" w14:textId="77777777" w:rsidR="00530D8E" w:rsidRDefault="00530D8E" w:rsidP="007A530B">
      <w:pPr>
        <w:spacing w:after="0" w:line="240" w:lineRule="auto"/>
      </w:pPr>
      <w:r>
        <w:separator/>
      </w:r>
    </w:p>
  </w:footnote>
  <w:footnote w:type="continuationSeparator" w:id="0">
    <w:p w14:paraId="2D152DAF" w14:textId="77777777" w:rsidR="00530D8E" w:rsidRDefault="00530D8E" w:rsidP="007A530B">
      <w:pPr>
        <w:spacing w:after="0" w:line="240" w:lineRule="auto"/>
      </w:pPr>
      <w:r>
        <w:continuationSeparator/>
      </w:r>
    </w:p>
  </w:footnote>
  <w:footnote w:id="1">
    <w:p w14:paraId="11AB97B8" w14:textId="2B19BA27" w:rsidR="007A530B" w:rsidRPr="006B314B" w:rsidRDefault="007A530B" w:rsidP="007A530B">
      <w:pPr>
        <w:rPr>
          <w:rFonts w:ascii="Times New Roman" w:eastAsia="Times New Roman" w:hAnsi="Times New Roman" w:cs="Times New Roman"/>
          <w:b/>
          <w:bCs/>
          <w:lang w:eastAsia="lv-LV"/>
        </w:rPr>
      </w:pPr>
      <w:r w:rsidRPr="006B314B">
        <w:rPr>
          <w:rStyle w:val="FootnoteReference"/>
        </w:rPr>
        <w:footnoteRef/>
      </w:r>
      <w:r w:rsidRPr="006B314B">
        <w:t xml:space="preserve"> </w:t>
      </w:r>
      <w:r w:rsidRPr="006B314B">
        <w:rPr>
          <w:rFonts w:ascii="Times New Roman" w:eastAsia="Times New Roman" w:hAnsi="Times New Roman" w:cs="Times New Roman"/>
          <w:lang w:eastAsia="lv-LV"/>
        </w:rPr>
        <w:t xml:space="preserve">lūdzu norādīt Jūsu atbildes un nosūtīt veidlapu uz sekojošu e-pasta adresi: </w:t>
      </w:r>
      <w:r w:rsidR="00BF54B8">
        <w:rPr>
          <w:rFonts w:ascii="Times New Roman" w:eastAsia="Times New Roman" w:hAnsi="Times New Roman" w:cs="Times New Roman"/>
          <w:u w:val="single"/>
          <w:lang w:eastAsia="lv-LV"/>
        </w:rPr>
        <w:t>ieva.araja</w:t>
      </w:r>
      <w:r w:rsidRPr="006B314B">
        <w:rPr>
          <w:rFonts w:ascii="Times New Roman" w:eastAsia="Times New Roman" w:hAnsi="Times New Roman" w:cs="Times New Roman"/>
          <w:u w:val="single"/>
          <w:lang w:eastAsia="lv-LV"/>
        </w:rPr>
        <w:t>@latvenergo.lv</w:t>
      </w:r>
    </w:p>
  </w:footnote>
  <w:footnote w:id="2">
    <w:p w14:paraId="7EE831BA" w14:textId="77777777" w:rsidR="007A530B" w:rsidRPr="004053B0" w:rsidRDefault="007A530B" w:rsidP="007A530B">
      <w:pPr>
        <w:pStyle w:val="FootnoteText"/>
        <w:rPr>
          <w:sz w:val="22"/>
          <w:szCs w:val="22"/>
          <w:lang w:val="lv-LV"/>
        </w:rPr>
      </w:pPr>
      <w:r w:rsidRPr="004053B0">
        <w:rPr>
          <w:rStyle w:val="FootnoteReference"/>
          <w:sz w:val="22"/>
          <w:szCs w:val="22"/>
        </w:rPr>
        <w:footnoteRef/>
      </w:r>
      <w:r w:rsidRPr="004053B0">
        <w:rPr>
          <w:sz w:val="22"/>
          <w:szCs w:val="22"/>
        </w:rPr>
        <w:t xml:space="preserve"> </w:t>
      </w:r>
      <w:r w:rsidRPr="004053B0">
        <w:rPr>
          <w:sz w:val="22"/>
          <w:szCs w:val="22"/>
          <w:lang w:val="lv-LV" w:eastAsia="lv-LV"/>
        </w:rPr>
        <w:t>Potenciālo piegādātāju sniegtās atbildes nebūs publiski pieejamas vai netiks sniegtas citiem piegādātājiem!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F38"/>
    <w:multiLevelType w:val="hybridMultilevel"/>
    <w:tmpl w:val="9858082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FB67B05"/>
    <w:multiLevelType w:val="hybridMultilevel"/>
    <w:tmpl w:val="6C28A0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C4286C"/>
    <w:multiLevelType w:val="hybridMultilevel"/>
    <w:tmpl w:val="CD164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345FBA"/>
    <w:multiLevelType w:val="multilevel"/>
    <w:tmpl w:val="E27A23C2"/>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457A0C94"/>
    <w:multiLevelType w:val="hybridMultilevel"/>
    <w:tmpl w:val="5C802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C1274F"/>
    <w:multiLevelType w:val="multilevel"/>
    <w:tmpl w:val="71BCDAB2"/>
    <w:lvl w:ilvl="0">
      <w:start w:val="6"/>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6" w15:restartNumberingAfterBreak="0">
    <w:nsid w:val="5CA74450"/>
    <w:multiLevelType w:val="multilevel"/>
    <w:tmpl w:val="CBC85C6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6E70B18"/>
    <w:multiLevelType w:val="hybridMultilevel"/>
    <w:tmpl w:val="985808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7630A55"/>
    <w:multiLevelType w:val="hybridMultilevel"/>
    <w:tmpl w:val="E188A91E"/>
    <w:lvl w:ilvl="0" w:tplc="627CB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F5E388A"/>
    <w:multiLevelType w:val="hybridMultilevel"/>
    <w:tmpl w:val="79529C90"/>
    <w:lvl w:ilvl="0" w:tplc="E9A6172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BF5B5B"/>
    <w:multiLevelType w:val="hybridMultilevel"/>
    <w:tmpl w:val="E418102E"/>
    <w:lvl w:ilvl="0" w:tplc="8F8A2B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46297918">
    <w:abstractNumId w:val="0"/>
  </w:num>
  <w:num w:numId="2" w16cid:durableId="613101330">
    <w:abstractNumId w:val="7"/>
  </w:num>
  <w:num w:numId="3" w16cid:durableId="1882398556">
    <w:abstractNumId w:val="4"/>
  </w:num>
  <w:num w:numId="4" w16cid:durableId="1232305115">
    <w:abstractNumId w:val="10"/>
  </w:num>
  <w:num w:numId="5" w16cid:durableId="738988674">
    <w:abstractNumId w:val="2"/>
  </w:num>
  <w:num w:numId="6" w16cid:durableId="1204365984">
    <w:abstractNumId w:val="8"/>
  </w:num>
  <w:num w:numId="7" w16cid:durableId="1982424673">
    <w:abstractNumId w:val="6"/>
  </w:num>
  <w:num w:numId="8" w16cid:durableId="617293579">
    <w:abstractNumId w:val="1"/>
  </w:num>
  <w:num w:numId="9" w16cid:durableId="573929689">
    <w:abstractNumId w:val="9"/>
  </w:num>
  <w:num w:numId="10" w16cid:durableId="1390105136">
    <w:abstractNumId w:val="11"/>
  </w:num>
  <w:num w:numId="11" w16cid:durableId="1676616758">
    <w:abstractNumId w:val="5"/>
  </w:num>
  <w:num w:numId="12" w16cid:durableId="10831869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Robežniece">
    <w15:presenceInfo w15:providerId="AD" w15:userId="S::Inga.Robezniece@latvenergo.lv::58b89d3f-9b82-4b30-b657-45498926d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0B"/>
    <w:rsid w:val="000F7662"/>
    <w:rsid w:val="00101E51"/>
    <w:rsid w:val="00167CF6"/>
    <w:rsid w:val="00170487"/>
    <w:rsid w:val="001A0625"/>
    <w:rsid w:val="001B767A"/>
    <w:rsid w:val="001E635C"/>
    <w:rsid w:val="002F2B7F"/>
    <w:rsid w:val="0034644D"/>
    <w:rsid w:val="003A3669"/>
    <w:rsid w:val="003B13DB"/>
    <w:rsid w:val="003C0FC5"/>
    <w:rsid w:val="003D514A"/>
    <w:rsid w:val="003E2801"/>
    <w:rsid w:val="0047503D"/>
    <w:rsid w:val="00476822"/>
    <w:rsid w:val="005109EA"/>
    <w:rsid w:val="00530D8E"/>
    <w:rsid w:val="0062300E"/>
    <w:rsid w:val="006E6493"/>
    <w:rsid w:val="00705ACF"/>
    <w:rsid w:val="0077677C"/>
    <w:rsid w:val="00793A29"/>
    <w:rsid w:val="007A530B"/>
    <w:rsid w:val="007F5F45"/>
    <w:rsid w:val="00810279"/>
    <w:rsid w:val="00875028"/>
    <w:rsid w:val="009072E6"/>
    <w:rsid w:val="00946187"/>
    <w:rsid w:val="0094779E"/>
    <w:rsid w:val="009A1729"/>
    <w:rsid w:val="009A5BE9"/>
    <w:rsid w:val="00A522E4"/>
    <w:rsid w:val="00AA6A0E"/>
    <w:rsid w:val="00B318B6"/>
    <w:rsid w:val="00B3299E"/>
    <w:rsid w:val="00B85D21"/>
    <w:rsid w:val="00BA14AF"/>
    <w:rsid w:val="00BF54B8"/>
    <w:rsid w:val="00C40FBC"/>
    <w:rsid w:val="00C91D66"/>
    <w:rsid w:val="00D03DEF"/>
    <w:rsid w:val="00D50EAE"/>
    <w:rsid w:val="00DC3D03"/>
    <w:rsid w:val="00DD7D91"/>
    <w:rsid w:val="00E3154B"/>
    <w:rsid w:val="00E315BC"/>
    <w:rsid w:val="00E359FF"/>
    <w:rsid w:val="00E85ABE"/>
    <w:rsid w:val="00E87763"/>
    <w:rsid w:val="00EC0D8D"/>
    <w:rsid w:val="00ED467E"/>
    <w:rsid w:val="00F3039F"/>
    <w:rsid w:val="00F66222"/>
    <w:rsid w:val="00FD03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DAB4"/>
  <w15:chartTrackingRefBased/>
  <w15:docId w15:val="{51922713-F3B6-4D56-BD42-289F5E9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0B"/>
  </w:style>
  <w:style w:type="paragraph" w:styleId="Heading1">
    <w:name w:val="heading 1"/>
    <w:aliases w:val="H1,Section Heading,heading1,Antraste 1,h1"/>
    <w:basedOn w:val="Normal"/>
    <w:next w:val="Normal"/>
    <w:link w:val="Heading1Char"/>
    <w:qFormat/>
    <w:rsid w:val="00E359FF"/>
    <w:pPr>
      <w:keepNext/>
      <w:numPr>
        <w:numId w:val="10"/>
      </w:numPr>
      <w:spacing w:before="240" w:after="60" w:line="240" w:lineRule="auto"/>
      <w:outlineLvl w:val="0"/>
    </w:pPr>
    <w:rPr>
      <w:rFonts w:ascii="Times New Roman" w:eastAsia="Times New Roman" w:hAnsi="Times New Roman" w:cs="Arial"/>
      <w:b/>
      <w:bCs/>
      <w:kern w:val="32"/>
      <w:sz w:val="32"/>
      <w:szCs w:val="32"/>
      <w:lang w:val="en-GB"/>
    </w:rPr>
  </w:style>
  <w:style w:type="paragraph" w:styleId="Heading2">
    <w:name w:val="heading 2"/>
    <w:aliases w:val="HD2,Heading 2 Char Char,HD2 + Not Bold,Right,Left:  0 cm,First line:  0 cm"/>
    <w:basedOn w:val="Normal"/>
    <w:next w:val="Normal"/>
    <w:link w:val="Heading2Char1"/>
    <w:qFormat/>
    <w:rsid w:val="00E359FF"/>
    <w:pPr>
      <w:keepNext/>
      <w:numPr>
        <w:ilvl w:val="1"/>
        <w:numId w:val="10"/>
      </w:numPr>
      <w:spacing w:before="240" w:after="60" w:line="240" w:lineRule="auto"/>
      <w:outlineLvl w:val="1"/>
    </w:pPr>
    <w:rPr>
      <w:rFonts w:ascii="Times New Roman" w:eastAsia="Times New Roman" w:hAnsi="Times New Roman" w:cs="Arial"/>
      <w:iCs/>
      <w:szCs w:val="28"/>
      <w:lang w:val="en-US"/>
    </w:rPr>
  </w:style>
  <w:style w:type="paragraph" w:styleId="Heading3">
    <w:name w:val="heading 3"/>
    <w:aliases w:val="heading 3 + Indent: Left 0.25 in Char,heading 3 Char,3 Char,E3 Char,Heading 3. Char,H3 Char,h3 Char,l3+toc 3 Char,l3 Char,CT Char,Sub-section Title Char,Heading 3 Char2"/>
    <w:basedOn w:val="Normal"/>
    <w:next w:val="Normal"/>
    <w:link w:val="Heading3Char"/>
    <w:qFormat/>
    <w:rsid w:val="00E359FF"/>
    <w:pPr>
      <w:keepNext/>
      <w:numPr>
        <w:ilvl w:val="2"/>
        <w:numId w:val="10"/>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E359FF"/>
    <w:pPr>
      <w:keepNext/>
      <w:numPr>
        <w:ilvl w:val="3"/>
        <w:numId w:val="10"/>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359FF"/>
    <w:pPr>
      <w:numPr>
        <w:ilvl w:val="4"/>
        <w:numId w:val="10"/>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359FF"/>
    <w:pPr>
      <w:numPr>
        <w:ilvl w:val="5"/>
        <w:numId w:val="10"/>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359FF"/>
    <w:pPr>
      <w:numPr>
        <w:ilvl w:val="6"/>
        <w:numId w:val="10"/>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359FF"/>
    <w:pPr>
      <w:numPr>
        <w:ilvl w:val="7"/>
        <w:numId w:val="10"/>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359FF"/>
    <w:pPr>
      <w:numPr>
        <w:ilvl w:val="8"/>
        <w:numId w:val="10"/>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34"/>
    <w:qFormat/>
    <w:rsid w:val="007A530B"/>
    <w:pPr>
      <w:ind w:left="720"/>
      <w:contextualSpacing/>
    </w:pPr>
  </w:style>
  <w:style w:type="paragraph" w:styleId="Header">
    <w:name w:val="header"/>
    <w:basedOn w:val="Normal"/>
    <w:link w:val="HeaderChar"/>
    <w:unhideWhenUsed/>
    <w:rsid w:val="007A530B"/>
    <w:pPr>
      <w:tabs>
        <w:tab w:val="center" w:pos="4153"/>
        <w:tab w:val="right" w:pos="8306"/>
      </w:tabs>
      <w:spacing w:after="0" w:line="240" w:lineRule="auto"/>
    </w:pPr>
  </w:style>
  <w:style w:type="character" w:customStyle="1" w:styleId="HeaderChar">
    <w:name w:val="Header Char"/>
    <w:basedOn w:val="DefaultParagraphFont"/>
    <w:link w:val="Header"/>
    <w:rsid w:val="007A530B"/>
  </w:style>
  <w:style w:type="paragraph" w:styleId="Footer">
    <w:name w:val="footer"/>
    <w:basedOn w:val="Normal"/>
    <w:link w:val="FooterChar"/>
    <w:unhideWhenUsed/>
    <w:rsid w:val="007A530B"/>
    <w:pPr>
      <w:tabs>
        <w:tab w:val="center" w:pos="4153"/>
        <w:tab w:val="right" w:pos="8306"/>
      </w:tabs>
      <w:spacing w:after="0" w:line="240" w:lineRule="auto"/>
    </w:pPr>
  </w:style>
  <w:style w:type="character" w:customStyle="1" w:styleId="FooterChar">
    <w:name w:val="Footer Char"/>
    <w:basedOn w:val="DefaultParagraphFont"/>
    <w:link w:val="Footer"/>
    <w:rsid w:val="007A530B"/>
  </w:style>
  <w:style w:type="paragraph" w:styleId="FootnoteText">
    <w:name w:val="footnote text"/>
    <w:basedOn w:val="Normal"/>
    <w:link w:val="FootnoteTextChar"/>
    <w:uiPriority w:val="99"/>
    <w:unhideWhenUsed/>
    <w:rsid w:val="007A530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A530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7A530B"/>
    <w:rPr>
      <w:vertAlign w:val="superscript"/>
    </w:rPr>
  </w:style>
  <w:style w:type="character" w:customStyle="1" w:styleId="ListParagraphChar">
    <w:name w:val="List Paragraph Char"/>
    <w:aliases w:val="Normal bullet 2 Char,Bullet list Char,Syle 1 Char"/>
    <w:link w:val="ListParagraph"/>
    <w:uiPriority w:val="34"/>
    <w:locked/>
    <w:rsid w:val="007A530B"/>
  </w:style>
  <w:style w:type="paragraph" w:styleId="Revision">
    <w:name w:val="Revision"/>
    <w:hidden/>
    <w:uiPriority w:val="99"/>
    <w:semiHidden/>
    <w:rsid w:val="0034644D"/>
    <w:pPr>
      <w:spacing w:after="0" w:line="240" w:lineRule="auto"/>
    </w:pPr>
  </w:style>
  <w:style w:type="character" w:styleId="CommentReference">
    <w:name w:val="annotation reference"/>
    <w:basedOn w:val="DefaultParagraphFont"/>
    <w:uiPriority w:val="99"/>
    <w:semiHidden/>
    <w:unhideWhenUsed/>
    <w:rsid w:val="00C40FBC"/>
    <w:rPr>
      <w:sz w:val="16"/>
      <w:szCs w:val="16"/>
    </w:rPr>
  </w:style>
  <w:style w:type="paragraph" w:styleId="CommentText">
    <w:name w:val="annotation text"/>
    <w:basedOn w:val="Normal"/>
    <w:link w:val="CommentTextChar"/>
    <w:uiPriority w:val="99"/>
    <w:unhideWhenUsed/>
    <w:rsid w:val="00C40FBC"/>
    <w:pPr>
      <w:spacing w:line="240" w:lineRule="auto"/>
    </w:pPr>
    <w:rPr>
      <w:sz w:val="20"/>
      <w:szCs w:val="20"/>
    </w:rPr>
  </w:style>
  <w:style w:type="character" w:customStyle="1" w:styleId="CommentTextChar">
    <w:name w:val="Comment Text Char"/>
    <w:basedOn w:val="DefaultParagraphFont"/>
    <w:link w:val="CommentText"/>
    <w:uiPriority w:val="99"/>
    <w:rsid w:val="00C40FBC"/>
    <w:rPr>
      <w:sz w:val="20"/>
      <w:szCs w:val="20"/>
    </w:rPr>
  </w:style>
  <w:style w:type="paragraph" w:styleId="CommentSubject">
    <w:name w:val="annotation subject"/>
    <w:basedOn w:val="CommentText"/>
    <w:next w:val="CommentText"/>
    <w:link w:val="CommentSubjectChar"/>
    <w:uiPriority w:val="99"/>
    <w:semiHidden/>
    <w:unhideWhenUsed/>
    <w:rsid w:val="00C40FBC"/>
    <w:rPr>
      <w:b/>
      <w:bCs/>
    </w:rPr>
  </w:style>
  <w:style w:type="character" w:customStyle="1" w:styleId="CommentSubjectChar">
    <w:name w:val="Comment Subject Char"/>
    <w:basedOn w:val="CommentTextChar"/>
    <w:link w:val="CommentSubject"/>
    <w:uiPriority w:val="99"/>
    <w:semiHidden/>
    <w:rsid w:val="00C40FBC"/>
    <w:rPr>
      <w:b/>
      <w:bCs/>
      <w:sz w:val="20"/>
      <w:szCs w:val="20"/>
    </w:rPr>
  </w:style>
  <w:style w:type="paragraph" w:customStyle="1" w:styleId="Default">
    <w:name w:val="Default"/>
    <w:rsid w:val="00B318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9A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A5BE9"/>
    <w:rPr>
      <w:color w:val="0000FF"/>
      <w:u w:val="single"/>
    </w:rPr>
  </w:style>
  <w:style w:type="paragraph" w:styleId="BodyText">
    <w:name w:val="Body Text"/>
    <w:aliases w:val="Body Text1"/>
    <w:basedOn w:val="Normal"/>
    <w:link w:val="BodyTextChar1"/>
    <w:qFormat/>
    <w:rsid w:val="003D514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3D514A"/>
  </w:style>
  <w:style w:type="character" w:customStyle="1" w:styleId="BodyTextChar1">
    <w:name w:val="Body Text Char1"/>
    <w:aliases w:val="Body Text1 Char"/>
    <w:link w:val="BodyText"/>
    <w:locked/>
    <w:rsid w:val="003D514A"/>
    <w:rPr>
      <w:rFonts w:ascii="Times New Roman" w:eastAsia="Times New Roman" w:hAnsi="Times New Roman" w:cs="Times New Roman"/>
      <w:sz w:val="24"/>
      <w:szCs w:val="24"/>
    </w:rPr>
  </w:style>
  <w:style w:type="character" w:customStyle="1" w:styleId="HeaderChar1">
    <w:name w:val="Header Char1"/>
    <w:locked/>
    <w:rsid w:val="003D514A"/>
    <w:rPr>
      <w:sz w:val="24"/>
      <w:szCs w:val="24"/>
      <w:lang w:val="lv-LV" w:eastAsia="en-US" w:bidi="ar-SA"/>
    </w:rPr>
  </w:style>
  <w:style w:type="character" w:customStyle="1" w:styleId="Heading1Char">
    <w:name w:val="Heading 1 Char"/>
    <w:aliases w:val="H1 Char,Section Heading Char,heading1 Char,Antraste 1 Char,h1 Char"/>
    <w:basedOn w:val="DefaultParagraphFont"/>
    <w:link w:val="Heading1"/>
    <w:rsid w:val="00E359FF"/>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E359F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Heading 3 Char2 Char"/>
    <w:basedOn w:val="DefaultParagraphFont"/>
    <w:link w:val="Heading3"/>
    <w:rsid w:val="00E359F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E359F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359F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359F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359F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359F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359FF"/>
    <w:rPr>
      <w:rFonts w:ascii="Arial" w:eastAsia="Times New Roman" w:hAnsi="Arial" w:cs="Arial"/>
      <w:lang w:val="en-GB"/>
    </w:rPr>
  </w:style>
  <w:style w:type="character" w:customStyle="1" w:styleId="Heading2Char1">
    <w:name w:val="Heading 2 Char1"/>
    <w:aliases w:val="HD2 Char,Heading 2 Char Char Char,HD2 + Not Bold Char,Right Char,Left:  0 cm Char,First line:  0 cm Char"/>
    <w:link w:val="Heading2"/>
    <w:rsid w:val="00E359FF"/>
    <w:rPr>
      <w:rFonts w:ascii="Times New Roman" w:eastAsia="Times New Roman" w:hAnsi="Times New Roman" w:cs="Arial"/>
      <w:iCs/>
      <w:szCs w:val="28"/>
      <w:lang w:val="en-US"/>
    </w:rPr>
  </w:style>
  <w:style w:type="paragraph" w:customStyle="1" w:styleId="xl28">
    <w:name w:val="xl28"/>
    <w:basedOn w:val="Normal"/>
    <w:rsid w:val="009477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2896</Words>
  <Characters>1652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AS Latvenergo</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Arāja</dc:creator>
  <cp:keywords/>
  <dc:description/>
  <cp:lastModifiedBy>Ieva Arāja</cp:lastModifiedBy>
  <cp:revision>4</cp:revision>
  <dcterms:created xsi:type="dcterms:W3CDTF">2024-04-17T09:34:00Z</dcterms:created>
  <dcterms:modified xsi:type="dcterms:W3CDTF">2024-04-17T09:49:00Z</dcterms:modified>
</cp:coreProperties>
</file>