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0869" w14:textId="26278582" w:rsidR="000879AA" w:rsidRPr="000879AA" w:rsidRDefault="000879AA" w:rsidP="000879AA">
      <w:pPr>
        <w:keepNext/>
        <w:spacing w:before="240" w:after="60"/>
        <w:rPr>
          <w:b/>
          <w:bCs/>
          <w:kern w:val="32"/>
          <w:sz w:val="32"/>
          <w:szCs w:val="32"/>
          <w:lang w:val="lv-LV"/>
        </w:rPr>
      </w:pPr>
      <w:bookmarkStart w:id="0" w:name="_Hlk181538532"/>
      <w:proofErr w:type="spellStart"/>
      <w:r>
        <w:rPr>
          <w:b/>
          <w:bCs/>
          <w:kern w:val="32"/>
          <w:sz w:val="32"/>
          <w:szCs w:val="32"/>
          <w:lang w:val="lv-LV"/>
        </w:rPr>
        <w:t>Table</w:t>
      </w:r>
      <w:proofErr w:type="spellEnd"/>
      <w:r>
        <w:rPr>
          <w:b/>
          <w:bCs/>
          <w:kern w:val="32"/>
          <w:sz w:val="32"/>
          <w:szCs w:val="32"/>
          <w:lang w:val="lv-LV"/>
        </w:rPr>
        <w:t xml:space="preserve"> </w:t>
      </w:r>
      <w:proofErr w:type="spellStart"/>
      <w:r>
        <w:rPr>
          <w:b/>
          <w:bCs/>
          <w:kern w:val="32"/>
          <w:sz w:val="32"/>
          <w:szCs w:val="32"/>
          <w:lang w:val="lv-LV"/>
        </w:rPr>
        <w:t>of</w:t>
      </w:r>
      <w:proofErr w:type="spellEnd"/>
      <w:r>
        <w:rPr>
          <w:b/>
          <w:bCs/>
          <w:kern w:val="32"/>
          <w:sz w:val="32"/>
          <w:szCs w:val="32"/>
          <w:lang w:val="lv-LV"/>
        </w:rPr>
        <w:t xml:space="preserve"> </w:t>
      </w:r>
      <w:proofErr w:type="spellStart"/>
      <w:r>
        <w:rPr>
          <w:b/>
          <w:bCs/>
          <w:kern w:val="32"/>
          <w:sz w:val="32"/>
          <w:szCs w:val="32"/>
          <w:lang w:val="lv-LV"/>
        </w:rPr>
        <w:t>contents</w:t>
      </w:r>
      <w:proofErr w:type="spellEnd"/>
    </w:p>
    <w:p w14:paraId="23EAD220" w14:textId="2A5A4068" w:rsidR="00904AF1" w:rsidRDefault="000879AA">
      <w:pPr>
        <w:pStyle w:val="TOC1"/>
        <w:rPr>
          <w:rFonts w:asciiTheme="minorHAnsi" w:eastAsiaTheme="minorEastAsia" w:hAnsiTheme="minorHAnsi" w:cstheme="minorBidi"/>
          <w:b w:val="0"/>
          <w:bCs w:val="0"/>
          <w:kern w:val="2"/>
          <w:lang w:val="lv-LV" w:eastAsia="lv-LV"/>
          <w14:ligatures w14:val="standardContextual"/>
        </w:rPr>
      </w:pPr>
      <w:r w:rsidRPr="000879AA">
        <w:rPr>
          <w:b w:val="0"/>
          <w:bCs w:val="0"/>
          <w:lang w:val="lv-LV"/>
        </w:rPr>
        <w:fldChar w:fldCharType="begin"/>
      </w:r>
      <w:r w:rsidRPr="000879AA">
        <w:rPr>
          <w:lang w:val="lv-LV"/>
        </w:rPr>
        <w:instrText xml:space="preserve"> TOC \o "1-3" \h \z \u </w:instrText>
      </w:r>
      <w:r w:rsidRPr="000879AA">
        <w:rPr>
          <w:b w:val="0"/>
          <w:bCs w:val="0"/>
          <w:lang w:val="lv-LV"/>
        </w:rPr>
        <w:fldChar w:fldCharType="separate"/>
      </w:r>
      <w:hyperlink w:anchor="_Toc181541467" w:history="1">
        <w:r w:rsidR="00904AF1" w:rsidRPr="0001172D">
          <w:rPr>
            <w:rStyle w:val="Hyperlink"/>
            <w:lang w:bidi="lo-LA"/>
          </w:rPr>
          <w:t>1.</w:t>
        </w:r>
        <w:r w:rsidR="00904AF1">
          <w:rPr>
            <w:rFonts w:asciiTheme="minorHAnsi" w:eastAsiaTheme="minorEastAsia" w:hAnsiTheme="minorHAnsi" w:cstheme="minorBidi"/>
            <w:b w:val="0"/>
            <w:bCs w:val="0"/>
            <w:kern w:val="2"/>
            <w:lang w:val="lv-LV" w:eastAsia="lv-LV"/>
            <w14:ligatures w14:val="standardContextual"/>
          </w:rPr>
          <w:tab/>
        </w:r>
        <w:r w:rsidR="00904AF1" w:rsidRPr="0001172D">
          <w:rPr>
            <w:rStyle w:val="Hyperlink"/>
            <w:lang w:bidi="en-GB"/>
          </w:rPr>
          <w:t>Objective</w:t>
        </w:r>
        <w:r w:rsidR="00904AF1">
          <w:rPr>
            <w:webHidden/>
          </w:rPr>
          <w:tab/>
        </w:r>
        <w:r w:rsidR="00904AF1">
          <w:rPr>
            <w:webHidden/>
          </w:rPr>
          <w:fldChar w:fldCharType="begin"/>
        </w:r>
        <w:r w:rsidR="00904AF1">
          <w:rPr>
            <w:webHidden/>
          </w:rPr>
          <w:instrText xml:space="preserve"> PAGEREF _Toc181541467 \h </w:instrText>
        </w:r>
        <w:r w:rsidR="00904AF1">
          <w:rPr>
            <w:webHidden/>
          </w:rPr>
        </w:r>
        <w:r w:rsidR="00904AF1">
          <w:rPr>
            <w:webHidden/>
          </w:rPr>
          <w:fldChar w:fldCharType="separate"/>
        </w:r>
        <w:r w:rsidR="00904AF1">
          <w:rPr>
            <w:webHidden/>
          </w:rPr>
          <w:t>2</w:t>
        </w:r>
        <w:r w:rsidR="00904AF1">
          <w:rPr>
            <w:webHidden/>
          </w:rPr>
          <w:fldChar w:fldCharType="end"/>
        </w:r>
      </w:hyperlink>
    </w:p>
    <w:p w14:paraId="028BD3AC" w14:textId="57C2117E" w:rsidR="00904AF1" w:rsidRDefault="00904AF1">
      <w:pPr>
        <w:pStyle w:val="TOC1"/>
        <w:rPr>
          <w:rFonts w:asciiTheme="minorHAnsi" w:eastAsiaTheme="minorEastAsia" w:hAnsiTheme="minorHAnsi" w:cstheme="minorBidi"/>
          <w:b w:val="0"/>
          <w:bCs w:val="0"/>
          <w:kern w:val="2"/>
          <w:lang w:val="lv-LV" w:eastAsia="lv-LV"/>
          <w14:ligatures w14:val="standardContextual"/>
        </w:rPr>
      </w:pPr>
      <w:hyperlink w:anchor="_Toc181541468" w:history="1">
        <w:r w:rsidRPr="0001172D">
          <w:rPr>
            <w:rStyle w:val="Hyperlink"/>
            <w:lang w:bidi="lo-LA"/>
          </w:rPr>
          <w:t>2.</w:t>
        </w:r>
        <w:r>
          <w:rPr>
            <w:rFonts w:asciiTheme="minorHAnsi" w:eastAsiaTheme="minorEastAsia" w:hAnsiTheme="minorHAnsi" w:cstheme="minorBidi"/>
            <w:b w:val="0"/>
            <w:bCs w:val="0"/>
            <w:kern w:val="2"/>
            <w:lang w:val="lv-LV" w:eastAsia="lv-LV"/>
            <w14:ligatures w14:val="standardContextual"/>
          </w:rPr>
          <w:tab/>
        </w:r>
        <w:r w:rsidRPr="0001172D">
          <w:rPr>
            <w:rStyle w:val="Hyperlink"/>
            <w:lang w:bidi="en-GB"/>
          </w:rPr>
          <w:t>Abbreviations and explanations</w:t>
        </w:r>
        <w:r>
          <w:rPr>
            <w:webHidden/>
          </w:rPr>
          <w:tab/>
        </w:r>
        <w:r>
          <w:rPr>
            <w:webHidden/>
          </w:rPr>
          <w:fldChar w:fldCharType="begin"/>
        </w:r>
        <w:r>
          <w:rPr>
            <w:webHidden/>
          </w:rPr>
          <w:instrText xml:space="preserve"> PAGEREF _Toc181541468 \h </w:instrText>
        </w:r>
        <w:r>
          <w:rPr>
            <w:webHidden/>
          </w:rPr>
        </w:r>
        <w:r>
          <w:rPr>
            <w:webHidden/>
          </w:rPr>
          <w:fldChar w:fldCharType="separate"/>
        </w:r>
        <w:r>
          <w:rPr>
            <w:webHidden/>
          </w:rPr>
          <w:t>2</w:t>
        </w:r>
        <w:r>
          <w:rPr>
            <w:webHidden/>
          </w:rPr>
          <w:fldChar w:fldCharType="end"/>
        </w:r>
      </w:hyperlink>
    </w:p>
    <w:p w14:paraId="494420E3" w14:textId="35FA1917" w:rsidR="00904AF1" w:rsidRDefault="00904AF1">
      <w:pPr>
        <w:pStyle w:val="TOC1"/>
        <w:rPr>
          <w:rFonts w:asciiTheme="minorHAnsi" w:eastAsiaTheme="minorEastAsia" w:hAnsiTheme="minorHAnsi" w:cstheme="minorBidi"/>
          <w:b w:val="0"/>
          <w:bCs w:val="0"/>
          <w:kern w:val="2"/>
          <w:lang w:val="lv-LV" w:eastAsia="lv-LV"/>
          <w14:ligatures w14:val="standardContextual"/>
        </w:rPr>
      </w:pPr>
      <w:hyperlink w:anchor="_Toc181541469" w:history="1">
        <w:r w:rsidRPr="0001172D">
          <w:rPr>
            <w:rStyle w:val="Hyperlink"/>
            <w:lang w:bidi="lo-LA"/>
          </w:rPr>
          <w:t>3.</w:t>
        </w:r>
        <w:r>
          <w:rPr>
            <w:rFonts w:asciiTheme="minorHAnsi" w:eastAsiaTheme="minorEastAsia" w:hAnsiTheme="minorHAnsi" w:cstheme="minorBidi"/>
            <w:b w:val="0"/>
            <w:bCs w:val="0"/>
            <w:kern w:val="2"/>
            <w:lang w:val="lv-LV" w:eastAsia="lv-LV"/>
            <w14:ligatures w14:val="standardContextual"/>
          </w:rPr>
          <w:tab/>
        </w:r>
        <w:r w:rsidRPr="0001172D">
          <w:rPr>
            <w:rStyle w:val="Hyperlink"/>
            <w:lang w:bidi="en-GB"/>
          </w:rPr>
          <w:t>Acceptance of the completed stages of the Works</w:t>
        </w:r>
        <w:r>
          <w:rPr>
            <w:webHidden/>
          </w:rPr>
          <w:tab/>
        </w:r>
        <w:r>
          <w:rPr>
            <w:webHidden/>
          </w:rPr>
          <w:fldChar w:fldCharType="begin"/>
        </w:r>
        <w:r>
          <w:rPr>
            <w:webHidden/>
          </w:rPr>
          <w:instrText xml:space="preserve"> PAGEREF _Toc181541469 \h </w:instrText>
        </w:r>
        <w:r>
          <w:rPr>
            <w:webHidden/>
          </w:rPr>
        </w:r>
        <w:r>
          <w:rPr>
            <w:webHidden/>
          </w:rPr>
          <w:fldChar w:fldCharType="separate"/>
        </w:r>
        <w:r>
          <w:rPr>
            <w:webHidden/>
          </w:rPr>
          <w:t>3</w:t>
        </w:r>
        <w:r>
          <w:rPr>
            <w:webHidden/>
          </w:rPr>
          <w:fldChar w:fldCharType="end"/>
        </w:r>
      </w:hyperlink>
    </w:p>
    <w:p w14:paraId="55AE6F2B" w14:textId="75DF19C4" w:rsidR="00904AF1" w:rsidRDefault="00904AF1">
      <w:pPr>
        <w:pStyle w:val="TOC1"/>
        <w:rPr>
          <w:rFonts w:asciiTheme="minorHAnsi" w:eastAsiaTheme="minorEastAsia" w:hAnsiTheme="minorHAnsi" w:cstheme="minorBidi"/>
          <w:b w:val="0"/>
          <w:bCs w:val="0"/>
          <w:kern w:val="2"/>
          <w:lang w:val="lv-LV" w:eastAsia="lv-LV"/>
          <w14:ligatures w14:val="standardContextual"/>
        </w:rPr>
      </w:pPr>
      <w:hyperlink w:anchor="_Toc181541470" w:history="1">
        <w:r w:rsidRPr="0001172D">
          <w:rPr>
            <w:rStyle w:val="Hyperlink"/>
            <w:lang w:bidi="en-GB"/>
          </w:rPr>
          <w:t>4.</w:t>
        </w:r>
        <w:r>
          <w:rPr>
            <w:rFonts w:asciiTheme="minorHAnsi" w:eastAsiaTheme="minorEastAsia" w:hAnsiTheme="minorHAnsi" w:cstheme="minorBidi"/>
            <w:b w:val="0"/>
            <w:bCs w:val="0"/>
            <w:kern w:val="2"/>
            <w:lang w:val="lv-LV" w:eastAsia="lv-LV"/>
            <w14:ligatures w14:val="standardContextual"/>
          </w:rPr>
          <w:tab/>
        </w:r>
        <w:r w:rsidRPr="0001172D">
          <w:rPr>
            <w:rStyle w:val="Hyperlink"/>
            <w:lang w:bidi="en-GB"/>
          </w:rPr>
          <w:t>Acceptance of completed service milestones if the stage handover-takeover deed or Form No. 2 is not used to certify quantities and costs.</w:t>
        </w:r>
        <w:r>
          <w:rPr>
            <w:webHidden/>
          </w:rPr>
          <w:tab/>
        </w:r>
        <w:r>
          <w:rPr>
            <w:webHidden/>
          </w:rPr>
          <w:fldChar w:fldCharType="begin"/>
        </w:r>
        <w:r>
          <w:rPr>
            <w:webHidden/>
          </w:rPr>
          <w:instrText xml:space="preserve"> PAGEREF _Toc181541470 \h </w:instrText>
        </w:r>
        <w:r>
          <w:rPr>
            <w:webHidden/>
          </w:rPr>
        </w:r>
        <w:r>
          <w:rPr>
            <w:webHidden/>
          </w:rPr>
          <w:fldChar w:fldCharType="separate"/>
        </w:r>
        <w:r>
          <w:rPr>
            <w:webHidden/>
          </w:rPr>
          <w:t>4</w:t>
        </w:r>
        <w:r>
          <w:rPr>
            <w:webHidden/>
          </w:rPr>
          <w:fldChar w:fldCharType="end"/>
        </w:r>
      </w:hyperlink>
    </w:p>
    <w:p w14:paraId="1FEBB923" w14:textId="7E93E28D" w:rsidR="00904AF1" w:rsidRDefault="00904AF1">
      <w:pPr>
        <w:pStyle w:val="TOC1"/>
        <w:rPr>
          <w:rFonts w:asciiTheme="minorHAnsi" w:eastAsiaTheme="minorEastAsia" w:hAnsiTheme="minorHAnsi" w:cstheme="minorBidi"/>
          <w:b w:val="0"/>
          <w:bCs w:val="0"/>
          <w:kern w:val="2"/>
          <w:lang w:val="lv-LV" w:eastAsia="lv-LV"/>
          <w14:ligatures w14:val="standardContextual"/>
        </w:rPr>
      </w:pPr>
      <w:hyperlink w:anchor="_Toc181541471" w:history="1">
        <w:r w:rsidRPr="0001172D">
          <w:rPr>
            <w:rStyle w:val="Hyperlink"/>
            <w:lang w:bidi="en-GB"/>
          </w:rPr>
          <w:t>5.</w:t>
        </w:r>
        <w:r>
          <w:rPr>
            <w:rFonts w:asciiTheme="minorHAnsi" w:eastAsiaTheme="minorEastAsia" w:hAnsiTheme="minorHAnsi" w:cstheme="minorBidi"/>
            <w:b w:val="0"/>
            <w:bCs w:val="0"/>
            <w:kern w:val="2"/>
            <w:lang w:val="lv-LV" w:eastAsia="lv-LV"/>
            <w14:ligatures w14:val="standardContextual"/>
          </w:rPr>
          <w:tab/>
        </w:r>
        <w:r w:rsidRPr="0001172D">
          <w:rPr>
            <w:rStyle w:val="Hyperlink"/>
            <w:lang w:bidi="en-GB"/>
          </w:rPr>
          <w:t>Taking over of the completed Works</w:t>
        </w:r>
        <w:r>
          <w:rPr>
            <w:webHidden/>
          </w:rPr>
          <w:tab/>
        </w:r>
        <w:r>
          <w:rPr>
            <w:webHidden/>
          </w:rPr>
          <w:fldChar w:fldCharType="begin"/>
        </w:r>
        <w:r>
          <w:rPr>
            <w:webHidden/>
          </w:rPr>
          <w:instrText xml:space="preserve"> PAGEREF _Toc181541471 \h </w:instrText>
        </w:r>
        <w:r>
          <w:rPr>
            <w:webHidden/>
          </w:rPr>
        </w:r>
        <w:r>
          <w:rPr>
            <w:webHidden/>
          </w:rPr>
          <w:fldChar w:fldCharType="separate"/>
        </w:r>
        <w:r>
          <w:rPr>
            <w:webHidden/>
          </w:rPr>
          <w:t>5</w:t>
        </w:r>
        <w:r>
          <w:rPr>
            <w:webHidden/>
          </w:rPr>
          <w:fldChar w:fldCharType="end"/>
        </w:r>
      </w:hyperlink>
    </w:p>
    <w:p w14:paraId="312A3880" w14:textId="051B3F29" w:rsidR="00904AF1" w:rsidRPr="009053FE" w:rsidRDefault="00904AF1">
      <w:pPr>
        <w:pStyle w:val="TOC2"/>
        <w:tabs>
          <w:tab w:val="left" w:pos="960"/>
        </w:tabs>
        <w:rPr>
          <w:rStyle w:val="Emphasis"/>
          <w:rFonts w:eastAsiaTheme="minorEastAsia"/>
        </w:rPr>
      </w:pPr>
      <w:hyperlink w:anchor="_Toc181541472" w:history="1">
        <w:r w:rsidRPr="009053FE">
          <w:rPr>
            <w:rStyle w:val="Emphasis"/>
            <w:lang w:bidi="lo-LA"/>
          </w:rPr>
          <w:t>5.2.</w:t>
        </w:r>
        <w:r w:rsidRPr="009053FE">
          <w:rPr>
            <w:rStyle w:val="Emphasis"/>
            <w:lang w:bidi="en-GB"/>
          </w:rPr>
          <w:t>Acceptance of the construction works, repairs and goods supplied in connection therewith</w:t>
        </w:r>
        <w:r w:rsidRPr="009053FE">
          <w:rPr>
            <w:rStyle w:val="Emphasis"/>
            <w:webHidden/>
          </w:rPr>
          <w:tab/>
        </w:r>
        <w:r w:rsidRPr="009053FE">
          <w:rPr>
            <w:rStyle w:val="Emphasis"/>
            <w:webHidden/>
          </w:rPr>
          <w:fldChar w:fldCharType="begin"/>
        </w:r>
        <w:r w:rsidRPr="009053FE">
          <w:rPr>
            <w:rStyle w:val="Emphasis"/>
            <w:webHidden/>
          </w:rPr>
          <w:instrText xml:space="preserve"> PAGEREF _Toc181541472 \h </w:instrText>
        </w:r>
        <w:r w:rsidRPr="009053FE">
          <w:rPr>
            <w:rStyle w:val="Emphasis"/>
            <w:webHidden/>
          </w:rPr>
        </w:r>
        <w:r w:rsidRPr="009053FE">
          <w:rPr>
            <w:rStyle w:val="Emphasis"/>
            <w:webHidden/>
          </w:rPr>
          <w:fldChar w:fldCharType="separate"/>
        </w:r>
        <w:r w:rsidRPr="009053FE">
          <w:rPr>
            <w:rStyle w:val="Emphasis"/>
            <w:webHidden/>
          </w:rPr>
          <w:t>6</w:t>
        </w:r>
        <w:r w:rsidRPr="009053FE">
          <w:rPr>
            <w:rStyle w:val="Emphasis"/>
            <w:webHidden/>
          </w:rPr>
          <w:fldChar w:fldCharType="end"/>
        </w:r>
      </w:hyperlink>
    </w:p>
    <w:p w14:paraId="3BC65699" w14:textId="0152B89A" w:rsidR="00904AF1" w:rsidRPr="009053FE" w:rsidRDefault="00904AF1">
      <w:pPr>
        <w:pStyle w:val="TOC2"/>
        <w:tabs>
          <w:tab w:val="left" w:pos="960"/>
        </w:tabs>
        <w:rPr>
          <w:rStyle w:val="Emphasis"/>
          <w:rFonts w:eastAsiaTheme="minorEastAsia"/>
        </w:rPr>
      </w:pPr>
      <w:hyperlink w:anchor="_Toc181541473" w:history="1">
        <w:r w:rsidRPr="009053FE">
          <w:rPr>
            <w:rStyle w:val="Emphasis"/>
            <w:lang w:bidi="lo-LA"/>
          </w:rPr>
          <w:t>5.3.</w:t>
        </w:r>
        <w:r w:rsidRPr="009053FE">
          <w:rPr>
            <w:rStyle w:val="Emphasis"/>
            <w:lang w:bidi="en-GB"/>
          </w:rPr>
          <w:t>Acceptance of maintenance and maintenance repair work on utilities and equipment</w:t>
        </w:r>
        <w:r w:rsidRPr="009053FE">
          <w:rPr>
            <w:rStyle w:val="Emphasis"/>
            <w:webHidden/>
          </w:rPr>
          <w:tab/>
        </w:r>
        <w:r w:rsidRPr="009053FE">
          <w:rPr>
            <w:rStyle w:val="Emphasis"/>
            <w:webHidden/>
          </w:rPr>
          <w:fldChar w:fldCharType="begin"/>
        </w:r>
        <w:r w:rsidRPr="009053FE">
          <w:rPr>
            <w:rStyle w:val="Emphasis"/>
            <w:webHidden/>
          </w:rPr>
          <w:instrText xml:space="preserve"> PAGEREF _Toc181541473 \h </w:instrText>
        </w:r>
        <w:r w:rsidRPr="009053FE">
          <w:rPr>
            <w:rStyle w:val="Emphasis"/>
            <w:webHidden/>
          </w:rPr>
        </w:r>
        <w:r w:rsidRPr="009053FE">
          <w:rPr>
            <w:rStyle w:val="Emphasis"/>
            <w:webHidden/>
          </w:rPr>
          <w:fldChar w:fldCharType="separate"/>
        </w:r>
        <w:r w:rsidRPr="009053FE">
          <w:rPr>
            <w:rStyle w:val="Emphasis"/>
            <w:webHidden/>
          </w:rPr>
          <w:t>8</w:t>
        </w:r>
        <w:r w:rsidRPr="009053FE">
          <w:rPr>
            <w:rStyle w:val="Emphasis"/>
            <w:webHidden/>
          </w:rPr>
          <w:fldChar w:fldCharType="end"/>
        </w:r>
      </w:hyperlink>
    </w:p>
    <w:p w14:paraId="42F50C17" w14:textId="5D80A1F8" w:rsidR="00904AF1" w:rsidRPr="009053FE" w:rsidRDefault="00904AF1">
      <w:pPr>
        <w:pStyle w:val="TOC2"/>
        <w:tabs>
          <w:tab w:val="left" w:pos="960"/>
        </w:tabs>
        <w:rPr>
          <w:rStyle w:val="Emphasis"/>
          <w:rFonts w:eastAsiaTheme="minorEastAsia"/>
        </w:rPr>
      </w:pPr>
      <w:hyperlink w:anchor="_Toc181541474" w:history="1">
        <w:r w:rsidRPr="009053FE">
          <w:rPr>
            <w:rStyle w:val="Emphasis"/>
            <w:lang w:bidi="lo-LA"/>
          </w:rPr>
          <w:t>5.4.Acceptance of services received</w:t>
        </w:r>
        <w:r w:rsidRPr="009053FE">
          <w:rPr>
            <w:rStyle w:val="Emphasis"/>
            <w:webHidden/>
          </w:rPr>
          <w:tab/>
        </w:r>
        <w:r w:rsidRPr="009053FE">
          <w:rPr>
            <w:rStyle w:val="Emphasis"/>
            <w:webHidden/>
          </w:rPr>
          <w:fldChar w:fldCharType="begin"/>
        </w:r>
        <w:r w:rsidRPr="009053FE">
          <w:rPr>
            <w:rStyle w:val="Emphasis"/>
            <w:webHidden/>
          </w:rPr>
          <w:instrText xml:space="preserve"> PAGEREF _Toc181541474 \h </w:instrText>
        </w:r>
        <w:r w:rsidRPr="009053FE">
          <w:rPr>
            <w:rStyle w:val="Emphasis"/>
            <w:webHidden/>
          </w:rPr>
        </w:r>
        <w:r w:rsidRPr="009053FE">
          <w:rPr>
            <w:rStyle w:val="Emphasis"/>
            <w:webHidden/>
          </w:rPr>
          <w:fldChar w:fldCharType="separate"/>
        </w:r>
        <w:r w:rsidRPr="009053FE">
          <w:rPr>
            <w:rStyle w:val="Emphasis"/>
            <w:webHidden/>
          </w:rPr>
          <w:t>9</w:t>
        </w:r>
        <w:r w:rsidRPr="009053FE">
          <w:rPr>
            <w:rStyle w:val="Emphasis"/>
            <w:webHidden/>
          </w:rPr>
          <w:fldChar w:fldCharType="end"/>
        </w:r>
      </w:hyperlink>
    </w:p>
    <w:p w14:paraId="4DDDA665" w14:textId="203AA6BC" w:rsidR="00904AF1" w:rsidRPr="009053FE" w:rsidRDefault="00904AF1">
      <w:pPr>
        <w:pStyle w:val="TOC2"/>
        <w:tabs>
          <w:tab w:val="left" w:pos="960"/>
        </w:tabs>
        <w:rPr>
          <w:rStyle w:val="Emphasis"/>
          <w:rFonts w:eastAsiaTheme="minorEastAsia"/>
        </w:rPr>
      </w:pPr>
      <w:hyperlink w:anchor="_Toc181541475" w:history="1">
        <w:r w:rsidRPr="009053FE">
          <w:rPr>
            <w:rStyle w:val="Emphasis"/>
            <w:lang w:bidi="lo-LA"/>
          </w:rPr>
          <w:t>5.5.</w:t>
        </w:r>
        <w:r w:rsidRPr="009053FE">
          <w:rPr>
            <w:rStyle w:val="Emphasis"/>
            <w:lang w:bidi="en-GB"/>
          </w:rPr>
          <w:t>Acceptance of the outstanding works</w:t>
        </w:r>
        <w:r w:rsidRPr="009053FE">
          <w:rPr>
            <w:rStyle w:val="Emphasis"/>
            <w:webHidden/>
          </w:rPr>
          <w:tab/>
        </w:r>
        <w:r w:rsidRPr="009053FE">
          <w:rPr>
            <w:rStyle w:val="Emphasis"/>
            <w:webHidden/>
          </w:rPr>
          <w:fldChar w:fldCharType="begin"/>
        </w:r>
        <w:r w:rsidRPr="009053FE">
          <w:rPr>
            <w:rStyle w:val="Emphasis"/>
            <w:webHidden/>
          </w:rPr>
          <w:instrText xml:space="preserve"> PAGEREF _Toc181541475 \h </w:instrText>
        </w:r>
        <w:r w:rsidRPr="009053FE">
          <w:rPr>
            <w:rStyle w:val="Emphasis"/>
            <w:webHidden/>
          </w:rPr>
        </w:r>
        <w:r w:rsidRPr="009053FE">
          <w:rPr>
            <w:rStyle w:val="Emphasis"/>
            <w:webHidden/>
          </w:rPr>
          <w:fldChar w:fldCharType="separate"/>
        </w:r>
        <w:r w:rsidRPr="009053FE">
          <w:rPr>
            <w:rStyle w:val="Emphasis"/>
            <w:webHidden/>
          </w:rPr>
          <w:t>9</w:t>
        </w:r>
        <w:r w:rsidRPr="009053FE">
          <w:rPr>
            <w:rStyle w:val="Emphasis"/>
            <w:webHidden/>
          </w:rPr>
          <w:fldChar w:fldCharType="end"/>
        </w:r>
      </w:hyperlink>
    </w:p>
    <w:p w14:paraId="4B455AF0" w14:textId="2AD27F83" w:rsidR="00904AF1" w:rsidRPr="009053FE" w:rsidRDefault="00904AF1">
      <w:pPr>
        <w:pStyle w:val="TOC2"/>
        <w:tabs>
          <w:tab w:val="left" w:pos="960"/>
        </w:tabs>
        <w:rPr>
          <w:rStyle w:val="Emphasis"/>
          <w:rFonts w:eastAsiaTheme="minorEastAsia"/>
        </w:rPr>
      </w:pPr>
      <w:hyperlink w:anchor="_Toc181541476" w:history="1">
        <w:r w:rsidRPr="009053FE">
          <w:rPr>
            <w:rStyle w:val="Emphasis"/>
            <w:lang w:bidi="lo-LA"/>
          </w:rPr>
          <w:t>5.6.</w:t>
        </w:r>
        <w:r w:rsidRPr="009053FE">
          <w:rPr>
            <w:rStyle w:val="Emphasis"/>
            <w:lang w:bidi="en-GB"/>
          </w:rPr>
          <w:t>Acceptance of the works carried out during the warranty period</w:t>
        </w:r>
        <w:r w:rsidRPr="009053FE">
          <w:rPr>
            <w:rStyle w:val="Emphasis"/>
            <w:webHidden/>
          </w:rPr>
          <w:tab/>
        </w:r>
        <w:r w:rsidRPr="009053FE">
          <w:rPr>
            <w:rStyle w:val="Emphasis"/>
            <w:webHidden/>
          </w:rPr>
          <w:fldChar w:fldCharType="begin"/>
        </w:r>
        <w:r w:rsidRPr="009053FE">
          <w:rPr>
            <w:rStyle w:val="Emphasis"/>
            <w:webHidden/>
          </w:rPr>
          <w:instrText xml:space="preserve"> PAGEREF _Toc181541476 \h </w:instrText>
        </w:r>
        <w:r w:rsidRPr="009053FE">
          <w:rPr>
            <w:rStyle w:val="Emphasis"/>
            <w:webHidden/>
          </w:rPr>
        </w:r>
        <w:r w:rsidRPr="009053FE">
          <w:rPr>
            <w:rStyle w:val="Emphasis"/>
            <w:webHidden/>
          </w:rPr>
          <w:fldChar w:fldCharType="separate"/>
        </w:r>
        <w:r w:rsidRPr="009053FE">
          <w:rPr>
            <w:rStyle w:val="Emphasis"/>
            <w:webHidden/>
          </w:rPr>
          <w:t>10</w:t>
        </w:r>
        <w:r w:rsidRPr="009053FE">
          <w:rPr>
            <w:rStyle w:val="Emphasis"/>
            <w:webHidden/>
          </w:rPr>
          <w:fldChar w:fldCharType="end"/>
        </w:r>
      </w:hyperlink>
    </w:p>
    <w:p w14:paraId="3EBE98C2" w14:textId="287D8D56" w:rsidR="00904AF1" w:rsidRPr="009053FE" w:rsidRDefault="00904AF1">
      <w:pPr>
        <w:pStyle w:val="TOC2"/>
        <w:rPr>
          <w:rStyle w:val="Emphasis"/>
          <w:rFonts w:eastAsiaTheme="minorEastAsia"/>
        </w:rPr>
      </w:pPr>
      <w:hyperlink w:anchor="_Toc181541477" w:history="1">
        <w:r w:rsidRPr="009053FE">
          <w:rPr>
            <w:rStyle w:val="Emphasis"/>
            <w:lang w:bidi="en-GB"/>
          </w:rPr>
          <w:t>5.7. Approval of completion of the agreement works and/or performance of the Agreement obligations</w:t>
        </w:r>
        <w:r w:rsidRPr="009053FE">
          <w:rPr>
            <w:rStyle w:val="Emphasis"/>
            <w:webHidden/>
          </w:rPr>
          <w:tab/>
        </w:r>
        <w:r w:rsidRPr="009053FE">
          <w:rPr>
            <w:rStyle w:val="Emphasis"/>
            <w:webHidden/>
          </w:rPr>
          <w:fldChar w:fldCharType="begin"/>
        </w:r>
        <w:r w:rsidRPr="009053FE">
          <w:rPr>
            <w:rStyle w:val="Emphasis"/>
            <w:webHidden/>
          </w:rPr>
          <w:instrText xml:space="preserve"> PAGEREF _Toc181541477 \h </w:instrText>
        </w:r>
        <w:r w:rsidRPr="009053FE">
          <w:rPr>
            <w:rStyle w:val="Emphasis"/>
            <w:webHidden/>
          </w:rPr>
        </w:r>
        <w:r w:rsidRPr="009053FE">
          <w:rPr>
            <w:rStyle w:val="Emphasis"/>
            <w:webHidden/>
          </w:rPr>
          <w:fldChar w:fldCharType="separate"/>
        </w:r>
        <w:r w:rsidRPr="009053FE">
          <w:rPr>
            <w:rStyle w:val="Emphasis"/>
            <w:webHidden/>
          </w:rPr>
          <w:t>10</w:t>
        </w:r>
        <w:r w:rsidRPr="009053FE">
          <w:rPr>
            <w:rStyle w:val="Emphasis"/>
            <w:webHidden/>
          </w:rPr>
          <w:fldChar w:fldCharType="end"/>
        </w:r>
      </w:hyperlink>
    </w:p>
    <w:p w14:paraId="30F70FB6" w14:textId="3920663A" w:rsidR="00904AF1" w:rsidRPr="009053FE" w:rsidRDefault="00904AF1">
      <w:pPr>
        <w:pStyle w:val="TOC2"/>
        <w:rPr>
          <w:rStyle w:val="Emphasis"/>
          <w:rFonts w:eastAsiaTheme="minorEastAsia"/>
        </w:rPr>
      </w:pPr>
      <w:hyperlink w:anchor="_Toc181541478" w:history="1">
        <w:r w:rsidRPr="009053FE">
          <w:rPr>
            <w:rStyle w:val="Emphasis"/>
            <w:lang w:bidi="en-GB"/>
          </w:rPr>
          <w:t>5.8. Coordination of invoices for advances and deferred payments</w:t>
        </w:r>
        <w:r w:rsidRPr="009053FE">
          <w:rPr>
            <w:rStyle w:val="Emphasis"/>
            <w:webHidden/>
          </w:rPr>
          <w:tab/>
        </w:r>
        <w:r w:rsidRPr="009053FE">
          <w:rPr>
            <w:rStyle w:val="Emphasis"/>
            <w:webHidden/>
          </w:rPr>
          <w:fldChar w:fldCharType="begin"/>
        </w:r>
        <w:r w:rsidRPr="009053FE">
          <w:rPr>
            <w:rStyle w:val="Emphasis"/>
            <w:webHidden/>
          </w:rPr>
          <w:instrText xml:space="preserve"> PAGEREF _Toc181541478 \h </w:instrText>
        </w:r>
        <w:r w:rsidRPr="009053FE">
          <w:rPr>
            <w:rStyle w:val="Emphasis"/>
            <w:webHidden/>
          </w:rPr>
        </w:r>
        <w:r w:rsidRPr="009053FE">
          <w:rPr>
            <w:rStyle w:val="Emphasis"/>
            <w:webHidden/>
          </w:rPr>
          <w:fldChar w:fldCharType="separate"/>
        </w:r>
        <w:r w:rsidRPr="009053FE">
          <w:rPr>
            <w:rStyle w:val="Emphasis"/>
            <w:webHidden/>
          </w:rPr>
          <w:t>10</w:t>
        </w:r>
        <w:r w:rsidRPr="009053FE">
          <w:rPr>
            <w:rStyle w:val="Emphasis"/>
            <w:webHidden/>
          </w:rPr>
          <w:fldChar w:fldCharType="end"/>
        </w:r>
      </w:hyperlink>
    </w:p>
    <w:p w14:paraId="11228CAA" w14:textId="2D699E7A" w:rsidR="00904AF1" w:rsidRDefault="00904AF1">
      <w:pPr>
        <w:pStyle w:val="TOC1"/>
        <w:rPr>
          <w:rFonts w:asciiTheme="minorHAnsi" w:eastAsiaTheme="minorEastAsia" w:hAnsiTheme="minorHAnsi" w:cstheme="minorBidi"/>
          <w:b w:val="0"/>
          <w:bCs w:val="0"/>
          <w:kern w:val="2"/>
          <w:lang w:val="lv-LV" w:eastAsia="lv-LV"/>
          <w14:ligatures w14:val="standardContextual"/>
        </w:rPr>
      </w:pPr>
      <w:hyperlink w:anchor="_Toc181541479" w:history="1">
        <w:r w:rsidRPr="0001172D">
          <w:rPr>
            <w:rStyle w:val="Hyperlink"/>
            <w:lang w:bidi="en-GB"/>
          </w:rPr>
          <w:t>Annexes:</w:t>
        </w:r>
        <w:r>
          <w:rPr>
            <w:webHidden/>
          </w:rPr>
          <w:tab/>
        </w:r>
        <w:r>
          <w:rPr>
            <w:webHidden/>
          </w:rPr>
          <w:fldChar w:fldCharType="begin"/>
        </w:r>
        <w:r>
          <w:rPr>
            <w:webHidden/>
          </w:rPr>
          <w:instrText xml:space="preserve"> PAGEREF _Toc181541479 \h </w:instrText>
        </w:r>
        <w:r>
          <w:rPr>
            <w:webHidden/>
          </w:rPr>
        </w:r>
        <w:r>
          <w:rPr>
            <w:webHidden/>
          </w:rPr>
          <w:fldChar w:fldCharType="separate"/>
        </w:r>
        <w:r>
          <w:rPr>
            <w:webHidden/>
          </w:rPr>
          <w:t>11</w:t>
        </w:r>
        <w:r>
          <w:rPr>
            <w:webHidden/>
          </w:rPr>
          <w:fldChar w:fldCharType="end"/>
        </w:r>
      </w:hyperlink>
    </w:p>
    <w:p w14:paraId="56BC1559" w14:textId="757B1D89" w:rsidR="00990378" w:rsidRDefault="000879AA" w:rsidP="00157A8E">
      <w:pPr>
        <w:autoSpaceDE w:val="0"/>
        <w:autoSpaceDN w:val="0"/>
        <w:adjustRightInd w:val="0"/>
        <w:spacing w:before="120"/>
        <w:rPr>
          <w:b/>
          <w:color w:val="000000"/>
          <w:lang w:bidi="en-GB"/>
        </w:rPr>
      </w:pPr>
      <w:r w:rsidRPr="000879AA">
        <w:rPr>
          <w:b/>
          <w:bCs/>
          <w:noProof/>
          <w:lang w:val="lv-LV"/>
        </w:rPr>
        <w:fldChar w:fldCharType="end"/>
      </w:r>
      <w:bookmarkEnd w:id="0"/>
    </w:p>
    <w:p w14:paraId="79C7156B" w14:textId="77777777" w:rsidR="00990378" w:rsidRDefault="00990378" w:rsidP="00904AF1">
      <w:pPr>
        <w:autoSpaceDE w:val="0"/>
        <w:autoSpaceDN w:val="0"/>
        <w:adjustRightInd w:val="0"/>
        <w:spacing w:before="120"/>
        <w:jc w:val="center"/>
        <w:rPr>
          <w:b/>
          <w:color w:val="000000"/>
          <w:lang w:bidi="en-GB"/>
        </w:rPr>
      </w:pPr>
    </w:p>
    <w:p w14:paraId="033335B9" w14:textId="77777777" w:rsidR="00990378" w:rsidRDefault="00990378" w:rsidP="00765D84">
      <w:pPr>
        <w:autoSpaceDE w:val="0"/>
        <w:autoSpaceDN w:val="0"/>
        <w:adjustRightInd w:val="0"/>
        <w:spacing w:before="120"/>
        <w:rPr>
          <w:b/>
          <w:color w:val="000000"/>
          <w:lang w:bidi="en-GB"/>
        </w:rPr>
      </w:pPr>
    </w:p>
    <w:p w14:paraId="5786E97A" w14:textId="77777777" w:rsidR="00990378" w:rsidRDefault="00990378" w:rsidP="00765D84">
      <w:pPr>
        <w:autoSpaceDE w:val="0"/>
        <w:autoSpaceDN w:val="0"/>
        <w:adjustRightInd w:val="0"/>
        <w:spacing w:before="120"/>
        <w:rPr>
          <w:b/>
          <w:color w:val="000000"/>
          <w:lang w:bidi="en-GB"/>
        </w:rPr>
      </w:pPr>
    </w:p>
    <w:p w14:paraId="4BCC9A0A" w14:textId="77777777" w:rsidR="00990378" w:rsidRDefault="00990378" w:rsidP="00765D84">
      <w:pPr>
        <w:autoSpaceDE w:val="0"/>
        <w:autoSpaceDN w:val="0"/>
        <w:adjustRightInd w:val="0"/>
        <w:spacing w:before="120"/>
        <w:rPr>
          <w:b/>
          <w:color w:val="000000"/>
          <w:lang w:bidi="en-GB"/>
        </w:rPr>
      </w:pPr>
    </w:p>
    <w:p w14:paraId="079D35BD" w14:textId="77777777" w:rsidR="00990378" w:rsidRDefault="00990378" w:rsidP="00765D84">
      <w:pPr>
        <w:autoSpaceDE w:val="0"/>
        <w:autoSpaceDN w:val="0"/>
        <w:adjustRightInd w:val="0"/>
        <w:spacing w:before="120"/>
        <w:rPr>
          <w:b/>
          <w:color w:val="000000"/>
          <w:lang w:bidi="en-GB"/>
        </w:rPr>
      </w:pPr>
    </w:p>
    <w:p w14:paraId="22EECF18" w14:textId="77777777" w:rsidR="00990378" w:rsidRDefault="00990378" w:rsidP="00765D84">
      <w:pPr>
        <w:autoSpaceDE w:val="0"/>
        <w:autoSpaceDN w:val="0"/>
        <w:adjustRightInd w:val="0"/>
        <w:spacing w:before="120"/>
        <w:rPr>
          <w:b/>
          <w:color w:val="000000"/>
          <w:lang w:bidi="en-GB"/>
        </w:rPr>
      </w:pPr>
    </w:p>
    <w:p w14:paraId="09C4F574" w14:textId="77777777" w:rsidR="00990378" w:rsidRDefault="00990378" w:rsidP="00765D84">
      <w:pPr>
        <w:autoSpaceDE w:val="0"/>
        <w:autoSpaceDN w:val="0"/>
        <w:adjustRightInd w:val="0"/>
        <w:spacing w:before="120"/>
        <w:rPr>
          <w:b/>
          <w:color w:val="000000"/>
          <w:lang w:bidi="en-GB"/>
        </w:rPr>
      </w:pPr>
    </w:p>
    <w:p w14:paraId="4DD4C4A1" w14:textId="77777777" w:rsidR="00990378" w:rsidRDefault="00990378" w:rsidP="00765D84">
      <w:pPr>
        <w:autoSpaceDE w:val="0"/>
        <w:autoSpaceDN w:val="0"/>
        <w:adjustRightInd w:val="0"/>
        <w:spacing w:before="120"/>
        <w:rPr>
          <w:b/>
          <w:color w:val="000000"/>
          <w:lang w:bidi="en-GB"/>
        </w:rPr>
      </w:pPr>
    </w:p>
    <w:p w14:paraId="5F975302" w14:textId="77777777" w:rsidR="00990378" w:rsidRDefault="00990378" w:rsidP="00765D84">
      <w:pPr>
        <w:autoSpaceDE w:val="0"/>
        <w:autoSpaceDN w:val="0"/>
        <w:adjustRightInd w:val="0"/>
        <w:spacing w:before="120"/>
        <w:rPr>
          <w:b/>
          <w:color w:val="000000"/>
          <w:lang w:bidi="en-GB"/>
        </w:rPr>
      </w:pPr>
    </w:p>
    <w:p w14:paraId="17483278" w14:textId="77777777" w:rsidR="00990378" w:rsidRDefault="00990378" w:rsidP="00765D84">
      <w:pPr>
        <w:autoSpaceDE w:val="0"/>
        <w:autoSpaceDN w:val="0"/>
        <w:adjustRightInd w:val="0"/>
        <w:spacing w:before="120"/>
        <w:rPr>
          <w:b/>
          <w:color w:val="000000"/>
          <w:lang w:bidi="en-GB"/>
        </w:rPr>
      </w:pPr>
    </w:p>
    <w:p w14:paraId="6788C509" w14:textId="77777777" w:rsidR="00990378" w:rsidRDefault="00990378" w:rsidP="00765D84">
      <w:pPr>
        <w:autoSpaceDE w:val="0"/>
        <w:autoSpaceDN w:val="0"/>
        <w:adjustRightInd w:val="0"/>
        <w:spacing w:before="120"/>
        <w:rPr>
          <w:b/>
          <w:color w:val="000000"/>
          <w:lang w:bidi="en-GB"/>
        </w:rPr>
      </w:pPr>
    </w:p>
    <w:p w14:paraId="4AF26895" w14:textId="77777777" w:rsidR="00990378" w:rsidRDefault="00990378" w:rsidP="00765D84">
      <w:pPr>
        <w:autoSpaceDE w:val="0"/>
        <w:autoSpaceDN w:val="0"/>
        <w:adjustRightInd w:val="0"/>
        <w:spacing w:before="120"/>
        <w:rPr>
          <w:b/>
          <w:color w:val="000000"/>
          <w:lang w:bidi="en-GB"/>
        </w:rPr>
      </w:pPr>
    </w:p>
    <w:p w14:paraId="188EE814" w14:textId="77777777" w:rsidR="00990378" w:rsidRDefault="00990378" w:rsidP="00765D84">
      <w:pPr>
        <w:autoSpaceDE w:val="0"/>
        <w:autoSpaceDN w:val="0"/>
        <w:adjustRightInd w:val="0"/>
        <w:spacing w:before="120"/>
        <w:rPr>
          <w:b/>
          <w:color w:val="000000"/>
          <w:lang w:bidi="en-GB"/>
        </w:rPr>
      </w:pPr>
    </w:p>
    <w:p w14:paraId="249FE9E3" w14:textId="77777777" w:rsidR="00990378" w:rsidRDefault="00990378" w:rsidP="00765D84">
      <w:pPr>
        <w:autoSpaceDE w:val="0"/>
        <w:autoSpaceDN w:val="0"/>
        <w:adjustRightInd w:val="0"/>
        <w:spacing w:before="120"/>
        <w:rPr>
          <w:b/>
          <w:color w:val="000000"/>
          <w:lang w:bidi="en-GB"/>
        </w:rPr>
      </w:pPr>
    </w:p>
    <w:p w14:paraId="17559CA2" w14:textId="77777777" w:rsidR="00990378" w:rsidRDefault="00990378" w:rsidP="00765D84">
      <w:pPr>
        <w:autoSpaceDE w:val="0"/>
        <w:autoSpaceDN w:val="0"/>
        <w:adjustRightInd w:val="0"/>
        <w:spacing w:before="120"/>
        <w:rPr>
          <w:b/>
          <w:color w:val="000000"/>
          <w:lang w:bidi="en-GB"/>
        </w:rPr>
      </w:pPr>
    </w:p>
    <w:p w14:paraId="5F01F672" w14:textId="77777777" w:rsidR="00990378" w:rsidRDefault="00990378" w:rsidP="00765D84">
      <w:pPr>
        <w:autoSpaceDE w:val="0"/>
        <w:autoSpaceDN w:val="0"/>
        <w:adjustRightInd w:val="0"/>
        <w:spacing w:before="120"/>
        <w:rPr>
          <w:b/>
          <w:color w:val="000000"/>
          <w:lang w:bidi="en-GB"/>
        </w:rPr>
      </w:pPr>
    </w:p>
    <w:p w14:paraId="671DB31E" w14:textId="77777777" w:rsidR="001244F6" w:rsidRDefault="001244F6" w:rsidP="00765D84">
      <w:pPr>
        <w:autoSpaceDE w:val="0"/>
        <w:autoSpaceDN w:val="0"/>
        <w:adjustRightInd w:val="0"/>
        <w:spacing w:before="120"/>
        <w:rPr>
          <w:b/>
          <w:color w:val="000000"/>
          <w:lang w:bidi="en-GB"/>
        </w:rPr>
      </w:pPr>
    </w:p>
    <w:p w14:paraId="3B0EA5B7" w14:textId="77777777" w:rsidR="00BD0DDC" w:rsidRDefault="00BD0DDC" w:rsidP="00765D84">
      <w:pPr>
        <w:autoSpaceDE w:val="0"/>
        <w:autoSpaceDN w:val="0"/>
        <w:adjustRightInd w:val="0"/>
        <w:spacing w:before="120"/>
        <w:rPr>
          <w:b/>
          <w:color w:val="000000"/>
          <w:lang w:bidi="en-GB"/>
        </w:rPr>
      </w:pPr>
    </w:p>
    <w:p w14:paraId="3750C989" w14:textId="43BCBD3B" w:rsidR="00765D84" w:rsidRPr="004A5953" w:rsidRDefault="00765D84" w:rsidP="00483A8A">
      <w:pPr>
        <w:pStyle w:val="Heading1"/>
        <w:rPr>
          <w:lang w:bidi="lo-LA"/>
        </w:rPr>
      </w:pPr>
      <w:bookmarkStart w:id="1" w:name="_Toc181541467"/>
      <w:r w:rsidRPr="004A5953">
        <w:rPr>
          <w:lang w:bidi="en-GB"/>
        </w:rPr>
        <w:lastRenderedPageBreak/>
        <w:t>Objective</w:t>
      </w:r>
      <w:bookmarkEnd w:id="1"/>
    </w:p>
    <w:p w14:paraId="75A27326" w14:textId="3D253E21" w:rsidR="00765D84" w:rsidRDefault="00765D84" w:rsidP="00765D84">
      <w:pPr>
        <w:autoSpaceDE w:val="0"/>
        <w:autoSpaceDN w:val="0"/>
        <w:adjustRightInd w:val="0"/>
        <w:spacing w:before="120"/>
        <w:rPr>
          <w:color w:val="000000"/>
          <w:lang w:bidi="lo-LA"/>
        </w:rPr>
      </w:pPr>
      <w:r>
        <w:rPr>
          <w:color w:val="000000"/>
          <w:lang w:bidi="en-GB"/>
        </w:rPr>
        <w:t xml:space="preserve">The objective of the Procedures is to establish the procedure for the acceptance of services received, goods </w:t>
      </w:r>
      <w:proofErr w:type="gramStart"/>
      <w:r>
        <w:rPr>
          <w:color w:val="000000"/>
          <w:lang w:bidi="en-GB"/>
        </w:rPr>
        <w:t>purchased</w:t>
      </w:r>
      <w:proofErr w:type="gramEnd"/>
      <w:r>
        <w:rPr>
          <w:color w:val="000000"/>
          <w:lang w:bidi="en-GB"/>
        </w:rPr>
        <w:t xml:space="preserve"> or construction and repair works carried out by contractors under the HPP and the CHPP Technical Management, as well as the form and content of the documents necessary for implementation, the sequence and procedure for their execution. </w:t>
      </w:r>
    </w:p>
    <w:p w14:paraId="74287A34" w14:textId="106F2671" w:rsidR="00765D84" w:rsidRPr="003B6407" w:rsidRDefault="00765D84" w:rsidP="00483A8A">
      <w:pPr>
        <w:pStyle w:val="Heading1"/>
        <w:rPr>
          <w:lang w:bidi="lo-LA"/>
        </w:rPr>
      </w:pPr>
      <w:bookmarkStart w:id="2" w:name="_Toc181541468"/>
      <w:r w:rsidRPr="004A5953">
        <w:rPr>
          <w:lang w:bidi="en-GB"/>
        </w:rPr>
        <w:t>Abbreviations and explanations</w:t>
      </w:r>
      <w:bookmarkEnd w:id="2"/>
    </w:p>
    <w:p w14:paraId="4FE51167" w14:textId="77777777" w:rsidR="00765D84" w:rsidRDefault="00765D84" w:rsidP="00765D84">
      <w:pPr>
        <w:autoSpaceDE w:val="0"/>
        <w:autoSpaceDN w:val="0"/>
        <w:adjustRightInd w:val="0"/>
        <w:spacing w:before="120"/>
        <w:rPr>
          <w:color w:val="000000"/>
          <w:lang w:bidi="lo-LA"/>
        </w:rPr>
      </w:pPr>
      <w:r w:rsidRPr="00370B77">
        <w:rPr>
          <w:b/>
          <w:color w:val="000000"/>
          <w:lang w:bidi="en-GB"/>
        </w:rPr>
        <w:t>Works</w:t>
      </w:r>
      <w:r w:rsidRPr="00370B77">
        <w:rPr>
          <w:color w:val="000000"/>
          <w:lang w:bidi="en-GB"/>
        </w:rPr>
        <w:t> – construction or repair works and goods procured by contractors under HPP and CHPP Technical Management.</w:t>
      </w:r>
    </w:p>
    <w:p w14:paraId="21D987A4" w14:textId="22B21DF7" w:rsidR="00765D84" w:rsidRDefault="00765D84" w:rsidP="00765D84">
      <w:pPr>
        <w:autoSpaceDE w:val="0"/>
        <w:autoSpaceDN w:val="0"/>
        <w:adjustRightInd w:val="0"/>
        <w:spacing w:before="120"/>
        <w:rPr>
          <w:color w:val="000000"/>
          <w:lang w:bidi="lo-LA"/>
        </w:rPr>
      </w:pPr>
      <w:r w:rsidRPr="00370B77">
        <w:rPr>
          <w:b/>
          <w:color w:val="000000"/>
          <w:lang w:bidi="en-GB"/>
        </w:rPr>
        <w:t>Services</w:t>
      </w:r>
      <w:r w:rsidRPr="00370B77">
        <w:rPr>
          <w:color w:val="000000"/>
          <w:lang w:bidi="en-GB"/>
        </w:rPr>
        <w:t xml:space="preserve"> – design, survey, </w:t>
      </w:r>
      <w:r w:rsidR="00EE199A" w:rsidRPr="00EE199A">
        <w:rPr>
          <w:color w:val="000000"/>
          <w:lang w:bidi="en-GB"/>
        </w:rPr>
        <w:t>construction supervision</w:t>
      </w:r>
      <w:r w:rsidR="00EE199A">
        <w:rPr>
          <w:color w:val="000000"/>
          <w:lang w:bidi="en-GB"/>
        </w:rPr>
        <w:t xml:space="preserve">, </w:t>
      </w:r>
      <w:r w:rsidRPr="00370B77">
        <w:rPr>
          <w:color w:val="000000"/>
          <w:lang w:bidi="en-GB"/>
        </w:rPr>
        <w:t xml:space="preserve">expertise, </w:t>
      </w:r>
      <w:r w:rsidR="00EE199A" w:rsidRPr="00EE199A">
        <w:rPr>
          <w:color w:val="000000"/>
          <w:lang w:bidi="en-GB"/>
        </w:rPr>
        <w:t>author supervision</w:t>
      </w:r>
      <w:r w:rsidR="00EE199A">
        <w:rPr>
          <w:color w:val="000000"/>
          <w:lang w:bidi="en-GB"/>
        </w:rPr>
        <w:t xml:space="preserve">, </w:t>
      </w:r>
      <w:r w:rsidRPr="00370B77">
        <w:rPr>
          <w:color w:val="000000"/>
          <w:lang w:bidi="en-GB"/>
        </w:rPr>
        <w:t xml:space="preserve">scientific research, </w:t>
      </w:r>
      <w:r w:rsidR="00E42615">
        <w:rPr>
          <w:color w:val="000000"/>
          <w:lang w:bidi="en-GB"/>
        </w:rPr>
        <w:t>investigation</w:t>
      </w:r>
      <w:r w:rsidRPr="00370B77">
        <w:rPr>
          <w:color w:val="000000"/>
          <w:lang w:bidi="en-GB"/>
        </w:rPr>
        <w:t xml:space="preserve">, maintenance, consultancy and SMA services for the CHPP power units provided by contractors under HPP and CHPP Technical Management. </w:t>
      </w:r>
    </w:p>
    <w:p w14:paraId="313575A5" w14:textId="080FDAAD" w:rsidR="00765D84" w:rsidRPr="004A5953" w:rsidRDefault="00765D84" w:rsidP="00765D84">
      <w:pPr>
        <w:autoSpaceDE w:val="0"/>
        <w:autoSpaceDN w:val="0"/>
        <w:adjustRightInd w:val="0"/>
        <w:spacing w:before="120"/>
        <w:rPr>
          <w:color w:val="000000"/>
          <w:lang w:bidi="lo-LA"/>
        </w:rPr>
      </w:pPr>
      <w:r w:rsidRPr="00370B77">
        <w:rPr>
          <w:b/>
          <w:color w:val="000000"/>
          <w:lang w:bidi="en-GB"/>
        </w:rPr>
        <w:t>Form No. 2</w:t>
      </w:r>
      <w:r w:rsidRPr="00370B77">
        <w:rPr>
          <w:color w:val="000000"/>
          <w:lang w:bidi="en-GB"/>
        </w:rPr>
        <w:t xml:space="preserve"> – deed of works </w:t>
      </w:r>
      <w:proofErr w:type="gramStart"/>
      <w:r w:rsidRPr="00370B77">
        <w:rPr>
          <w:color w:val="000000"/>
          <w:lang w:bidi="en-GB"/>
        </w:rPr>
        <w:t>actually executed</w:t>
      </w:r>
      <w:proofErr w:type="gramEnd"/>
      <w:r w:rsidRPr="00370B77">
        <w:rPr>
          <w:color w:val="000000"/>
          <w:lang w:bidi="en-GB"/>
        </w:rPr>
        <w:t xml:space="preserve"> and payable, which shall serve as a supporting document for the invoicing of the amount indicated and for mutual </w:t>
      </w:r>
      <w:r w:rsidR="00550925" w:rsidRPr="00370B77">
        <w:rPr>
          <w:color w:val="000000"/>
          <w:lang w:bidi="en-GB"/>
        </w:rPr>
        <w:t>settlements but</w:t>
      </w:r>
      <w:r w:rsidRPr="00370B77">
        <w:rPr>
          <w:color w:val="000000"/>
          <w:lang w:bidi="en-GB"/>
        </w:rPr>
        <w:t xml:space="preserve"> shall not be considered as a document of handover </w:t>
      </w:r>
      <w:r w:rsidR="00B20997">
        <w:rPr>
          <w:color w:val="000000"/>
          <w:lang w:bidi="en-GB"/>
        </w:rPr>
        <w:t>-takeover</w:t>
      </w:r>
      <w:r w:rsidRPr="00370B77">
        <w:rPr>
          <w:color w:val="000000"/>
          <w:lang w:bidi="en-GB"/>
        </w:rPr>
        <w:t xml:space="preserve"> of the works.</w:t>
      </w:r>
    </w:p>
    <w:p w14:paraId="6AEF1753" w14:textId="37898B07" w:rsidR="00765D84" w:rsidRPr="004A5953" w:rsidRDefault="00765D84" w:rsidP="00765D84">
      <w:pPr>
        <w:autoSpaceDE w:val="0"/>
        <w:autoSpaceDN w:val="0"/>
        <w:adjustRightInd w:val="0"/>
        <w:spacing w:before="120"/>
        <w:rPr>
          <w:color w:val="000000"/>
          <w:lang w:bidi="lo-LA"/>
        </w:rPr>
      </w:pPr>
      <w:r w:rsidRPr="00370B77">
        <w:rPr>
          <w:b/>
          <w:color w:val="000000"/>
          <w:lang w:bidi="en-GB"/>
        </w:rPr>
        <w:t>Regulations</w:t>
      </w:r>
      <w:r w:rsidRPr="00370B77">
        <w:rPr>
          <w:color w:val="000000"/>
          <w:lang w:bidi="en-GB"/>
        </w:rPr>
        <w:t xml:space="preserve"> – “Regulations on the Rights of Employees of </w:t>
      </w:r>
      <w:proofErr w:type="spellStart"/>
      <w:r w:rsidR="00756A68">
        <w:rPr>
          <w:color w:val="000000"/>
          <w:lang w:bidi="en-GB"/>
        </w:rPr>
        <w:t>Latvenergo</w:t>
      </w:r>
      <w:proofErr w:type="spellEnd"/>
      <w:r w:rsidR="00756A68">
        <w:rPr>
          <w:color w:val="000000"/>
          <w:lang w:bidi="en-GB"/>
        </w:rPr>
        <w:t> AS</w:t>
      </w:r>
      <w:r w:rsidRPr="00370B77">
        <w:rPr>
          <w:color w:val="000000"/>
          <w:lang w:bidi="en-GB"/>
        </w:rPr>
        <w:t xml:space="preserve"> to Deal with the Company’s Resources”.</w:t>
      </w:r>
    </w:p>
    <w:p w14:paraId="715EC9EE" w14:textId="77777777" w:rsidR="00765D84" w:rsidRDefault="00765D84" w:rsidP="00765D84">
      <w:pPr>
        <w:autoSpaceDE w:val="0"/>
        <w:autoSpaceDN w:val="0"/>
        <w:adjustRightInd w:val="0"/>
        <w:spacing w:before="120"/>
        <w:rPr>
          <w:color w:val="000000"/>
          <w:lang w:bidi="lo-LA"/>
        </w:rPr>
      </w:pPr>
      <w:r w:rsidRPr="00370B77">
        <w:rPr>
          <w:b/>
          <w:color w:val="000000"/>
          <w:lang w:bidi="en-GB"/>
        </w:rPr>
        <w:t>Project Manager</w:t>
      </w:r>
      <w:r w:rsidRPr="00370B77">
        <w:rPr>
          <w:color w:val="000000"/>
          <w:lang w:bidi="en-GB"/>
        </w:rPr>
        <w:t> – the person responsible for the performance of the agreement as specified in the agreements.</w:t>
      </w:r>
    </w:p>
    <w:p w14:paraId="5C759630" w14:textId="66F0D5DF" w:rsidR="00765D84" w:rsidRDefault="00765D84" w:rsidP="00765D84">
      <w:pPr>
        <w:autoSpaceDE w:val="0"/>
        <w:autoSpaceDN w:val="0"/>
        <w:adjustRightInd w:val="0"/>
        <w:spacing w:before="120"/>
        <w:rPr>
          <w:color w:val="000000"/>
          <w:lang w:bidi="lo-LA"/>
        </w:rPr>
      </w:pPr>
      <w:r w:rsidRPr="00370B77">
        <w:rPr>
          <w:b/>
          <w:color w:val="000000"/>
          <w:lang w:bidi="en-GB"/>
        </w:rPr>
        <w:t>Technical Supervisor</w:t>
      </w:r>
      <w:r w:rsidRPr="00370B77">
        <w:rPr>
          <w:color w:val="000000"/>
          <w:lang w:bidi="en-GB"/>
        </w:rPr>
        <w:t xml:space="preserve"> – an employee designated by the HPP/CHPP Technical Director (specified in the Agreements or designated by a separate order) or an outsourced contractual service provider to carry out technical supervision and control of the works executed by the contractors </w:t>
      </w:r>
    </w:p>
    <w:p w14:paraId="4145696A" w14:textId="6AF579D9" w:rsidR="00D715CB" w:rsidRPr="00550925" w:rsidRDefault="00F11ADA" w:rsidP="00D715CB">
      <w:pPr>
        <w:autoSpaceDE w:val="0"/>
        <w:autoSpaceDN w:val="0"/>
        <w:adjustRightInd w:val="0"/>
        <w:spacing w:before="120"/>
        <w:rPr>
          <w:b/>
          <w:bCs/>
          <w:color w:val="000000"/>
          <w:lang w:bidi="lo-LA"/>
        </w:rPr>
      </w:pPr>
      <w:r w:rsidRPr="00550925">
        <w:rPr>
          <w:b/>
          <w:bCs/>
          <w:color w:val="000000"/>
          <w:lang w:bidi="lo-LA"/>
        </w:rPr>
        <w:t>Construction Supervisor</w:t>
      </w:r>
      <w:r w:rsidR="00D715CB" w:rsidRPr="00550925">
        <w:rPr>
          <w:b/>
          <w:bCs/>
          <w:color w:val="000000"/>
          <w:lang w:bidi="lo-LA"/>
        </w:rPr>
        <w:t xml:space="preserve"> - </w:t>
      </w:r>
      <w:r w:rsidR="00D715CB" w:rsidRPr="00550925">
        <w:rPr>
          <w:color w:val="000000"/>
          <w:lang w:bidi="lo-LA"/>
        </w:rPr>
        <w:t>a certified construction specialist in the relevant field of activity, appointed by a separate order of the Technical Director of the HPP/</w:t>
      </w:r>
      <w:r w:rsidR="00C14CB4">
        <w:rPr>
          <w:color w:val="000000"/>
          <w:lang w:bidi="lo-LA"/>
        </w:rPr>
        <w:t>CHPP</w:t>
      </w:r>
      <w:r w:rsidR="00D715CB" w:rsidRPr="00550925">
        <w:rPr>
          <w:color w:val="000000"/>
          <w:lang w:bidi="lo-LA"/>
        </w:rPr>
        <w:t>, or a contracted construction company registered in the relevant field of activity or a certified construction specialist in the relevant field of activity, performing construction supervision of the works, in accordance with the regulatory enactments governing the construction process.</w:t>
      </w:r>
    </w:p>
    <w:p w14:paraId="1EE9E1CC" w14:textId="7986F209" w:rsidR="00D715CB" w:rsidRPr="00D715CB" w:rsidRDefault="00C56A97" w:rsidP="00C56A97">
      <w:pPr>
        <w:autoSpaceDE w:val="0"/>
        <w:autoSpaceDN w:val="0"/>
        <w:adjustRightInd w:val="0"/>
        <w:spacing w:before="120" w:line="276" w:lineRule="auto"/>
        <w:rPr>
          <w:b/>
          <w:bCs/>
          <w:color w:val="000000"/>
          <w:lang w:val="lv-LV" w:bidi="lo-LA"/>
        </w:rPr>
      </w:pPr>
      <w:r>
        <w:rPr>
          <w:b/>
          <w:color w:val="000000"/>
          <w:lang w:bidi="lo-LA"/>
        </w:rPr>
        <w:t>Author's Supervisor</w:t>
      </w:r>
      <w:r w:rsidRPr="00FD7A69">
        <w:rPr>
          <w:b/>
          <w:color w:val="000000"/>
          <w:lang w:bidi="lo-LA"/>
        </w:rPr>
        <w:t xml:space="preserve"> </w:t>
      </w:r>
      <w:r w:rsidR="004A2B52" w:rsidRPr="00FD7A69">
        <w:rPr>
          <w:b/>
          <w:color w:val="000000"/>
          <w:lang w:bidi="lo-LA"/>
        </w:rPr>
        <w:t xml:space="preserve">– </w:t>
      </w:r>
      <w:r w:rsidRPr="00C56A97">
        <w:rPr>
          <w:color w:val="000000"/>
          <w:lang w:bidi="lo-LA"/>
        </w:rPr>
        <w:t>construction specialist or construction merchant who has concluded a written contract on author supervision</w:t>
      </w:r>
      <w:r w:rsidR="00550925">
        <w:rPr>
          <w:color w:val="000000"/>
          <w:lang w:bidi="lo-LA"/>
        </w:rPr>
        <w:t xml:space="preserve"> </w:t>
      </w:r>
      <w:r w:rsidR="00550925" w:rsidRPr="00550925">
        <w:rPr>
          <w:color w:val="000000"/>
          <w:lang w:bidi="lo-LA"/>
        </w:rPr>
        <w:t>or performs author supervision at his own choice.</w:t>
      </w:r>
    </w:p>
    <w:p w14:paraId="3A378836" w14:textId="12A530D4" w:rsidR="00B5177F" w:rsidRPr="00550925" w:rsidRDefault="00B5177F" w:rsidP="00550925">
      <w:pPr>
        <w:autoSpaceDE w:val="0"/>
        <w:autoSpaceDN w:val="0"/>
        <w:adjustRightInd w:val="0"/>
        <w:spacing w:before="120" w:line="276" w:lineRule="auto"/>
        <w:rPr>
          <w:color w:val="000000"/>
          <w:lang w:bidi="lo-LA"/>
        </w:rPr>
      </w:pPr>
      <w:r w:rsidRPr="00FD7A69">
        <w:rPr>
          <w:b/>
          <w:bCs/>
          <w:color w:val="000000"/>
          <w:lang w:bidi="lo-LA"/>
        </w:rPr>
        <w:t>NOP059</w:t>
      </w:r>
      <w:r w:rsidR="004A2B52" w:rsidRPr="004A2B52">
        <w:rPr>
          <w:color w:val="000000"/>
          <w:lang w:bidi="lo-LA"/>
        </w:rPr>
        <w:t xml:space="preserve"> </w:t>
      </w:r>
      <w:r w:rsidR="00550925">
        <w:rPr>
          <w:color w:val="000000"/>
          <w:lang w:bidi="lo-LA"/>
        </w:rPr>
        <w:t xml:space="preserve">- </w:t>
      </w:r>
      <w:r w:rsidR="00550925" w:rsidRPr="00550925">
        <w:rPr>
          <w:color w:val="000000"/>
          <w:lang w:bidi="lo-LA"/>
        </w:rPr>
        <w:t xml:space="preserve">Regulation "Conversion of </w:t>
      </w:r>
      <w:proofErr w:type="spellStart"/>
      <w:r w:rsidR="00550925" w:rsidRPr="00550925">
        <w:rPr>
          <w:color w:val="000000"/>
          <w:lang w:bidi="lo-LA"/>
        </w:rPr>
        <w:t>Latvenergo</w:t>
      </w:r>
      <w:proofErr w:type="spellEnd"/>
      <w:r w:rsidR="00550925" w:rsidRPr="00550925">
        <w:rPr>
          <w:color w:val="000000"/>
          <w:lang w:bidi="lo-LA"/>
        </w:rPr>
        <w:t xml:space="preserve"> AS source document into DIGI electronic source document"</w:t>
      </w:r>
    </w:p>
    <w:p w14:paraId="6893AF38" w14:textId="2C98F7AC" w:rsidR="00F11ADA" w:rsidRDefault="00BE5D15" w:rsidP="00550925">
      <w:pPr>
        <w:autoSpaceDE w:val="0"/>
        <w:autoSpaceDN w:val="0"/>
        <w:adjustRightInd w:val="0"/>
        <w:spacing w:before="120" w:line="276" w:lineRule="auto"/>
        <w:rPr>
          <w:color w:val="000000"/>
          <w:lang w:bidi="lo-LA"/>
        </w:rPr>
      </w:pPr>
      <w:r w:rsidRPr="00FD7A69">
        <w:rPr>
          <w:b/>
          <w:bCs/>
          <w:color w:val="000000"/>
          <w:lang w:bidi="lo-LA"/>
        </w:rPr>
        <w:t xml:space="preserve">TOPS </w:t>
      </w:r>
      <w:r w:rsidRPr="00FD7A69">
        <w:rPr>
          <w:color w:val="000000"/>
          <w:lang w:bidi="lo-LA"/>
        </w:rPr>
        <w:t xml:space="preserve">- </w:t>
      </w:r>
      <w:r w:rsidR="00550925" w:rsidRPr="00550925">
        <w:rPr>
          <w:color w:val="000000"/>
          <w:lang w:bidi="lo-LA"/>
        </w:rPr>
        <w:t>Management system of technical objects</w:t>
      </w:r>
    </w:p>
    <w:p w14:paraId="3D403865" w14:textId="77777777" w:rsidR="00765D84" w:rsidRDefault="00765D84" w:rsidP="00765D84">
      <w:pPr>
        <w:autoSpaceDE w:val="0"/>
        <w:autoSpaceDN w:val="0"/>
        <w:adjustRightInd w:val="0"/>
        <w:spacing w:before="120"/>
        <w:rPr>
          <w:color w:val="000000"/>
          <w:lang w:bidi="lo-LA"/>
        </w:rPr>
      </w:pPr>
      <w:r w:rsidRPr="00370B77">
        <w:rPr>
          <w:b/>
          <w:color w:val="000000"/>
          <w:lang w:bidi="en-GB"/>
        </w:rPr>
        <w:t>TU</w:t>
      </w:r>
      <w:r w:rsidRPr="00370B77">
        <w:rPr>
          <w:color w:val="000000"/>
          <w:lang w:bidi="en-GB"/>
        </w:rPr>
        <w:t> – The Technical Unit of the HPP or CHPP Technical Management.</w:t>
      </w:r>
    </w:p>
    <w:p w14:paraId="63C05EDE" w14:textId="77777777" w:rsidR="00765D84" w:rsidRDefault="00765D84" w:rsidP="00765D84">
      <w:pPr>
        <w:autoSpaceDE w:val="0"/>
        <w:autoSpaceDN w:val="0"/>
        <w:adjustRightInd w:val="0"/>
        <w:spacing w:before="120"/>
        <w:rPr>
          <w:color w:val="000000"/>
          <w:lang w:bidi="en-GB"/>
        </w:rPr>
      </w:pPr>
      <w:r w:rsidRPr="00370B77">
        <w:rPr>
          <w:b/>
          <w:color w:val="000000"/>
          <w:lang w:bidi="en-GB"/>
        </w:rPr>
        <w:t>HTSS</w:t>
      </w:r>
      <w:r w:rsidRPr="00370B77">
        <w:rPr>
          <w:color w:val="000000"/>
          <w:lang w:bidi="en-GB"/>
        </w:rPr>
        <w:t> – Hydrotechnical Structures Service of the HPP Technical Management.</w:t>
      </w:r>
    </w:p>
    <w:p w14:paraId="6D5011D1" w14:textId="38D96E8E" w:rsidR="00BE5D15" w:rsidRPr="00FD7A69" w:rsidRDefault="00BE5D15" w:rsidP="00BE5D15">
      <w:pPr>
        <w:autoSpaceDE w:val="0"/>
        <w:autoSpaceDN w:val="0"/>
        <w:adjustRightInd w:val="0"/>
        <w:spacing w:before="120" w:line="276" w:lineRule="auto"/>
        <w:rPr>
          <w:color w:val="000000"/>
          <w:lang w:bidi="lo-LA"/>
        </w:rPr>
      </w:pPr>
      <w:r w:rsidRPr="00FD7A69">
        <w:rPr>
          <w:b/>
          <w:color w:val="000000"/>
          <w:lang w:bidi="lo-LA"/>
        </w:rPr>
        <w:t xml:space="preserve">LIVS </w:t>
      </w:r>
      <w:r w:rsidRPr="00FD7A69">
        <w:rPr>
          <w:color w:val="000000"/>
          <w:lang w:bidi="lo-LA"/>
        </w:rPr>
        <w:t xml:space="preserve">– </w:t>
      </w:r>
      <w:r w:rsidR="00F72356" w:rsidRPr="00F72356">
        <w:rPr>
          <w:color w:val="000000"/>
          <w:lang w:bidi="lo-LA"/>
        </w:rPr>
        <w:t>register of contracts</w:t>
      </w:r>
      <w:r w:rsidR="00F72356">
        <w:rPr>
          <w:color w:val="000000"/>
          <w:lang w:bidi="lo-LA"/>
        </w:rPr>
        <w:t>.</w:t>
      </w:r>
    </w:p>
    <w:p w14:paraId="72D957D9" w14:textId="2D38C993" w:rsidR="00C14CB4" w:rsidRPr="00483A8A" w:rsidRDefault="00BE5D15" w:rsidP="00483A8A">
      <w:pPr>
        <w:spacing w:line="276" w:lineRule="auto"/>
      </w:pPr>
      <w:r w:rsidRPr="00FD7A69">
        <w:rPr>
          <w:b/>
        </w:rPr>
        <w:t xml:space="preserve">DIGI </w:t>
      </w:r>
      <w:r w:rsidR="00550925" w:rsidRPr="00FD7A69">
        <w:t>– a</w:t>
      </w:r>
      <w:r w:rsidR="00F72356" w:rsidRPr="00F72356">
        <w:t xml:space="preserve"> system in which DIGI's electronic </w:t>
      </w:r>
      <w:r w:rsidR="00550925">
        <w:t>source</w:t>
      </w:r>
      <w:r w:rsidR="00550925" w:rsidRPr="00F72356">
        <w:t xml:space="preserve"> </w:t>
      </w:r>
      <w:r w:rsidR="00F72356" w:rsidRPr="00F72356">
        <w:t>documents are electronically stored</w:t>
      </w:r>
      <w:r w:rsidR="00F72356">
        <w:t xml:space="preserve"> </w:t>
      </w:r>
      <w:r w:rsidR="00F72356" w:rsidRPr="00F72356">
        <w:t>and which ensures the processing (designation,</w:t>
      </w:r>
      <w:r w:rsidR="00F72356">
        <w:t xml:space="preserve"> </w:t>
      </w:r>
      <w:r w:rsidR="00F72356" w:rsidRPr="00F72356">
        <w:t>endorsement, approval) and traceability of these documents.</w:t>
      </w:r>
    </w:p>
    <w:p w14:paraId="51AC6891" w14:textId="77777777" w:rsidR="00765D84" w:rsidRPr="00DA3BDB" w:rsidRDefault="00765D84" w:rsidP="00483A8A">
      <w:pPr>
        <w:pStyle w:val="Heading1"/>
        <w:rPr>
          <w:lang w:bidi="lo-LA"/>
        </w:rPr>
      </w:pPr>
      <w:bookmarkStart w:id="3" w:name="_Hlk181365180"/>
      <w:bookmarkStart w:id="4" w:name="_Toc181541469"/>
      <w:r>
        <w:rPr>
          <w:lang w:bidi="en-GB"/>
        </w:rPr>
        <w:lastRenderedPageBreak/>
        <w:t>Acceptance of the completed stages of the Works</w:t>
      </w:r>
      <w:bookmarkEnd w:id="4"/>
    </w:p>
    <w:bookmarkEnd w:id="3"/>
    <w:p w14:paraId="5E345E3D" w14:textId="6E86DBC2" w:rsidR="00765D84" w:rsidRPr="004A5953" w:rsidRDefault="00765D84" w:rsidP="00765D84">
      <w:pPr>
        <w:numPr>
          <w:ilvl w:val="1"/>
          <w:numId w:val="25"/>
        </w:numPr>
        <w:autoSpaceDE w:val="0"/>
        <w:autoSpaceDN w:val="0"/>
        <w:adjustRightInd w:val="0"/>
        <w:spacing w:before="120"/>
        <w:ind w:left="567" w:hanging="564"/>
        <w:rPr>
          <w:color w:val="000000"/>
          <w:lang w:bidi="lo-LA"/>
        </w:rPr>
      </w:pPr>
      <w:r>
        <w:rPr>
          <w:color w:val="000000"/>
          <w:lang w:bidi="en-GB"/>
        </w:rPr>
        <w:t xml:space="preserve">The </w:t>
      </w:r>
      <w:r w:rsidR="00FF719D">
        <w:rPr>
          <w:color w:val="000000"/>
          <w:lang w:bidi="en-GB"/>
        </w:rPr>
        <w:t xml:space="preserve">scope </w:t>
      </w:r>
      <w:r>
        <w:rPr>
          <w:color w:val="000000"/>
          <w:lang w:bidi="en-GB"/>
        </w:rPr>
        <w:t xml:space="preserve">and cost of the Works </w:t>
      </w:r>
      <w:r w:rsidR="001D0D1D">
        <w:rPr>
          <w:color w:val="000000"/>
          <w:lang w:bidi="en-GB"/>
        </w:rPr>
        <w:t>completed</w:t>
      </w:r>
      <w:r w:rsidR="00FA1DC8">
        <w:rPr>
          <w:color w:val="000000"/>
          <w:lang w:bidi="en-GB"/>
        </w:rPr>
        <w:t xml:space="preserve"> </w:t>
      </w:r>
      <w:r>
        <w:rPr>
          <w:color w:val="000000"/>
          <w:lang w:bidi="en-GB"/>
        </w:rPr>
        <w:t xml:space="preserve">during the reporting period shall be </w:t>
      </w:r>
      <w:r w:rsidR="00D82BBB">
        <w:rPr>
          <w:color w:val="000000"/>
          <w:lang w:bidi="en-GB"/>
        </w:rPr>
        <w:t xml:space="preserve">verified </w:t>
      </w:r>
      <w:r>
        <w:rPr>
          <w:color w:val="000000"/>
          <w:lang w:bidi="en-GB"/>
        </w:rPr>
        <w:t xml:space="preserve">by a </w:t>
      </w:r>
      <w:r w:rsidR="00FF719D">
        <w:rPr>
          <w:color w:val="000000"/>
          <w:lang w:bidi="en-GB"/>
        </w:rPr>
        <w:t xml:space="preserve">Milestone </w:t>
      </w:r>
      <w:r w:rsidR="00FA1DC8">
        <w:rPr>
          <w:color w:val="000000"/>
          <w:lang w:bidi="en-GB"/>
        </w:rPr>
        <w:t>Certificate</w:t>
      </w:r>
      <w:r>
        <w:rPr>
          <w:color w:val="000000"/>
          <w:lang w:bidi="en-GB"/>
        </w:rPr>
        <w:t xml:space="preserve"> or Form No. 2.</w:t>
      </w:r>
    </w:p>
    <w:p w14:paraId="1A1022A7" w14:textId="3BD6F69C" w:rsidR="00765D84" w:rsidRPr="004A5953" w:rsidRDefault="00765D84" w:rsidP="00765D84">
      <w:pPr>
        <w:numPr>
          <w:ilvl w:val="1"/>
          <w:numId w:val="25"/>
        </w:numPr>
        <w:autoSpaceDE w:val="0"/>
        <w:autoSpaceDN w:val="0"/>
        <w:adjustRightInd w:val="0"/>
        <w:spacing w:before="120"/>
        <w:ind w:left="567" w:hanging="564"/>
        <w:rPr>
          <w:color w:val="000000"/>
          <w:lang w:bidi="lo-LA"/>
        </w:rPr>
      </w:pPr>
      <w:r w:rsidRPr="004A5953">
        <w:rPr>
          <w:color w:val="000000"/>
          <w:lang w:bidi="en-GB"/>
        </w:rPr>
        <w:t xml:space="preserve">Form No. 2 shall be drawn up by the </w:t>
      </w:r>
      <w:r w:rsidR="001D0D1D">
        <w:rPr>
          <w:color w:val="000000"/>
          <w:lang w:bidi="en-GB"/>
        </w:rPr>
        <w:t>C</w:t>
      </w:r>
      <w:r w:rsidR="001D0D1D" w:rsidRPr="004A5953">
        <w:rPr>
          <w:color w:val="000000"/>
          <w:lang w:bidi="en-GB"/>
        </w:rPr>
        <w:t>ontractors</w:t>
      </w:r>
      <w:r w:rsidRPr="004A5953">
        <w:rPr>
          <w:color w:val="000000"/>
          <w:lang w:bidi="en-GB"/>
        </w:rPr>
        <w:t xml:space="preserve"> and submitted to the Project Manager by a mutually agreed date in accordance with the form set out in Annex 1. Form No. 2 shall be drawn up </w:t>
      </w:r>
      <w:r w:rsidR="000F6166" w:rsidRPr="000F6166">
        <w:rPr>
          <w:color w:val="000000"/>
          <w:lang w:bidi="en-GB"/>
        </w:rPr>
        <w:t xml:space="preserve">and is submitted signed with a secure electronic signature. </w:t>
      </w:r>
    </w:p>
    <w:p w14:paraId="780E27FF" w14:textId="1F3110BA" w:rsidR="00765D84" w:rsidRPr="004A5953" w:rsidRDefault="00765D84" w:rsidP="00765D84">
      <w:pPr>
        <w:numPr>
          <w:ilvl w:val="1"/>
          <w:numId w:val="25"/>
        </w:numPr>
        <w:autoSpaceDE w:val="0"/>
        <w:autoSpaceDN w:val="0"/>
        <w:adjustRightInd w:val="0"/>
        <w:spacing w:before="120"/>
        <w:ind w:left="567" w:hanging="564"/>
        <w:rPr>
          <w:color w:val="000000"/>
          <w:lang w:bidi="lo-LA"/>
        </w:rPr>
      </w:pPr>
      <w:r w:rsidRPr="004A5953">
        <w:rPr>
          <w:color w:val="000000"/>
          <w:lang w:bidi="en-GB"/>
        </w:rPr>
        <w:t xml:space="preserve">The Project Manager shall be responsible for ensuring that Form No. 2 and the </w:t>
      </w:r>
      <w:r w:rsidR="00D82BBB">
        <w:rPr>
          <w:color w:val="000000"/>
          <w:lang w:bidi="en-GB"/>
        </w:rPr>
        <w:t>Milestone Certificates</w:t>
      </w:r>
      <w:r w:rsidRPr="004A5953">
        <w:rPr>
          <w:color w:val="000000"/>
          <w:lang w:bidi="en-GB"/>
        </w:rPr>
        <w:t xml:space="preserve"> are agreed and </w:t>
      </w:r>
      <w:r w:rsidR="00D82BBB">
        <w:rPr>
          <w:color w:val="000000"/>
          <w:lang w:bidi="en-GB"/>
        </w:rPr>
        <w:t>processed</w:t>
      </w:r>
      <w:r w:rsidR="00D82BBB" w:rsidRPr="004A5953">
        <w:rPr>
          <w:color w:val="000000"/>
          <w:lang w:bidi="en-GB"/>
        </w:rPr>
        <w:t xml:space="preserve"> </w:t>
      </w:r>
      <w:r w:rsidRPr="004A5953">
        <w:rPr>
          <w:color w:val="000000"/>
          <w:lang w:bidi="en-GB"/>
        </w:rPr>
        <w:t xml:space="preserve">in a timely manner. Form No. 2 shall be agreed within 5 business days of </w:t>
      </w:r>
      <w:r w:rsidR="001D0D1D" w:rsidRPr="004A5953">
        <w:rPr>
          <w:color w:val="000000"/>
          <w:lang w:bidi="en-GB"/>
        </w:rPr>
        <w:t>receipt,</w:t>
      </w:r>
      <w:r w:rsidRPr="004A5953">
        <w:rPr>
          <w:color w:val="000000"/>
          <w:lang w:bidi="en-GB"/>
        </w:rPr>
        <w:t xml:space="preserve"> or a reasoned refusal shall be given to the </w:t>
      </w:r>
      <w:r w:rsidR="000F6166">
        <w:rPr>
          <w:color w:val="000000"/>
          <w:lang w:bidi="en-GB"/>
        </w:rPr>
        <w:t>C</w:t>
      </w:r>
      <w:r w:rsidRPr="004A5953">
        <w:rPr>
          <w:color w:val="000000"/>
          <w:lang w:bidi="en-GB"/>
        </w:rPr>
        <w:t>ontractor.</w:t>
      </w:r>
    </w:p>
    <w:p w14:paraId="52215ED7" w14:textId="44AA0F86" w:rsidR="00765D84" w:rsidRPr="004A5953" w:rsidRDefault="00765D84" w:rsidP="00765D84">
      <w:pPr>
        <w:numPr>
          <w:ilvl w:val="1"/>
          <w:numId w:val="25"/>
        </w:numPr>
        <w:autoSpaceDE w:val="0"/>
        <w:autoSpaceDN w:val="0"/>
        <w:adjustRightInd w:val="0"/>
        <w:spacing w:before="120"/>
        <w:ind w:left="567" w:hanging="564"/>
        <w:rPr>
          <w:color w:val="000000"/>
          <w:lang w:bidi="lo-LA"/>
        </w:rPr>
      </w:pPr>
      <w:r w:rsidRPr="004A5953">
        <w:rPr>
          <w:color w:val="000000"/>
          <w:lang w:bidi="en-GB"/>
        </w:rPr>
        <w:t xml:space="preserve">Form No. 2 or the </w:t>
      </w:r>
      <w:r w:rsidR="00D82BBB">
        <w:rPr>
          <w:color w:val="000000"/>
          <w:lang w:bidi="en-GB"/>
        </w:rPr>
        <w:t>Milestone Certificate</w:t>
      </w:r>
      <w:r w:rsidRPr="004A5953">
        <w:rPr>
          <w:color w:val="000000"/>
          <w:lang w:bidi="en-GB"/>
        </w:rPr>
        <w:t xml:space="preserve"> shall be</w:t>
      </w:r>
      <w:r w:rsidR="00082F34">
        <w:rPr>
          <w:color w:val="000000"/>
          <w:lang w:bidi="en-GB"/>
        </w:rPr>
        <w:t xml:space="preserve"> initially revised</w:t>
      </w:r>
      <w:r w:rsidRPr="004A5953">
        <w:rPr>
          <w:color w:val="000000"/>
          <w:lang w:bidi="en-GB"/>
        </w:rPr>
        <w:t xml:space="preserve"> agreed </w:t>
      </w:r>
      <w:r w:rsidR="00550925">
        <w:rPr>
          <w:color w:val="000000"/>
          <w:lang w:bidi="en-GB"/>
        </w:rPr>
        <w:t>upon confirming</w:t>
      </w:r>
      <w:r w:rsidR="00056438" w:rsidRPr="00056438">
        <w:rPr>
          <w:color w:val="000000"/>
          <w:lang w:bidi="en-GB"/>
        </w:rPr>
        <w:t xml:space="preserve"> it by signing</w:t>
      </w:r>
      <w:r w:rsidR="00082F34">
        <w:rPr>
          <w:color w:val="000000"/>
          <w:lang w:bidi="en-GB"/>
        </w:rPr>
        <w:t xml:space="preserve"> on the LIVS in following order</w:t>
      </w:r>
      <w:r w:rsidRPr="004A5953">
        <w:rPr>
          <w:color w:val="000000"/>
          <w:lang w:bidi="en-GB"/>
        </w:rPr>
        <w:t>:</w:t>
      </w:r>
    </w:p>
    <w:p w14:paraId="65404C06" w14:textId="594D5D8D" w:rsidR="00765D84" w:rsidRPr="005416BD" w:rsidRDefault="00765D84" w:rsidP="001D0D1D">
      <w:pPr>
        <w:numPr>
          <w:ilvl w:val="0"/>
          <w:numId w:val="36"/>
        </w:numPr>
        <w:autoSpaceDE w:val="0"/>
        <w:autoSpaceDN w:val="0"/>
        <w:adjustRightInd w:val="0"/>
        <w:spacing w:before="120"/>
        <w:contextualSpacing/>
        <w:rPr>
          <w:color w:val="000000"/>
          <w:lang w:bidi="lo-LA"/>
        </w:rPr>
      </w:pPr>
      <w:r w:rsidRPr="004A5953">
        <w:rPr>
          <w:color w:val="000000"/>
          <w:lang w:bidi="en-GB"/>
        </w:rPr>
        <w:t>the technical supervisor(s</w:t>
      </w:r>
      <w:r w:rsidRPr="00954423">
        <w:rPr>
          <w:color w:val="000000"/>
          <w:lang w:bidi="en-GB"/>
        </w:rPr>
        <w:t>)</w:t>
      </w:r>
      <w:r w:rsidR="00954423" w:rsidRPr="00954423">
        <w:rPr>
          <w:color w:val="000000"/>
          <w:lang w:bidi="en-GB"/>
        </w:rPr>
        <w:t xml:space="preserve"> and/or </w:t>
      </w:r>
      <w:r w:rsidR="00954423" w:rsidRPr="00550925">
        <w:rPr>
          <w:color w:val="000000"/>
          <w:lang w:bidi="en-GB"/>
        </w:rPr>
        <w:t>performer of supervision of the construction work</w:t>
      </w:r>
      <w:r w:rsidR="00954423" w:rsidRPr="00954423">
        <w:rPr>
          <w:b/>
          <w:bCs/>
          <w:color w:val="000000"/>
          <w:lang w:bidi="en-GB"/>
        </w:rPr>
        <w:t> </w:t>
      </w:r>
      <w:r w:rsidRPr="004A5953">
        <w:rPr>
          <w:color w:val="000000"/>
          <w:lang w:bidi="en-GB"/>
        </w:rPr>
        <w:t xml:space="preserve">responsible for the conformity of the works included in Form No. 2 with the scope and technical requirements of the works </w:t>
      </w:r>
      <w:r w:rsidR="001D0D1D" w:rsidRPr="004A5953">
        <w:rPr>
          <w:color w:val="000000"/>
          <w:lang w:bidi="en-GB"/>
        </w:rPr>
        <w:t>completed</w:t>
      </w:r>
      <w:r w:rsidR="00550925" w:rsidRPr="004A5953">
        <w:rPr>
          <w:color w:val="000000"/>
          <w:lang w:bidi="en-GB"/>
        </w:rPr>
        <w:t>.</w:t>
      </w:r>
    </w:p>
    <w:p w14:paraId="75799197" w14:textId="2D58198E" w:rsidR="001D0D1D" w:rsidRDefault="006C38E0" w:rsidP="001D0D1D">
      <w:pPr>
        <w:pStyle w:val="ListParagraph"/>
        <w:numPr>
          <w:ilvl w:val="0"/>
          <w:numId w:val="35"/>
        </w:numPr>
        <w:autoSpaceDE w:val="0"/>
        <w:autoSpaceDN w:val="0"/>
        <w:adjustRightInd w:val="0"/>
        <w:spacing w:before="120"/>
        <w:ind w:left="1418"/>
        <w:rPr>
          <w:color w:val="000000"/>
          <w:lang w:bidi="lo-LA"/>
        </w:rPr>
      </w:pPr>
      <w:r w:rsidRPr="006C38E0">
        <w:rPr>
          <w:color w:val="000000"/>
          <w:lang w:bidi="en-GB"/>
        </w:rPr>
        <w:t xml:space="preserve">Financial analyst of the </w:t>
      </w:r>
      <w:r w:rsidR="00550925" w:rsidRPr="00550925">
        <w:rPr>
          <w:color w:val="000000"/>
          <w:lang w:bidi="en-GB"/>
        </w:rPr>
        <w:t>Generation Financial Planning and Control Unit</w:t>
      </w:r>
      <w:r w:rsidRPr="006C38E0">
        <w:rPr>
          <w:color w:val="000000"/>
          <w:lang w:bidi="en-GB"/>
        </w:rPr>
        <w:t>, who controls the financial compliance with the contract.</w:t>
      </w:r>
      <w:r w:rsidR="002F2094">
        <w:rPr>
          <w:color w:val="000000"/>
          <w:lang w:bidi="en-GB"/>
        </w:rPr>
        <w:t xml:space="preserve"> </w:t>
      </w:r>
      <w:r w:rsidR="002F2094">
        <w:rPr>
          <w:color w:val="000000"/>
          <w:lang w:bidi="lo-LA"/>
        </w:rPr>
        <w:t xml:space="preserve"> </w:t>
      </w:r>
    </w:p>
    <w:p w14:paraId="3567DCFE" w14:textId="40E82EDA" w:rsidR="002F2094" w:rsidRPr="001D0D1D" w:rsidRDefault="002F2094" w:rsidP="001D0D1D">
      <w:pPr>
        <w:pStyle w:val="ListParagraph"/>
        <w:numPr>
          <w:ilvl w:val="1"/>
          <w:numId w:val="25"/>
        </w:numPr>
        <w:autoSpaceDE w:val="0"/>
        <w:autoSpaceDN w:val="0"/>
        <w:adjustRightInd w:val="0"/>
        <w:spacing w:before="120"/>
        <w:ind w:left="567" w:hanging="567"/>
        <w:rPr>
          <w:color w:val="000000"/>
          <w:lang w:bidi="lo-LA"/>
        </w:rPr>
      </w:pPr>
      <w:r w:rsidRPr="002F2094">
        <w:rPr>
          <w:color w:val="000000"/>
          <w:lang w:bidi="lo-LA"/>
        </w:rPr>
        <w:t xml:space="preserve">After completion of the coordination in the LIVS system, the Project Manager designated by </w:t>
      </w:r>
      <w:proofErr w:type="spellStart"/>
      <w:r w:rsidRPr="002F2094">
        <w:rPr>
          <w:color w:val="000000"/>
          <w:lang w:bidi="lo-LA"/>
        </w:rPr>
        <w:t>Latvenergo</w:t>
      </w:r>
      <w:proofErr w:type="spellEnd"/>
      <w:r w:rsidRPr="002F2094">
        <w:rPr>
          <w:color w:val="000000"/>
          <w:lang w:bidi="lo-LA"/>
        </w:rPr>
        <w:t xml:space="preserve"> AS shall sign this document on behalf of </w:t>
      </w:r>
      <w:proofErr w:type="spellStart"/>
      <w:r w:rsidRPr="002F2094">
        <w:rPr>
          <w:color w:val="000000"/>
          <w:lang w:bidi="lo-LA"/>
        </w:rPr>
        <w:t>Latvenergo</w:t>
      </w:r>
      <w:proofErr w:type="spellEnd"/>
      <w:r w:rsidRPr="002F2094">
        <w:rPr>
          <w:color w:val="000000"/>
          <w:lang w:bidi="lo-LA"/>
        </w:rPr>
        <w:t xml:space="preserve"> AS with a secure electronic signature.</w:t>
      </w:r>
    </w:p>
    <w:p w14:paraId="647D59BE" w14:textId="302FB289" w:rsidR="00765D84" w:rsidRPr="004A5953" w:rsidRDefault="00765D84" w:rsidP="00765D84">
      <w:pPr>
        <w:numPr>
          <w:ilvl w:val="1"/>
          <w:numId w:val="25"/>
        </w:numPr>
        <w:autoSpaceDE w:val="0"/>
        <w:autoSpaceDN w:val="0"/>
        <w:adjustRightInd w:val="0"/>
        <w:spacing w:before="120"/>
        <w:ind w:left="567" w:hanging="564"/>
        <w:rPr>
          <w:color w:val="000000"/>
          <w:lang w:bidi="lo-LA"/>
        </w:rPr>
      </w:pPr>
      <w:r w:rsidRPr="004A5953">
        <w:rPr>
          <w:color w:val="000000"/>
          <w:lang w:bidi="en-GB"/>
        </w:rPr>
        <w:t xml:space="preserve">The works shall be handed over by the contractor to the person authorised by the agreement and accepted by the Project Manager, who shall be responsible for verifying that the works </w:t>
      </w:r>
      <w:r w:rsidR="001D0D1D" w:rsidRPr="004A5953">
        <w:rPr>
          <w:color w:val="000000"/>
          <w:lang w:bidi="en-GB"/>
        </w:rPr>
        <w:t>conform</w:t>
      </w:r>
      <w:r w:rsidRPr="004A5953">
        <w:rPr>
          <w:color w:val="000000"/>
          <w:lang w:bidi="en-GB"/>
        </w:rPr>
        <w:t xml:space="preserve"> to the scope of the works and to the agreement. </w:t>
      </w:r>
    </w:p>
    <w:p w14:paraId="37E8B008" w14:textId="09DE04A6" w:rsidR="00765D84" w:rsidRDefault="00765D84">
      <w:pPr>
        <w:numPr>
          <w:ilvl w:val="1"/>
          <w:numId w:val="25"/>
        </w:numPr>
        <w:autoSpaceDE w:val="0"/>
        <w:autoSpaceDN w:val="0"/>
        <w:adjustRightInd w:val="0"/>
        <w:spacing w:before="120"/>
        <w:ind w:left="567" w:hanging="564"/>
        <w:rPr>
          <w:color w:val="000000"/>
          <w:lang w:bidi="lo-LA"/>
        </w:rPr>
      </w:pPr>
      <w:bookmarkStart w:id="5" w:name="_Hlk181360990"/>
      <w:r w:rsidRPr="00E32FFA">
        <w:rPr>
          <w:color w:val="000000"/>
          <w:lang w:bidi="en-GB"/>
        </w:rPr>
        <w:t xml:space="preserve">After Form No. 2 or the </w:t>
      </w:r>
      <w:r w:rsidR="00A36657" w:rsidRPr="00E32FFA">
        <w:rPr>
          <w:color w:val="000000"/>
          <w:lang w:bidi="en-GB"/>
        </w:rPr>
        <w:t>Milestone Certificate</w:t>
      </w:r>
      <w:r w:rsidRPr="00E32FFA">
        <w:rPr>
          <w:color w:val="000000"/>
          <w:lang w:bidi="en-GB"/>
        </w:rPr>
        <w:t xml:space="preserve"> has been agreed</w:t>
      </w:r>
      <w:r w:rsidR="00E32FFA" w:rsidRPr="00E32FFA">
        <w:rPr>
          <w:color w:val="000000"/>
          <w:lang w:bidi="en-GB"/>
        </w:rPr>
        <w:t xml:space="preserve"> by LIVS</w:t>
      </w:r>
      <w:r w:rsidRPr="00E32FFA">
        <w:rPr>
          <w:color w:val="000000"/>
          <w:lang w:bidi="en-GB"/>
        </w:rPr>
        <w:t xml:space="preserve">, </w:t>
      </w:r>
      <w:r w:rsidR="00E32FFA" w:rsidRPr="00E32FFA">
        <w:rPr>
          <w:color w:val="000000"/>
          <w:lang w:bidi="en-GB"/>
        </w:rPr>
        <w:t xml:space="preserve">it </w:t>
      </w:r>
      <w:r w:rsidRPr="00E32FFA">
        <w:rPr>
          <w:color w:val="000000"/>
          <w:lang w:bidi="en-GB"/>
        </w:rPr>
        <w:t xml:space="preserve">shall be sent to the </w:t>
      </w:r>
      <w:r w:rsidR="00550925">
        <w:rPr>
          <w:color w:val="000000"/>
          <w:lang w:bidi="en-GB"/>
        </w:rPr>
        <w:t>C</w:t>
      </w:r>
      <w:r w:rsidRPr="00E32FFA">
        <w:rPr>
          <w:color w:val="000000"/>
          <w:lang w:bidi="en-GB"/>
        </w:rPr>
        <w:t>ontractor and</w:t>
      </w:r>
      <w:r w:rsidR="004631B9">
        <w:rPr>
          <w:color w:val="000000"/>
          <w:lang w:bidi="en-GB"/>
        </w:rPr>
        <w:t xml:space="preserve">, </w:t>
      </w:r>
      <w:r w:rsidR="00550925">
        <w:rPr>
          <w:color w:val="000000"/>
          <w:lang w:bidi="en-GB"/>
        </w:rPr>
        <w:t>accordingly,</w:t>
      </w:r>
      <w:r w:rsidR="00550925" w:rsidRPr="00E32FFA">
        <w:rPr>
          <w:color w:val="000000"/>
          <w:lang w:bidi="en-GB"/>
        </w:rPr>
        <w:t xml:space="preserve"> to</w:t>
      </w:r>
      <w:r w:rsidR="00E32FFA" w:rsidRPr="00E32FFA">
        <w:rPr>
          <w:color w:val="000000"/>
          <w:lang w:bidi="en-GB"/>
        </w:rPr>
        <w:t xml:space="preserve"> the </w:t>
      </w:r>
      <w:r w:rsidR="00624633">
        <w:rPr>
          <w:color w:val="000000"/>
          <w:lang w:bidi="en-GB"/>
        </w:rPr>
        <w:t>Head of HPP or CHPP,</w:t>
      </w:r>
      <w:r w:rsidR="00624633" w:rsidRPr="00624633">
        <w:t xml:space="preserve"> </w:t>
      </w:r>
      <w:r w:rsidR="00624633" w:rsidRPr="00624633">
        <w:rPr>
          <w:color w:val="000000"/>
          <w:lang w:bidi="en-GB"/>
        </w:rPr>
        <w:t xml:space="preserve">Head of Technical Unit </w:t>
      </w:r>
      <w:r w:rsidR="00E32FFA" w:rsidRPr="00184DD4">
        <w:rPr>
          <w:color w:val="000000"/>
          <w:lang w:bidi="en-GB"/>
        </w:rPr>
        <w:t xml:space="preserve">or </w:t>
      </w:r>
      <w:r w:rsidR="00184DD4">
        <w:rPr>
          <w:color w:val="000000"/>
          <w:lang w:bidi="en-GB"/>
        </w:rPr>
        <w:t xml:space="preserve">Head of </w:t>
      </w:r>
      <w:r w:rsidR="00E32FFA" w:rsidRPr="00184DD4">
        <w:rPr>
          <w:color w:val="000000"/>
          <w:lang w:bidi="en-GB"/>
        </w:rPr>
        <w:t>HT</w:t>
      </w:r>
      <w:r w:rsidR="009E5343" w:rsidRPr="00184DD4">
        <w:rPr>
          <w:color w:val="000000"/>
          <w:lang w:bidi="en-GB"/>
        </w:rPr>
        <w:t>SS</w:t>
      </w:r>
      <w:r w:rsidR="00184DD4">
        <w:rPr>
          <w:color w:val="000000"/>
          <w:lang w:bidi="en-GB"/>
        </w:rPr>
        <w:t xml:space="preserve">. </w:t>
      </w:r>
      <w:r w:rsidR="00550925">
        <w:rPr>
          <w:color w:val="000000"/>
          <w:lang w:bidi="en-GB"/>
        </w:rPr>
        <w:t xml:space="preserve"> The</w:t>
      </w:r>
      <w:r w:rsidR="0011021F">
        <w:rPr>
          <w:color w:val="000000"/>
          <w:lang w:bidi="en-GB"/>
        </w:rPr>
        <w:t xml:space="preserve"> Project Manager verifies the compliance </w:t>
      </w:r>
      <w:r w:rsidR="00550925">
        <w:rPr>
          <w:color w:val="000000"/>
          <w:lang w:bidi="en-GB"/>
        </w:rPr>
        <w:t>of the</w:t>
      </w:r>
      <w:r w:rsidR="0011021F">
        <w:rPr>
          <w:color w:val="000000"/>
          <w:lang w:bidi="en-GB"/>
        </w:rPr>
        <w:t xml:space="preserve"> invoice submitted by the contractor with </w:t>
      </w:r>
      <w:r w:rsidR="0011021F" w:rsidRPr="0011021F">
        <w:rPr>
          <w:color w:val="000000"/>
          <w:lang w:bidi="en-GB"/>
        </w:rPr>
        <w:t xml:space="preserve">cost-substantiating documents and contract conditions and submits it </w:t>
      </w:r>
      <w:r w:rsidR="00550925">
        <w:rPr>
          <w:color w:val="000000"/>
          <w:lang w:bidi="en-GB"/>
        </w:rPr>
        <w:t xml:space="preserve">in DIGI </w:t>
      </w:r>
      <w:r w:rsidR="0011021F" w:rsidRPr="0011021F">
        <w:rPr>
          <w:color w:val="000000"/>
          <w:lang w:bidi="en-GB"/>
        </w:rPr>
        <w:t xml:space="preserve">to the financial analyst of the </w:t>
      </w:r>
      <w:r w:rsidR="00550925" w:rsidRPr="00550925">
        <w:rPr>
          <w:color w:val="000000"/>
          <w:lang w:bidi="en-GB"/>
        </w:rPr>
        <w:t>Generation Financial Planning and Control Unit</w:t>
      </w:r>
      <w:r w:rsidR="0011021F" w:rsidRPr="0011021F">
        <w:rPr>
          <w:color w:val="000000"/>
          <w:lang w:bidi="en-GB"/>
        </w:rPr>
        <w:t>, who draws up the document in accordance with NOP059 regulations and submits it for approval.</w:t>
      </w:r>
    </w:p>
    <w:p w14:paraId="3566FF79" w14:textId="3D00EF86" w:rsidR="00C14CB4" w:rsidRDefault="001D0D1D" w:rsidP="00C14CB4">
      <w:pPr>
        <w:autoSpaceDE w:val="0"/>
        <w:autoSpaceDN w:val="0"/>
        <w:adjustRightInd w:val="0"/>
        <w:spacing w:before="120"/>
        <w:ind w:left="1440"/>
        <w:contextualSpacing/>
        <w:rPr>
          <w:color w:val="000000"/>
          <w:lang w:bidi="lo-LA"/>
        </w:rPr>
      </w:pPr>
      <w:r w:rsidRPr="00E32FFA">
        <w:rPr>
          <w:color w:val="000000"/>
          <w:lang w:bidi="en-GB"/>
        </w:rPr>
        <w:t>Invoices shall be agreed by endorsement</w:t>
      </w:r>
      <w:r>
        <w:rPr>
          <w:color w:val="000000"/>
          <w:lang w:bidi="en-GB"/>
        </w:rPr>
        <w:t xml:space="preserve"> in DIGI</w:t>
      </w:r>
      <w:r w:rsidR="00C14CB4">
        <w:rPr>
          <w:color w:val="000000"/>
          <w:lang w:bidi="en-GB"/>
        </w:rPr>
        <w:t xml:space="preserve"> by</w:t>
      </w:r>
      <w:r w:rsidRPr="00E32FFA">
        <w:rPr>
          <w:color w:val="000000"/>
          <w:lang w:bidi="en-GB"/>
        </w:rPr>
        <w:t>:</w:t>
      </w:r>
      <w:bookmarkEnd w:id="5"/>
    </w:p>
    <w:p w14:paraId="024C987B" w14:textId="66506607" w:rsidR="00765D84" w:rsidRPr="004A5953" w:rsidRDefault="00765D84" w:rsidP="00765D84">
      <w:pPr>
        <w:numPr>
          <w:ilvl w:val="0"/>
          <w:numId w:val="28"/>
        </w:numPr>
        <w:autoSpaceDE w:val="0"/>
        <w:autoSpaceDN w:val="0"/>
        <w:adjustRightInd w:val="0"/>
        <w:spacing w:before="120"/>
        <w:ind w:hanging="357"/>
        <w:contextualSpacing/>
        <w:rPr>
          <w:color w:val="000000"/>
          <w:lang w:bidi="lo-LA"/>
        </w:rPr>
      </w:pPr>
      <w:r w:rsidRPr="004A5953">
        <w:rPr>
          <w:color w:val="000000"/>
          <w:lang w:bidi="en-GB"/>
        </w:rPr>
        <w:t xml:space="preserve">the Project Manager who </w:t>
      </w:r>
      <w:r w:rsidR="00B96834">
        <w:rPr>
          <w:color w:val="000000"/>
          <w:lang w:bidi="en-GB"/>
        </w:rPr>
        <w:t xml:space="preserve">confirms </w:t>
      </w:r>
      <w:r w:rsidRPr="004A5953">
        <w:rPr>
          <w:color w:val="000000"/>
          <w:lang w:bidi="en-GB"/>
        </w:rPr>
        <w:t xml:space="preserve">the conformity of the invoice with Form No. 2, the </w:t>
      </w:r>
      <w:r w:rsidR="00A36657">
        <w:rPr>
          <w:color w:val="000000"/>
          <w:lang w:bidi="en-GB"/>
        </w:rPr>
        <w:t>Milestone Certificate</w:t>
      </w:r>
      <w:r w:rsidRPr="004A5953">
        <w:rPr>
          <w:color w:val="000000"/>
          <w:lang w:bidi="en-GB"/>
        </w:rPr>
        <w:t xml:space="preserve"> and the </w:t>
      </w:r>
      <w:proofErr w:type="gramStart"/>
      <w:r w:rsidRPr="004A5953">
        <w:rPr>
          <w:color w:val="000000"/>
          <w:lang w:bidi="en-GB"/>
        </w:rPr>
        <w:t>agreement;</w:t>
      </w:r>
      <w:proofErr w:type="gramEnd"/>
    </w:p>
    <w:p w14:paraId="5570B816" w14:textId="7EADCF95" w:rsidR="00765D84" w:rsidRPr="00DA3BDB" w:rsidRDefault="00765D84" w:rsidP="00765D84">
      <w:pPr>
        <w:numPr>
          <w:ilvl w:val="0"/>
          <w:numId w:val="28"/>
        </w:numPr>
        <w:autoSpaceDE w:val="0"/>
        <w:autoSpaceDN w:val="0"/>
        <w:adjustRightInd w:val="0"/>
        <w:spacing w:before="120"/>
        <w:ind w:hanging="357"/>
        <w:contextualSpacing/>
        <w:rPr>
          <w:color w:val="000000"/>
          <w:lang w:bidi="lo-LA"/>
        </w:rPr>
      </w:pPr>
      <w:r w:rsidRPr="004A5953">
        <w:rPr>
          <w:color w:val="000000"/>
          <w:lang w:bidi="en-GB"/>
        </w:rPr>
        <w:t>the Project Manager’s direct manager.</w:t>
      </w:r>
    </w:p>
    <w:p w14:paraId="60531030" w14:textId="12A067ED" w:rsidR="00765D84" w:rsidRPr="00DA3BDB" w:rsidRDefault="00765D84" w:rsidP="00765D84">
      <w:pPr>
        <w:numPr>
          <w:ilvl w:val="1"/>
          <w:numId w:val="25"/>
        </w:numPr>
        <w:autoSpaceDE w:val="0"/>
        <w:autoSpaceDN w:val="0"/>
        <w:adjustRightInd w:val="0"/>
        <w:spacing w:before="120"/>
        <w:ind w:left="567" w:hanging="564"/>
        <w:rPr>
          <w:color w:val="000000"/>
          <w:lang w:bidi="lo-LA"/>
        </w:rPr>
      </w:pPr>
      <w:r>
        <w:rPr>
          <w:color w:val="000000"/>
          <w:lang w:bidi="en-GB"/>
        </w:rPr>
        <w:t>In accordance with the Regulations, the invoice shall be approved by the decision-maker.</w:t>
      </w:r>
    </w:p>
    <w:p w14:paraId="6DA0E65D" w14:textId="4E8B8E7E" w:rsidR="00765D84" w:rsidRPr="00DA3BDB" w:rsidRDefault="00452909" w:rsidP="00765D84">
      <w:pPr>
        <w:numPr>
          <w:ilvl w:val="1"/>
          <w:numId w:val="25"/>
        </w:numPr>
        <w:autoSpaceDE w:val="0"/>
        <w:autoSpaceDN w:val="0"/>
        <w:adjustRightInd w:val="0"/>
        <w:spacing w:before="120"/>
        <w:ind w:left="567" w:hanging="564"/>
        <w:rPr>
          <w:color w:val="000000"/>
          <w:lang w:bidi="lo-LA"/>
        </w:rPr>
      </w:pPr>
      <w:r w:rsidRPr="00452909">
        <w:rPr>
          <w:color w:val="000000"/>
          <w:lang w:bidi="en-GB"/>
        </w:rPr>
        <w:t xml:space="preserve">Financial analyst of the </w:t>
      </w:r>
      <w:r w:rsidR="00AE0573" w:rsidRPr="00AE0573">
        <w:rPr>
          <w:color w:val="000000"/>
          <w:lang w:bidi="en-GB"/>
        </w:rPr>
        <w:t>Generation Financial Planning and Control Unit</w:t>
      </w:r>
      <w:r w:rsidR="004B1D37">
        <w:rPr>
          <w:color w:val="000000"/>
          <w:lang w:bidi="en-GB"/>
        </w:rPr>
        <w:t xml:space="preserve"> </w:t>
      </w:r>
      <w:r w:rsidR="00765D84" w:rsidRPr="004A5953">
        <w:rPr>
          <w:color w:val="000000"/>
          <w:lang w:bidi="en-GB"/>
        </w:rPr>
        <w:t xml:space="preserve">ensures the progress of invoices, monitors the timely recording of the invoice in Oracle EBS. </w:t>
      </w:r>
    </w:p>
    <w:p w14:paraId="50B27153" w14:textId="38C0B8BB" w:rsidR="00765D84" w:rsidRPr="004B1D37" w:rsidRDefault="00765D84" w:rsidP="00452909">
      <w:pPr>
        <w:numPr>
          <w:ilvl w:val="1"/>
          <w:numId w:val="25"/>
        </w:numPr>
        <w:autoSpaceDE w:val="0"/>
        <w:autoSpaceDN w:val="0"/>
        <w:adjustRightInd w:val="0"/>
        <w:spacing w:before="120"/>
        <w:ind w:left="567" w:hanging="564"/>
        <w:rPr>
          <w:color w:val="000000"/>
          <w:lang w:val="lv-LV" w:bidi="en-GB"/>
        </w:rPr>
      </w:pPr>
      <w:r w:rsidRPr="004A5953">
        <w:rPr>
          <w:color w:val="000000"/>
          <w:lang w:bidi="en-GB"/>
        </w:rPr>
        <w:t xml:space="preserve">In the case that the duties of the Project Manager </w:t>
      </w:r>
      <w:r w:rsidR="00452909" w:rsidRPr="00452909">
        <w:rPr>
          <w:color w:val="000000"/>
          <w:lang w:bidi="en-GB"/>
        </w:rPr>
        <w:t>or technical supervision, construction supervision</w:t>
      </w:r>
      <w:r w:rsidR="00452909" w:rsidRPr="00452909">
        <w:rPr>
          <w:lang w:val="lv-LV" w:eastAsia="lv-LV"/>
        </w:rPr>
        <w:t xml:space="preserve"> </w:t>
      </w:r>
      <w:proofErr w:type="spellStart"/>
      <w:r w:rsidR="00452909" w:rsidRPr="00452909">
        <w:rPr>
          <w:color w:val="000000"/>
          <w:lang w:val="lv-LV" w:bidi="en-GB"/>
        </w:rPr>
        <w:t>or</w:t>
      </w:r>
      <w:proofErr w:type="spellEnd"/>
      <w:r w:rsidR="00452909" w:rsidRPr="00452909">
        <w:rPr>
          <w:color w:val="000000"/>
          <w:lang w:val="lv-LV" w:bidi="en-GB"/>
        </w:rPr>
        <w:t xml:space="preserve"> </w:t>
      </w:r>
      <w:proofErr w:type="spellStart"/>
      <w:r w:rsidR="00452909" w:rsidRPr="00452909">
        <w:rPr>
          <w:color w:val="000000"/>
          <w:lang w:val="lv-LV" w:bidi="en-GB"/>
        </w:rPr>
        <w:t>consultancy</w:t>
      </w:r>
      <w:proofErr w:type="spellEnd"/>
      <w:r w:rsidR="00452909" w:rsidRPr="00452909">
        <w:rPr>
          <w:color w:val="000000"/>
          <w:lang w:val="lv-LV" w:bidi="en-GB"/>
        </w:rPr>
        <w:t xml:space="preserve"> </w:t>
      </w:r>
      <w:r w:rsidR="004B1D37" w:rsidRPr="00452909">
        <w:rPr>
          <w:color w:val="000000"/>
          <w:lang w:val="lv-LV" w:bidi="en-GB"/>
        </w:rPr>
        <w:t>Services</w:t>
      </w:r>
      <w:r w:rsidR="00452909" w:rsidRPr="00452909">
        <w:rPr>
          <w:color w:val="000000"/>
          <w:lang w:bidi="en-GB"/>
        </w:rPr>
        <w:t xml:space="preserve"> </w:t>
      </w:r>
      <w:r w:rsidRPr="00452909">
        <w:rPr>
          <w:color w:val="000000"/>
          <w:lang w:bidi="en-GB"/>
        </w:rPr>
        <w:t>are performed by an outsourced service provider, Form No. 2 shall be agreed by the outsourced service provider</w:t>
      </w:r>
      <w:r w:rsidR="00452909">
        <w:rPr>
          <w:color w:val="000000"/>
          <w:lang w:bidi="en-GB"/>
        </w:rPr>
        <w:t xml:space="preserve"> and</w:t>
      </w:r>
      <w:r w:rsidRPr="00452909">
        <w:rPr>
          <w:color w:val="000000"/>
          <w:lang w:bidi="en-GB"/>
        </w:rPr>
        <w:t xml:space="preserve"> </w:t>
      </w:r>
      <w:proofErr w:type="spellStart"/>
      <w:r w:rsidR="00452909" w:rsidRPr="00452909">
        <w:rPr>
          <w:color w:val="000000"/>
          <w:lang w:bidi="en-GB"/>
        </w:rPr>
        <w:t>Latvenergo</w:t>
      </w:r>
      <w:proofErr w:type="spellEnd"/>
      <w:r w:rsidR="00452909" w:rsidRPr="00452909">
        <w:rPr>
          <w:color w:val="000000"/>
          <w:lang w:bidi="en-GB"/>
        </w:rPr>
        <w:t> AS employees in accordance with Paragraph </w:t>
      </w:r>
      <w:r w:rsidR="00452909">
        <w:rPr>
          <w:color w:val="000000"/>
          <w:lang w:bidi="en-GB"/>
        </w:rPr>
        <w:t>3.4.</w:t>
      </w:r>
      <w:r w:rsidR="00452909" w:rsidRPr="00452909">
        <w:rPr>
          <w:color w:val="000000"/>
          <w:lang w:bidi="en-GB"/>
        </w:rPr>
        <w:t xml:space="preserve"> </w:t>
      </w:r>
      <w:r w:rsidRPr="00452909">
        <w:rPr>
          <w:color w:val="000000"/>
          <w:lang w:bidi="en-GB"/>
        </w:rPr>
        <w:t xml:space="preserve">and the Work shall be accepted by the </w:t>
      </w:r>
      <w:proofErr w:type="spellStart"/>
      <w:r w:rsidR="00756A68" w:rsidRPr="00452909">
        <w:rPr>
          <w:color w:val="000000"/>
          <w:lang w:bidi="en-GB"/>
        </w:rPr>
        <w:t>Latvenergo</w:t>
      </w:r>
      <w:proofErr w:type="spellEnd"/>
      <w:r w:rsidR="00756A68" w:rsidRPr="00452909">
        <w:rPr>
          <w:color w:val="000000"/>
          <w:lang w:bidi="en-GB"/>
        </w:rPr>
        <w:t> AS</w:t>
      </w:r>
      <w:r w:rsidRPr="00452909">
        <w:rPr>
          <w:color w:val="000000"/>
          <w:lang w:bidi="en-GB"/>
        </w:rPr>
        <w:t xml:space="preserve"> Project </w:t>
      </w:r>
      <w:r w:rsidR="004B1D37" w:rsidRPr="00452909">
        <w:rPr>
          <w:color w:val="000000"/>
          <w:lang w:bidi="en-GB"/>
        </w:rPr>
        <w:t>Manager</w:t>
      </w:r>
      <w:r w:rsidR="004B1D37">
        <w:rPr>
          <w:color w:val="000000"/>
          <w:lang w:bidi="en-GB"/>
        </w:rPr>
        <w:t xml:space="preserve">. </w:t>
      </w:r>
      <w:r w:rsidR="004B1D37" w:rsidRPr="00452909">
        <w:rPr>
          <w:color w:val="000000"/>
          <w:lang w:bidi="en-GB"/>
        </w:rPr>
        <w:t>The</w:t>
      </w:r>
      <w:r w:rsidRPr="00452909">
        <w:rPr>
          <w:color w:val="000000"/>
          <w:lang w:bidi="en-GB"/>
        </w:rPr>
        <w:t xml:space="preserve"> invoice shall be agreed </w:t>
      </w:r>
      <w:r w:rsidR="00452909">
        <w:rPr>
          <w:color w:val="000000"/>
          <w:lang w:bidi="en-GB"/>
        </w:rPr>
        <w:t>by</w:t>
      </w:r>
      <w:r w:rsidRPr="00452909">
        <w:rPr>
          <w:color w:val="000000"/>
          <w:lang w:bidi="en-GB"/>
        </w:rPr>
        <w:t xml:space="preserve"> </w:t>
      </w:r>
      <w:proofErr w:type="spellStart"/>
      <w:r w:rsidR="00756A68" w:rsidRPr="00452909">
        <w:rPr>
          <w:color w:val="000000"/>
          <w:lang w:bidi="en-GB"/>
        </w:rPr>
        <w:t>Latvenergo</w:t>
      </w:r>
      <w:proofErr w:type="spellEnd"/>
      <w:r w:rsidR="00756A68" w:rsidRPr="00452909">
        <w:rPr>
          <w:color w:val="000000"/>
          <w:lang w:bidi="en-GB"/>
        </w:rPr>
        <w:t> AS</w:t>
      </w:r>
      <w:r w:rsidRPr="00452909">
        <w:rPr>
          <w:color w:val="000000"/>
          <w:lang w:bidi="en-GB"/>
        </w:rPr>
        <w:t xml:space="preserve"> employees in accordance with Paragraph </w:t>
      </w:r>
      <w:r w:rsidR="00452909">
        <w:rPr>
          <w:color w:val="000000"/>
          <w:lang w:bidi="en-GB"/>
        </w:rPr>
        <w:t>3.8.</w:t>
      </w:r>
    </w:p>
    <w:p w14:paraId="6D1B0682" w14:textId="3466CE4F" w:rsidR="004B1D37" w:rsidRPr="000879AA" w:rsidRDefault="00765D84" w:rsidP="000879AA">
      <w:pPr>
        <w:numPr>
          <w:ilvl w:val="1"/>
          <w:numId w:val="25"/>
        </w:numPr>
        <w:autoSpaceDE w:val="0"/>
        <w:autoSpaceDN w:val="0"/>
        <w:adjustRightInd w:val="0"/>
        <w:spacing w:before="120"/>
        <w:ind w:left="567" w:hanging="564"/>
        <w:rPr>
          <w:color w:val="000000"/>
          <w:lang w:bidi="lo-LA"/>
        </w:rPr>
      </w:pPr>
      <w:r>
        <w:rPr>
          <w:color w:val="000000"/>
          <w:lang w:bidi="en-GB"/>
        </w:rPr>
        <w:t xml:space="preserve">For individual projects, other procedures for the </w:t>
      </w:r>
      <w:r w:rsidR="00A36657">
        <w:rPr>
          <w:color w:val="000000"/>
          <w:lang w:bidi="en-GB"/>
        </w:rPr>
        <w:t xml:space="preserve">Milestone </w:t>
      </w:r>
      <w:r>
        <w:rPr>
          <w:color w:val="000000"/>
          <w:lang w:bidi="en-GB"/>
        </w:rPr>
        <w:t>acceptance of the works and agreement of financial documents may be established and approved by a project management commission (committee).</w:t>
      </w:r>
    </w:p>
    <w:p w14:paraId="71928BC1" w14:textId="4198F819" w:rsidR="00483A8A" w:rsidRPr="00483A8A" w:rsidRDefault="00765D84" w:rsidP="00483A8A">
      <w:pPr>
        <w:pStyle w:val="Heading1"/>
        <w:rPr>
          <w:lang w:bidi="en-GB"/>
        </w:rPr>
      </w:pPr>
      <w:bookmarkStart w:id="6" w:name="_Hlk181365264"/>
      <w:bookmarkStart w:id="7" w:name="_Toc181541470"/>
      <w:r>
        <w:rPr>
          <w:lang w:bidi="en-GB"/>
        </w:rPr>
        <w:lastRenderedPageBreak/>
        <w:t xml:space="preserve">Acceptance of completed service </w:t>
      </w:r>
      <w:r w:rsidR="00A36657">
        <w:rPr>
          <w:lang w:bidi="en-GB"/>
        </w:rPr>
        <w:t xml:space="preserve">milestones </w:t>
      </w:r>
      <w:r w:rsidR="00226A28" w:rsidRPr="00226A28">
        <w:rPr>
          <w:lang w:bidi="en-GB"/>
        </w:rPr>
        <w:t>if the stage handover-</w:t>
      </w:r>
      <w:r w:rsidR="007123EC">
        <w:rPr>
          <w:lang w:bidi="en-GB"/>
        </w:rPr>
        <w:t>takeover deed</w:t>
      </w:r>
      <w:r w:rsidR="00226A28" w:rsidRPr="00226A28">
        <w:rPr>
          <w:lang w:bidi="en-GB"/>
        </w:rPr>
        <w:t xml:space="preserve"> or Form No. </w:t>
      </w:r>
      <w:r w:rsidR="00226A28" w:rsidRPr="001D0D1D">
        <w:rPr>
          <w:lang w:bidi="en-GB"/>
        </w:rPr>
        <w:t xml:space="preserve">2 </w:t>
      </w:r>
      <w:r w:rsidR="00226A28" w:rsidRPr="001D0D1D">
        <w:rPr>
          <w:bCs/>
          <w:lang w:bidi="en-GB"/>
        </w:rPr>
        <w:t>is</w:t>
      </w:r>
      <w:r w:rsidR="007123EC" w:rsidRPr="001D0D1D">
        <w:rPr>
          <w:bCs/>
          <w:lang w:bidi="en-GB"/>
        </w:rPr>
        <w:t xml:space="preserve"> </w:t>
      </w:r>
      <w:r w:rsidR="00226A28" w:rsidRPr="001D0D1D">
        <w:rPr>
          <w:bCs/>
          <w:u w:val="single"/>
          <w:lang w:bidi="en-GB"/>
        </w:rPr>
        <w:t xml:space="preserve">not used </w:t>
      </w:r>
      <w:r w:rsidR="00226A28" w:rsidRPr="001D0D1D">
        <w:rPr>
          <w:bCs/>
          <w:lang w:bidi="en-GB"/>
        </w:rPr>
        <w:t>to certify quantities and costs</w:t>
      </w:r>
      <w:r w:rsidR="00226A28" w:rsidRPr="001D0D1D">
        <w:rPr>
          <w:lang w:bidi="en-GB"/>
        </w:rPr>
        <w:t>.</w:t>
      </w:r>
      <w:bookmarkEnd w:id="7"/>
    </w:p>
    <w:bookmarkEnd w:id="6"/>
    <w:p w14:paraId="367FDF56" w14:textId="77777777" w:rsidR="00483A8A" w:rsidRPr="00483A8A" w:rsidRDefault="00483A8A" w:rsidP="00483A8A">
      <w:pPr>
        <w:pStyle w:val="ListParagraph"/>
        <w:numPr>
          <w:ilvl w:val="0"/>
          <w:numId w:val="25"/>
        </w:numPr>
        <w:autoSpaceDE w:val="0"/>
        <w:autoSpaceDN w:val="0"/>
        <w:adjustRightInd w:val="0"/>
        <w:spacing w:before="120"/>
        <w:contextualSpacing w:val="0"/>
        <w:rPr>
          <w:vanish/>
          <w:color w:val="000000"/>
          <w:lang w:bidi="en-GB"/>
        </w:rPr>
      </w:pPr>
    </w:p>
    <w:p w14:paraId="3ECA3B0E" w14:textId="43B5F4DF" w:rsidR="00765D84" w:rsidRPr="00DA3BDB" w:rsidRDefault="00765D84" w:rsidP="00483A8A">
      <w:pPr>
        <w:numPr>
          <w:ilvl w:val="1"/>
          <w:numId w:val="25"/>
        </w:numPr>
        <w:autoSpaceDE w:val="0"/>
        <w:autoSpaceDN w:val="0"/>
        <w:adjustRightInd w:val="0"/>
        <w:spacing w:before="120"/>
        <w:ind w:left="567" w:hanging="567"/>
        <w:rPr>
          <w:color w:val="000000"/>
          <w:lang w:bidi="lo-LA"/>
        </w:rPr>
      </w:pPr>
      <w:r>
        <w:rPr>
          <w:color w:val="000000"/>
          <w:lang w:bidi="en-GB"/>
        </w:rPr>
        <w:t xml:space="preserve">Performed </w:t>
      </w:r>
      <w:r w:rsidR="00E71B2F">
        <w:rPr>
          <w:color w:val="000000"/>
          <w:lang w:bidi="en-GB"/>
        </w:rPr>
        <w:t>S</w:t>
      </w:r>
      <w:r>
        <w:rPr>
          <w:color w:val="000000"/>
          <w:lang w:bidi="en-GB"/>
        </w:rPr>
        <w:t xml:space="preserve">ervices may be accepted in </w:t>
      </w:r>
      <w:r w:rsidR="001D0D1D">
        <w:rPr>
          <w:color w:val="000000"/>
          <w:lang w:bidi="en-GB"/>
        </w:rPr>
        <w:t>milestones</w:t>
      </w:r>
      <w:r w:rsidR="00A72EC6">
        <w:rPr>
          <w:color w:val="000000"/>
          <w:lang w:bidi="en-GB"/>
        </w:rPr>
        <w:t xml:space="preserve"> </w:t>
      </w:r>
      <w:r>
        <w:rPr>
          <w:color w:val="000000"/>
          <w:lang w:bidi="en-GB"/>
        </w:rPr>
        <w:t xml:space="preserve">by approval of the invoice, including delivery invoices, and </w:t>
      </w:r>
      <w:r w:rsidR="00E71B2F">
        <w:rPr>
          <w:color w:val="000000"/>
          <w:lang w:bidi="en-GB"/>
        </w:rPr>
        <w:t>C</w:t>
      </w:r>
      <w:r>
        <w:rPr>
          <w:color w:val="000000"/>
          <w:lang w:bidi="en-GB"/>
        </w:rPr>
        <w:t xml:space="preserve">ost supporting documents such as progress report, reports, timesheets, service </w:t>
      </w:r>
      <w:r w:rsidR="00A72EC6">
        <w:rPr>
          <w:color w:val="000000"/>
          <w:lang w:bidi="en-GB"/>
        </w:rPr>
        <w:t>milestone certificates</w:t>
      </w:r>
      <w:r>
        <w:rPr>
          <w:color w:val="000000"/>
          <w:lang w:bidi="en-GB"/>
        </w:rPr>
        <w:t>, etc. Where the provisions of the agreement provide for the submission of Form No. 2 for the performed services, the provisions of Paragraph 3 shall apply to the acceptance of the services.</w:t>
      </w:r>
    </w:p>
    <w:p w14:paraId="57C97DFD" w14:textId="054171DA" w:rsidR="004D550B" w:rsidRDefault="00765D84" w:rsidP="00765D84">
      <w:pPr>
        <w:numPr>
          <w:ilvl w:val="1"/>
          <w:numId w:val="25"/>
        </w:numPr>
        <w:autoSpaceDE w:val="0"/>
        <w:autoSpaceDN w:val="0"/>
        <w:adjustRightInd w:val="0"/>
        <w:spacing w:before="120"/>
        <w:ind w:left="567" w:hanging="567"/>
        <w:rPr>
          <w:color w:val="000000"/>
          <w:lang w:bidi="lo-LA"/>
        </w:rPr>
      </w:pPr>
      <w:r w:rsidRPr="004A5953">
        <w:rPr>
          <w:color w:val="000000"/>
          <w:lang w:bidi="en-GB"/>
        </w:rPr>
        <w:t xml:space="preserve">Invoices and cost supporting documents shall be submitted by the </w:t>
      </w:r>
      <w:r w:rsidR="004D550B">
        <w:rPr>
          <w:color w:val="000000"/>
          <w:lang w:bidi="en-GB"/>
        </w:rPr>
        <w:t>C</w:t>
      </w:r>
      <w:r w:rsidRPr="004A5953">
        <w:rPr>
          <w:color w:val="000000"/>
          <w:lang w:bidi="en-GB"/>
        </w:rPr>
        <w:t>ontractors to the Project Manager by a mutually agreed deadline</w:t>
      </w:r>
      <w:r w:rsidR="004D550B">
        <w:rPr>
          <w:color w:val="000000"/>
          <w:lang w:bidi="en-GB"/>
        </w:rPr>
        <w:t>.</w:t>
      </w:r>
    </w:p>
    <w:p w14:paraId="6F48684B" w14:textId="04C8D562" w:rsidR="00765D84" w:rsidRDefault="004D550B" w:rsidP="00765D84">
      <w:pPr>
        <w:numPr>
          <w:ilvl w:val="1"/>
          <w:numId w:val="25"/>
        </w:numPr>
        <w:autoSpaceDE w:val="0"/>
        <w:autoSpaceDN w:val="0"/>
        <w:adjustRightInd w:val="0"/>
        <w:spacing w:before="120"/>
        <w:ind w:left="567" w:hanging="567"/>
        <w:rPr>
          <w:color w:val="000000"/>
          <w:lang w:bidi="lo-LA"/>
        </w:rPr>
      </w:pPr>
      <w:r>
        <w:rPr>
          <w:color w:val="000000"/>
          <w:lang w:bidi="en-GB"/>
        </w:rPr>
        <w:t>T</w:t>
      </w:r>
      <w:r w:rsidR="00765D84" w:rsidRPr="004A5953">
        <w:rPr>
          <w:color w:val="000000"/>
          <w:lang w:bidi="en-GB"/>
        </w:rPr>
        <w:t xml:space="preserve">he responsibility of the Project Manager </w:t>
      </w:r>
      <w:r w:rsidR="00A72EC6">
        <w:rPr>
          <w:color w:val="000000"/>
          <w:lang w:bidi="en-GB"/>
        </w:rPr>
        <w:t xml:space="preserve">is </w:t>
      </w:r>
      <w:r w:rsidR="00765D84" w:rsidRPr="004A5953">
        <w:rPr>
          <w:color w:val="000000"/>
          <w:lang w:bidi="en-GB"/>
        </w:rPr>
        <w:t xml:space="preserve">to ensure that supporting documents are agreed and </w:t>
      </w:r>
      <w:r w:rsidR="00A72EC6">
        <w:rPr>
          <w:color w:val="000000"/>
          <w:lang w:bidi="en-GB"/>
        </w:rPr>
        <w:t>processed</w:t>
      </w:r>
      <w:r w:rsidR="00A72EC6" w:rsidRPr="004A5953">
        <w:rPr>
          <w:color w:val="000000"/>
          <w:lang w:bidi="en-GB"/>
        </w:rPr>
        <w:t xml:space="preserve"> </w:t>
      </w:r>
      <w:r w:rsidR="00765D84" w:rsidRPr="004A5953">
        <w:rPr>
          <w:color w:val="000000"/>
          <w:lang w:bidi="en-GB"/>
        </w:rPr>
        <w:t xml:space="preserve">in a timely manner. The cost supporting documents shall be agreed within 5 business days of receipt or a reasoned refusal shall be given to the </w:t>
      </w:r>
      <w:r>
        <w:rPr>
          <w:color w:val="000000"/>
          <w:lang w:bidi="en-GB"/>
        </w:rPr>
        <w:t>C</w:t>
      </w:r>
      <w:r w:rsidR="00765D84" w:rsidRPr="004A5953">
        <w:rPr>
          <w:color w:val="000000"/>
          <w:lang w:bidi="en-GB"/>
        </w:rPr>
        <w:t>ontractor.</w:t>
      </w:r>
    </w:p>
    <w:p w14:paraId="47D5E7C7" w14:textId="3DCC6135" w:rsidR="00765D84" w:rsidRDefault="00765D84" w:rsidP="00765D84">
      <w:pPr>
        <w:numPr>
          <w:ilvl w:val="1"/>
          <w:numId w:val="25"/>
        </w:numPr>
        <w:autoSpaceDE w:val="0"/>
        <w:autoSpaceDN w:val="0"/>
        <w:adjustRightInd w:val="0"/>
        <w:spacing w:before="120"/>
        <w:ind w:left="567" w:hanging="567"/>
      </w:pPr>
      <w:r>
        <w:rPr>
          <w:lang w:bidi="en-GB"/>
        </w:rPr>
        <w:t xml:space="preserve">Consultancy services may be accepted and paid for as piecework on completion of the </w:t>
      </w:r>
      <w:r w:rsidR="00A72EC6">
        <w:rPr>
          <w:lang w:bidi="en-GB"/>
        </w:rPr>
        <w:t>Terms of Reference</w:t>
      </w:r>
      <w:r>
        <w:rPr>
          <w:lang w:bidi="en-GB"/>
        </w:rPr>
        <w:t xml:space="preserve">, or in interim stages, according to the resources consumed during the period, supported by progress reports. Progress reports are informative material to enable the Project Manager and the Technical Supervisor to assess the progress of the </w:t>
      </w:r>
      <w:r w:rsidR="007C6742">
        <w:rPr>
          <w:lang w:bidi="en-GB"/>
        </w:rPr>
        <w:t>S</w:t>
      </w:r>
      <w:r>
        <w:rPr>
          <w:lang w:bidi="en-GB"/>
        </w:rPr>
        <w:t xml:space="preserve">ervice. The progress report shall include: a description of the work </w:t>
      </w:r>
      <w:r w:rsidR="00C86856">
        <w:rPr>
          <w:lang w:bidi="en-GB"/>
        </w:rPr>
        <w:t>completed</w:t>
      </w:r>
      <w:r>
        <w:rPr>
          <w:lang w:bidi="en-GB"/>
        </w:rPr>
        <w:t xml:space="preserve">, progress against the schedule (not applicable to piecework), an overview of the specialist resources used and planned, a list of planned activities for the next period, factors </w:t>
      </w:r>
      <w:r w:rsidR="00C86856">
        <w:rPr>
          <w:lang w:bidi="en-GB"/>
        </w:rPr>
        <w:t>causing delay</w:t>
      </w:r>
      <w:r w:rsidR="006B6FD3">
        <w:rPr>
          <w:lang w:bidi="en-GB"/>
        </w:rPr>
        <w:t xml:space="preserve"> of work</w:t>
      </w:r>
      <w:r>
        <w:rPr>
          <w:lang w:bidi="en-GB"/>
        </w:rPr>
        <w:t>, an overview of potential risks.</w:t>
      </w:r>
    </w:p>
    <w:p w14:paraId="742991BC" w14:textId="08B1564F" w:rsidR="00765D84" w:rsidRDefault="00765D84" w:rsidP="00765D84">
      <w:pPr>
        <w:numPr>
          <w:ilvl w:val="1"/>
          <w:numId w:val="25"/>
        </w:numPr>
        <w:autoSpaceDE w:val="0"/>
        <w:autoSpaceDN w:val="0"/>
        <w:adjustRightInd w:val="0"/>
        <w:spacing w:before="120"/>
        <w:ind w:left="567" w:hanging="567"/>
        <w:rPr>
          <w:color w:val="000000"/>
          <w:lang w:bidi="lo-LA"/>
        </w:rPr>
      </w:pPr>
      <w:r>
        <w:rPr>
          <w:color w:val="000000"/>
          <w:lang w:bidi="en-GB"/>
        </w:rPr>
        <w:t xml:space="preserve">The cost supporting documents (progress reports, </w:t>
      </w:r>
      <w:r w:rsidR="006B6FD3">
        <w:rPr>
          <w:color w:val="000000"/>
          <w:lang w:bidi="en-GB"/>
        </w:rPr>
        <w:t>milestone certificates</w:t>
      </w:r>
      <w:r>
        <w:rPr>
          <w:color w:val="000000"/>
          <w:lang w:bidi="en-GB"/>
        </w:rPr>
        <w:t>, etc., in accordance with the agreement) shall be approved by endorsement by:</w:t>
      </w:r>
    </w:p>
    <w:p w14:paraId="79C8CE55" w14:textId="77777777" w:rsidR="00765D84" w:rsidRDefault="00765D84" w:rsidP="00765D84">
      <w:pPr>
        <w:numPr>
          <w:ilvl w:val="0"/>
          <w:numId w:val="32"/>
        </w:numPr>
        <w:autoSpaceDE w:val="0"/>
        <w:autoSpaceDN w:val="0"/>
        <w:adjustRightInd w:val="0"/>
        <w:spacing w:before="120"/>
        <w:rPr>
          <w:color w:val="000000"/>
          <w:lang w:bidi="lo-LA"/>
        </w:rPr>
      </w:pPr>
      <w:r>
        <w:rPr>
          <w:color w:val="000000"/>
          <w:lang w:bidi="en-GB"/>
        </w:rPr>
        <w:t>the Technical Supervisor, who certifies the conformity of the information contained in the documents with the technical requirements of the agreement (if a technical supervisor has been appointed to monitor the execution of the agreement</w:t>
      </w:r>
      <w:proofErr w:type="gramStart"/>
      <w:r>
        <w:rPr>
          <w:color w:val="000000"/>
          <w:lang w:bidi="en-GB"/>
        </w:rPr>
        <w:t>);</w:t>
      </w:r>
      <w:proofErr w:type="gramEnd"/>
    </w:p>
    <w:p w14:paraId="27A08898" w14:textId="4BAC19BC" w:rsidR="00765D84" w:rsidRDefault="00765D84" w:rsidP="00765D84">
      <w:pPr>
        <w:numPr>
          <w:ilvl w:val="0"/>
          <w:numId w:val="32"/>
        </w:numPr>
        <w:autoSpaceDE w:val="0"/>
        <w:autoSpaceDN w:val="0"/>
        <w:adjustRightInd w:val="0"/>
        <w:spacing w:before="120"/>
        <w:rPr>
          <w:color w:val="000000"/>
          <w:lang w:bidi="lo-LA"/>
        </w:rPr>
      </w:pPr>
      <w:r w:rsidRPr="004A5953">
        <w:rPr>
          <w:color w:val="000000"/>
          <w:lang w:bidi="en-GB"/>
        </w:rPr>
        <w:t xml:space="preserve">the Project Manager, who certifies the conformity of the information contained in the documents with the provisions of the </w:t>
      </w:r>
      <w:r w:rsidR="001D0D1D" w:rsidRPr="004A5953">
        <w:rPr>
          <w:color w:val="000000"/>
          <w:lang w:bidi="en-GB"/>
        </w:rPr>
        <w:t>agreement.</w:t>
      </w:r>
    </w:p>
    <w:p w14:paraId="5902C720" w14:textId="1BCC902B" w:rsidR="001D0D1D" w:rsidRPr="001D0D1D" w:rsidRDefault="00F72356" w:rsidP="001D0D1D">
      <w:pPr>
        <w:numPr>
          <w:ilvl w:val="0"/>
          <w:numId w:val="32"/>
        </w:numPr>
        <w:autoSpaceDE w:val="0"/>
        <w:autoSpaceDN w:val="0"/>
        <w:adjustRightInd w:val="0"/>
        <w:spacing w:before="120"/>
        <w:rPr>
          <w:color w:val="000000"/>
          <w:lang w:bidi="lo-LA"/>
        </w:rPr>
      </w:pPr>
      <w:r w:rsidRPr="00F72356">
        <w:rPr>
          <w:color w:val="000000"/>
          <w:lang w:bidi="en-GB"/>
        </w:rPr>
        <w:t xml:space="preserve">Financial analyst of the </w:t>
      </w:r>
      <w:r w:rsidR="004B1D37" w:rsidRPr="001D0D1D">
        <w:rPr>
          <w:color w:val="000000"/>
          <w:u w:val="single"/>
          <w:lang w:bidi="en-GB"/>
        </w:rPr>
        <w:t>Generation Financial Planning and Control Unit</w:t>
      </w:r>
      <w:r w:rsidR="004B1D37">
        <w:rPr>
          <w:color w:val="000000"/>
          <w:lang w:bidi="en-GB"/>
        </w:rPr>
        <w:t>,</w:t>
      </w:r>
      <w:r w:rsidR="00765D84" w:rsidRPr="004E4FBA">
        <w:rPr>
          <w:color w:val="000000"/>
          <w:lang w:bidi="en-GB"/>
        </w:rPr>
        <w:t xml:space="preserve"> who inspects that the cost supporting documents comply with the agreement.</w:t>
      </w:r>
    </w:p>
    <w:p w14:paraId="71A3E02A" w14:textId="1DDA3DBE" w:rsidR="004B1D37" w:rsidRDefault="009C22D2" w:rsidP="001D0D1D">
      <w:pPr>
        <w:pStyle w:val="ListParagraph"/>
        <w:numPr>
          <w:ilvl w:val="1"/>
          <w:numId w:val="25"/>
        </w:numPr>
        <w:autoSpaceDE w:val="0"/>
        <w:autoSpaceDN w:val="0"/>
        <w:adjustRightInd w:val="0"/>
        <w:spacing w:before="120"/>
        <w:ind w:left="567" w:hanging="567"/>
        <w:rPr>
          <w:color w:val="000000"/>
          <w:lang w:bidi="lo-LA"/>
        </w:rPr>
      </w:pPr>
      <w:r w:rsidRPr="001D0D1D">
        <w:rPr>
          <w:color w:val="000000"/>
          <w:lang w:bidi="en-GB"/>
        </w:rPr>
        <w:t xml:space="preserve">After the cost supporting documents (progress reports, handover certificates, etc., in accordance with the contract) have been agreed, it shall be sent to the Contractor and to </w:t>
      </w:r>
      <w:r w:rsidR="00184DD4">
        <w:rPr>
          <w:color w:val="000000"/>
          <w:lang w:bidi="en-GB"/>
        </w:rPr>
        <w:t>Head of HPP or CHPP,</w:t>
      </w:r>
      <w:r w:rsidR="00184DD4" w:rsidRPr="00624633">
        <w:t xml:space="preserve"> </w:t>
      </w:r>
      <w:r w:rsidR="00184DD4" w:rsidRPr="00624633">
        <w:rPr>
          <w:color w:val="000000"/>
          <w:lang w:bidi="en-GB"/>
        </w:rPr>
        <w:t xml:space="preserve">Head of Technical Unit </w:t>
      </w:r>
      <w:r w:rsidR="00184DD4" w:rsidRPr="00184DD4">
        <w:rPr>
          <w:color w:val="000000"/>
          <w:lang w:bidi="en-GB"/>
        </w:rPr>
        <w:t xml:space="preserve">or </w:t>
      </w:r>
      <w:r w:rsidR="00184DD4">
        <w:rPr>
          <w:color w:val="000000"/>
          <w:lang w:bidi="en-GB"/>
        </w:rPr>
        <w:t xml:space="preserve">Head of </w:t>
      </w:r>
      <w:r w:rsidR="00184DD4" w:rsidRPr="00184DD4">
        <w:rPr>
          <w:color w:val="000000"/>
          <w:lang w:bidi="en-GB"/>
        </w:rPr>
        <w:t>HTSS</w:t>
      </w:r>
      <w:r w:rsidR="00184DD4">
        <w:rPr>
          <w:color w:val="000000"/>
          <w:lang w:bidi="en-GB"/>
        </w:rPr>
        <w:t>.</w:t>
      </w:r>
      <w:r w:rsidRPr="001D0D1D">
        <w:rPr>
          <w:color w:val="000000"/>
          <w:lang w:bidi="en-GB"/>
        </w:rPr>
        <w:t xml:space="preserve">, as appropriate. </w:t>
      </w:r>
      <w:r w:rsidR="00184DD4" w:rsidRPr="001D0D1D">
        <w:rPr>
          <w:color w:val="000000"/>
          <w:lang w:bidi="en-GB"/>
        </w:rPr>
        <w:t>The Project Manager</w:t>
      </w:r>
      <w:r w:rsidR="00765D84" w:rsidRPr="001D0D1D">
        <w:rPr>
          <w:color w:val="000000"/>
          <w:lang w:bidi="en-GB"/>
        </w:rPr>
        <w:t xml:space="preserve"> </w:t>
      </w:r>
      <w:r w:rsidR="00B4358C" w:rsidRPr="001D0D1D">
        <w:rPr>
          <w:color w:val="000000"/>
          <w:lang w:bidi="en-GB"/>
        </w:rPr>
        <w:t xml:space="preserve">checks </w:t>
      </w:r>
      <w:r w:rsidR="00765D84" w:rsidRPr="001D0D1D">
        <w:rPr>
          <w:color w:val="000000"/>
          <w:lang w:bidi="en-GB"/>
        </w:rPr>
        <w:t xml:space="preserve">the conformity of the invoice </w:t>
      </w:r>
      <w:r w:rsidR="00C403B3" w:rsidRPr="001D0D1D">
        <w:rPr>
          <w:color w:val="000000"/>
          <w:lang w:bidi="en-GB"/>
        </w:rPr>
        <w:t xml:space="preserve">submitted by the Contractor </w:t>
      </w:r>
      <w:r w:rsidR="00765D84" w:rsidRPr="001D0D1D">
        <w:rPr>
          <w:color w:val="000000"/>
          <w:lang w:bidi="en-GB"/>
        </w:rPr>
        <w:t>with the supporting documents and the provisions of the agreement</w:t>
      </w:r>
      <w:r w:rsidR="004F1958">
        <w:rPr>
          <w:color w:val="000000"/>
          <w:lang w:bidi="en-GB"/>
        </w:rPr>
        <w:t xml:space="preserve"> and </w:t>
      </w:r>
      <w:r w:rsidR="004B1D37" w:rsidRPr="001D0D1D">
        <w:rPr>
          <w:color w:val="000000"/>
          <w:lang w:bidi="lo-LA"/>
        </w:rPr>
        <w:t>submits it</w:t>
      </w:r>
      <w:r w:rsidR="004F1958">
        <w:rPr>
          <w:color w:val="000000"/>
          <w:lang w:bidi="lo-LA"/>
        </w:rPr>
        <w:t xml:space="preserve"> in DIGI </w:t>
      </w:r>
      <w:r w:rsidR="004B1D37" w:rsidRPr="001D0D1D">
        <w:rPr>
          <w:color w:val="000000"/>
          <w:lang w:bidi="lo-LA"/>
        </w:rPr>
        <w:t xml:space="preserve">to the financial analyst </w:t>
      </w:r>
      <w:r w:rsidR="004B1D37" w:rsidRPr="004F1958">
        <w:rPr>
          <w:color w:val="000000"/>
          <w:u w:val="single"/>
          <w:lang w:bidi="lo-LA"/>
        </w:rPr>
        <w:t xml:space="preserve">of </w:t>
      </w:r>
      <w:r w:rsidR="004F1958" w:rsidRPr="004F1958">
        <w:rPr>
          <w:color w:val="000000"/>
          <w:u w:val="single"/>
          <w:lang w:bidi="lo-LA"/>
        </w:rPr>
        <w:t>Generation</w:t>
      </w:r>
      <w:r w:rsidR="004F1958">
        <w:rPr>
          <w:color w:val="000000"/>
          <w:lang w:bidi="lo-LA"/>
        </w:rPr>
        <w:t xml:space="preserve"> </w:t>
      </w:r>
      <w:r w:rsidR="004F1958" w:rsidRPr="001D0D1D">
        <w:rPr>
          <w:color w:val="000000"/>
          <w:u w:val="single"/>
          <w:lang w:bidi="en-GB"/>
        </w:rPr>
        <w:t>Financial Planning and Control Unit</w:t>
      </w:r>
      <w:r w:rsidR="004B1D37" w:rsidRPr="001D0D1D">
        <w:rPr>
          <w:color w:val="000000"/>
          <w:lang w:bidi="lo-LA"/>
        </w:rPr>
        <w:t>, who draws up the document in accordance with NOP059 regulations and submits it for endorsement</w:t>
      </w:r>
      <w:r w:rsidR="004F1958">
        <w:rPr>
          <w:color w:val="000000"/>
          <w:lang w:bidi="lo-LA"/>
        </w:rPr>
        <w:t>.</w:t>
      </w:r>
    </w:p>
    <w:p w14:paraId="79CA89D6" w14:textId="78672679" w:rsidR="00A559F0" w:rsidRPr="004F1958" w:rsidRDefault="00A559F0" w:rsidP="004F1958">
      <w:pPr>
        <w:pStyle w:val="ListParagraph"/>
        <w:numPr>
          <w:ilvl w:val="1"/>
          <w:numId w:val="25"/>
        </w:numPr>
        <w:autoSpaceDE w:val="0"/>
        <w:autoSpaceDN w:val="0"/>
        <w:adjustRightInd w:val="0"/>
        <w:spacing w:before="120"/>
        <w:ind w:left="567" w:hanging="567"/>
        <w:rPr>
          <w:color w:val="000000"/>
          <w:lang w:bidi="lo-LA"/>
        </w:rPr>
      </w:pPr>
      <w:r w:rsidRPr="004F1958">
        <w:rPr>
          <w:color w:val="000000"/>
          <w:lang w:bidi="lo-LA"/>
        </w:rPr>
        <w:t>Invoices are approved by endorsement in DIGI:</w:t>
      </w:r>
    </w:p>
    <w:p w14:paraId="20F8A295" w14:textId="2B24A6A7" w:rsidR="00765D84" w:rsidRPr="004B1D37" w:rsidRDefault="00765D84" w:rsidP="004B1D37">
      <w:pPr>
        <w:pStyle w:val="ListParagraph"/>
        <w:numPr>
          <w:ilvl w:val="0"/>
          <w:numId w:val="33"/>
        </w:numPr>
        <w:autoSpaceDE w:val="0"/>
        <w:autoSpaceDN w:val="0"/>
        <w:adjustRightInd w:val="0"/>
        <w:spacing w:before="120"/>
        <w:rPr>
          <w:color w:val="000000"/>
          <w:lang w:bidi="en-GB"/>
        </w:rPr>
      </w:pPr>
      <w:r w:rsidRPr="004B1D37">
        <w:rPr>
          <w:color w:val="000000"/>
          <w:lang w:bidi="en-GB"/>
        </w:rPr>
        <w:t xml:space="preserve">the Project </w:t>
      </w:r>
      <w:r w:rsidR="004B1D37">
        <w:rPr>
          <w:color w:val="000000"/>
          <w:lang w:bidi="en-GB"/>
        </w:rPr>
        <w:t>M</w:t>
      </w:r>
      <w:r w:rsidRPr="004B1D37">
        <w:rPr>
          <w:color w:val="000000"/>
          <w:lang w:bidi="en-GB"/>
        </w:rPr>
        <w:t xml:space="preserve">anager, who </w:t>
      </w:r>
      <w:r w:rsidR="00B4358C" w:rsidRPr="004B1D37">
        <w:rPr>
          <w:color w:val="000000"/>
          <w:lang w:bidi="en-GB"/>
        </w:rPr>
        <w:t xml:space="preserve">confirms </w:t>
      </w:r>
      <w:r w:rsidRPr="004B1D37">
        <w:rPr>
          <w:color w:val="000000"/>
          <w:lang w:bidi="en-GB"/>
        </w:rPr>
        <w:t>the conformity of the invoice with the supporting documents and the provisions of the agreement.</w:t>
      </w:r>
    </w:p>
    <w:p w14:paraId="6A19CC2B" w14:textId="7FC06234" w:rsidR="00215E91" w:rsidRPr="00184DD4" w:rsidRDefault="00215E91" w:rsidP="004B1D37">
      <w:pPr>
        <w:pStyle w:val="ListParagraph"/>
        <w:numPr>
          <w:ilvl w:val="0"/>
          <w:numId w:val="33"/>
        </w:numPr>
        <w:autoSpaceDE w:val="0"/>
        <w:autoSpaceDN w:val="0"/>
        <w:adjustRightInd w:val="0"/>
        <w:spacing w:before="120"/>
        <w:rPr>
          <w:color w:val="000000"/>
          <w:lang w:bidi="en-GB"/>
        </w:rPr>
      </w:pPr>
      <w:r w:rsidRPr="004B1D37">
        <w:rPr>
          <w:color w:val="000000"/>
          <w:lang w:bidi="en-GB"/>
        </w:rPr>
        <w:t xml:space="preserve">The </w:t>
      </w:r>
      <w:r w:rsidR="004B1D37">
        <w:rPr>
          <w:color w:val="000000"/>
          <w:lang w:bidi="en-GB"/>
        </w:rPr>
        <w:t>P</w:t>
      </w:r>
      <w:r w:rsidRPr="004B1D37">
        <w:rPr>
          <w:color w:val="000000"/>
          <w:lang w:bidi="en-GB"/>
        </w:rPr>
        <w:t xml:space="preserve">roject </w:t>
      </w:r>
      <w:r w:rsidR="004B1D37" w:rsidRPr="00184DD4">
        <w:rPr>
          <w:color w:val="000000"/>
          <w:lang w:bidi="en-GB"/>
        </w:rPr>
        <w:t>M</w:t>
      </w:r>
      <w:r w:rsidRPr="00184DD4">
        <w:rPr>
          <w:color w:val="000000"/>
          <w:lang w:bidi="en-GB"/>
        </w:rPr>
        <w:t xml:space="preserve">anager's direct </w:t>
      </w:r>
      <w:proofErr w:type="gramStart"/>
      <w:r w:rsidRPr="00184DD4">
        <w:rPr>
          <w:color w:val="000000"/>
          <w:lang w:bidi="en-GB"/>
        </w:rPr>
        <w:t>manager;</w:t>
      </w:r>
      <w:proofErr w:type="gramEnd"/>
    </w:p>
    <w:p w14:paraId="781EFBD1" w14:textId="70D3BD47" w:rsidR="004F1958" w:rsidRPr="004F1958" w:rsidRDefault="004B1D37" w:rsidP="004F1958">
      <w:pPr>
        <w:pStyle w:val="ListParagraph"/>
        <w:numPr>
          <w:ilvl w:val="0"/>
          <w:numId w:val="33"/>
        </w:numPr>
        <w:autoSpaceDE w:val="0"/>
        <w:autoSpaceDN w:val="0"/>
        <w:adjustRightInd w:val="0"/>
        <w:spacing w:before="120"/>
        <w:rPr>
          <w:color w:val="000000"/>
          <w:lang w:bidi="en-GB"/>
        </w:rPr>
      </w:pPr>
      <w:r w:rsidRPr="004B1D37">
        <w:rPr>
          <w:color w:val="000000"/>
          <w:lang w:bidi="en-GB"/>
        </w:rPr>
        <w:t xml:space="preserve">Generation Projects Director (if the implementation of contractual works is performed by the project manager of the production </w:t>
      </w:r>
      <w:r w:rsidR="004F1958" w:rsidRPr="004B1D37">
        <w:rPr>
          <w:color w:val="000000"/>
          <w:lang w:bidi="en-GB"/>
        </w:rPr>
        <w:t>project's</w:t>
      </w:r>
      <w:r w:rsidRPr="004B1D37">
        <w:rPr>
          <w:color w:val="000000"/>
          <w:lang w:bidi="en-GB"/>
        </w:rPr>
        <w:t xml:space="preserve"> function</w:t>
      </w:r>
    </w:p>
    <w:p w14:paraId="7D81E80C" w14:textId="77777777" w:rsidR="00765D84" w:rsidRPr="00DA3BDB" w:rsidRDefault="00765D84" w:rsidP="00765D84">
      <w:pPr>
        <w:numPr>
          <w:ilvl w:val="1"/>
          <w:numId w:val="25"/>
        </w:numPr>
        <w:autoSpaceDE w:val="0"/>
        <w:autoSpaceDN w:val="0"/>
        <w:adjustRightInd w:val="0"/>
        <w:spacing w:before="120"/>
        <w:ind w:left="567" w:hanging="567"/>
        <w:rPr>
          <w:color w:val="000000"/>
          <w:lang w:bidi="lo-LA"/>
        </w:rPr>
      </w:pPr>
      <w:r w:rsidRPr="004A5953">
        <w:rPr>
          <w:color w:val="000000"/>
          <w:lang w:bidi="en-GB"/>
        </w:rPr>
        <w:t xml:space="preserve">The invoice shall be approved by the decision-maker in accordance with the Regulations. </w:t>
      </w:r>
    </w:p>
    <w:p w14:paraId="7BAFFDDB" w14:textId="43732E0D" w:rsidR="00765D84" w:rsidRPr="00DA3BDB" w:rsidRDefault="00765D84" w:rsidP="00765D84">
      <w:pPr>
        <w:numPr>
          <w:ilvl w:val="1"/>
          <w:numId w:val="25"/>
        </w:numPr>
        <w:autoSpaceDE w:val="0"/>
        <w:autoSpaceDN w:val="0"/>
        <w:adjustRightInd w:val="0"/>
        <w:spacing w:before="120"/>
        <w:ind w:left="567" w:hanging="567"/>
        <w:rPr>
          <w:color w:val="000000"/>
          <w:lang w:bidi="lo-LA"/>
        </w:rPr>
      </w:pPr>
      <w:r w:rsidRPr="004A5953">
        <w:rPr>
          <w:color w:val="000000"/>
          <w:lang w:bidi="en-GB"/>
        </w:rPr>
        <w:t xml:space="preserve">The </w:t>
      </w:r>
      <w:r w:rsidR="004F1958" w:rsidRPr="001D0D1D">
        <w:rPr>
          <w:color w:val="000000"/>
          <w:lang w:bidi="lo-LA"/>
        </w:rPr>
        <w:t>financial analyst</w:t>
      </w:r>
      <w:r w:rsidRPr="004A5953">
        <w:rPr>
          <w:color w:val="000000"/>
          <w:lang w:bidi="en-GB"/>
        </w:rPr>
        <w:t xml:space="preserve"> of </w:t>
      </w:r>
      <w:r w:rsidR="00215E91" w:rsidRPr="00215E91">
        <w:rPr>
          <w:color w:val="000000"/>
          <w:lang w:bidi="en-GB"/>
        </w:rPr>
        <w:t>Generation Financial Planning and Control Unit</w:t>
      </w:r>
      <w:r w:rsidR="004B1D37">
        <w:rPr>
          <w:color w:val="000000"/>
          <w:lang w:bidi="en-GB"/>
        </w:rPr>
        <w:t xml:space="preserve"> </w:t>
      </w:r>
      <w:r w:rsidRPr="004A5953">
        <w:rPr>
          <w:color w:val="000000"/>
          <w:lang w:bidi="en-GB"/>
        </w:rPr>
        <w:t xml:space="preserve">ensures the </w:t>
      </w:r>
      <w:r w:rsidR="00B4358C">
        <w:rPr>
          <w:color w:val="000000"/>
          <w:lang w:bidi="en-GB"/>
        </w:rPr>
        <w:t>process</w:t>
      </w:r>
      <w:r w:rsidR="00B4358C" w:rsidRPr="004A5953">
        <w:rPr>
          <w:color w:val="000000"/>
          <w:lang w:bidi="en-GB"/>
        </w:rPr>
        <w:t xml:space="preserve"> </w:t>
      </w:r>
      <w:r w:rsidRPr="004A5953">
        <w:rPr>
          <w:color w:val="000000"/>
          <w:lang w:bidi="en-GB"/>
        </w:rPr>
        <w:t xml:space="preserve">of invoices and cost supporting documents, monitors the timely </w:t>
      </w:r>
      <w:r w:rsidR="00B4358C">
        <w:rPr>
          <w:color w:val="000000"/>
          <w:lang w:bidi="en-GB"/>
        </w:rPr>
        <w:t>registration</w:t>
      </w:r>
      <w:r w:rsidR="00B4358C" w:rsidRPr="004A5953">
        <w:rPr>
          <w:color w:val="000000"/>
          <w:lang w:bidi="en-GB"/>
        </w:rPr>
        <w:t xml:space="preserve"> </w:t>
      </w:r>
      <w:r w:rsidRPr="004A5953">
        <w:rPr>
          <w:color w:val="000000"/>
          <w:lang w:bidi="en-GB"/>
        </w:rPr>
        <w:t>of the invoice in Oracle EBS.</w:t>
      </w:r>
    </w:p>
    <w:p w14:paraId="29AAB12C" w14:textId="7326E63C" w:rsidR="00765D84" w:rsidRPr="004F1958" w:rsidRDefault="00765D84" w:rsidP="00AE67F4">
      <w:pPr>
        <w:numPr>
          <w:ilvl w:val="1"/>
          <w:numId w:val="25"/>
        </w:numPr>
        <w:autoSpaceDE w:val="0"/>
        <w:autoSpaceDN w:val="0"/>
        <w:adjustRightInd w:val="0"/>
        <w:spacing w:before="120"/>
        <w:ind w:left="567" w:hanging="567"/>
        <w:rPr>
          <w:color w:val="000000"/>
          <w:lang w:bidi="en-GB"/>
        </w:rPr>
      </w:pPr>
      <w:r w:rsidRPr="004A5953">
        <w:rPr>
          <w:color w:val="000000"/>
          <w:lang w:bidi="en-GB"/>
        </w:rPr>
        <w:lastRenderedPageBreak/>
        <w:t xml:space="preserve">In the case </w:t>
      </w:r>
      <w:r w:rsidR="00B4358C">
        <w:rPr>
          <w:color w:val="000000"/>
          <w:lang w:bidi="en-GB"/>
        </w:rPr>
        <w:t>if</w:t>
      </w:r>
      <w:r w:rsidR="00B4358C" w:rsidRPr="004A5953">
        <w:rPr>
          <w:color w:val="000000"/>
          <w:lang w:bidi="en-GB"/>
        </w:rPr>
        <w:t xml:space="preserve"> </w:t>
      </w:r>
      <w:r w:rsidRPr="004A5953">
        <w:rPr>
          <w:color w:val="000000"/>
          <w:lang w:bidi="en-GB"/>
        </w:rPr>
        <w:t xml:space="preserve">the project manager’s duties are performed by an outsourced service provider, the cost supporting documents shall be agreed between the outsourced service provider and </w:t>
      </w:r>
      <w:proofErr w:type="spellStart"/>
      <w:r w:rsidR="00756A68">
        <w:rPr>
          <w:color w:val="000000"/>
          <w:lang w:bidi="en-GB"/>
        </w:rPr>
        <w:t>Latvenergo</w:t>
      </w:r>
      <w:proofErr w:type="spellEnd"/>
      <w:r w:rsidR="00756A68">
        <w:rPr>
          <w:color w:val="000000"/>
          <w:lang w:bidi="en-GB"/>
        </w:rPr>
        <w:t> AS</w:t>
      </w:r>
      <w:r w:rsidRPr="004A5953">
        <w:rPr>
          <w:color w:val="000000"/>
          <w:lang w:bidi="en-GB"/>
        </w:rPr>
        <w:t xml:space="preserve"> employees in accordance with Paragraph 5</w:t>
      </w:r>
      <w:r w:rsidRPr="004F1958">
        <w:rPr>
          <w:color w:val="000000"/>
          <w:lang w:bidi="en-GB"/>
        </w:rPr>
        <w:t xml:space="preserve">. </w:t>
      </w:r>
      <w:r w:rsidR="00AE67F4" w:rsidRPr="004F1958">
        <w:rPr>
          <w:color w:val="000000"/>
          <w:lang w:bidi="en-GB"/>
        </w:rPr>
        <w:t xml:space="preserve">The invoice shall be agreed by </w:t>
      </w:r>
      <w:proofErr w:type="spellStart"/>
      <w:r w:rsidR="00AE67F4" w:rsidRPr="004F1958">
        <w:rPr>
          <w:color w:val="000000"/>
          <w:lang w:bidi="en-GB"/>
        </w:rPr>
        <w:t>Latvenergo</w:t>
      </w:r>
      <w:proofErr w:type="spellEnd"/>
      <w:r w:rsidR="00AE67F4" w:rsidRPr="004F1958">
        <w:rPr>
          <w:color w:val="000000"/>
          <w:lang w:bidi="en-GB"/>
        </w:rPr>
        <w:t xml:space="preserve"> AS employees in accordance with Clause 4.7.</w:t>
      </w:r>
    </w:p>
    <w:p w14:paraId="145BAD25" w14:textId="4506CD74" w:rsidR="00765D84" w:rsidRDefault="00765D84" w:rsidP="00765D84">
      <w:pPr>
        <w:numPr>
          <w:ilvl w:val="1"/>
          <w:numId w:val="25"/>
        </w:numPr>
        <w:autoSpaceDE w:val="0"/>
        <w:autoSpaceDN w:val="0"/>
        <w:adjustRightInd w:val="0"/>
        <w:spacing w:before="120"/>
        <w:ind w:left="567" w:hanging="567"/>
        <w:rPr>
          <w:color w:val="000000"/>
          <w:lang w:bidi="lo-LA"/>
        </w:rPr>
      </w:pPr>
      <w:r w:rsidRPr="001B0614">
        <w:rPr>
          <w:color w:val="000000"/>
          <w:lang w:bidi="en-GB"/>
        </w:rPr>
        <w:t>For individual projects, other procedures for acceptance of service</w:t>
      </w:r>
      <w:r w:rsidR="00B4358C">
        <w:rPr>
          <w:color w:val="000000"/>
          <w:lang w:bidi="en-GB"/>
        </w:rPr>
        <w:t xml:space="preserve"> milestones</w:t>
      </w:r>
      <w:r w:rsidRPr="001B0614">
        <w:rPr>
          <w:color w:val="000000"/>
          <w:lang w:bidi="en-GB"/>
        </w:rPr>
        <w:t xml:space="preserve"> and agreement of financial documents may be established and approved by a project management commission (committee).</w:t>
      </w:r>
    </w:p>
    <w:p w14:paraId="1C0E14D9" w14:textId="3104B608" w:rsidR="00765D84" w:rsidRDefault="00B4358C" w:rsidP="00431D9A">
      <w:pPr>
        <w:pStyle w:val="Heading1"/>
        <w:ind w:left="284" w:hanging="284"/>
        <w:rPr>
          <w:lang w:bidi="en-GB"/>
        </w:rPr>
      </w:pPr>
      <w:bookmarkStart w:id="8" w:name="_Hlk181358573"/>
      <w:bookmarkStart w:id="9" w:name="_Hlk181365273"/>
      <w:bookmarkStart w:id="10" w:name="_Toc181541471"/>
      <w:r>
        <w:rPr>
          <w:lang w:bidi="en-GB"/>
        </w:rPr>
        <w:t>Taking over</w:t>
      </w:r>
      <w:r w:rsidRPr="004A5953">
        <w:rPr>
          <w:lang w:bidi="en-GB"/>
        </w:rPr>
        <w:t xml:space="preserve"> </w:t>
      </w:r>
      <w:r w:rsidR="00765D84" w:rsidRPr="004A5953">
        <w:rPr>
          <w:lang w:bidi="en-GB"/>
        </w:rPr>
        <w:t>of the completed Works</w:t>
      </w:r>
      <w:bookmarkEnd w:id="10"/>
      <w:r w:rsidR="00765D84" w:rsidRPr="004A5953">
        <w:rPr>
          <w:lang w:bidi="en-GB"/>
        </w:rPr>
        <w:t xml:space="preserve"> </w:t>
      </w:r>
    </w:p>
    <w:p w14:paraId="70D85D08" w14:textId="07A3695A" w:rsidR="00EB3F7B" w:rsidRPr="00431D9A" w:rsidRDefault="00EB3F7B" w:rsidP="00431D9A">
      <w:pPr>
        <w:pStyle w:val="Heading5"/>
        <w:numPr>
          <w:ilvl w:val="1"/>
          <w:numId w:val="10"/>
        </w:numPr>
        <w:rPr>
          <w:rStyle w:val="Strong"/>
        </w:rPr>
      </w:pPr>
      <w:r w:rsidRPr="00431D9A">
        <w:rPr>
          <w:rStyle w:val="Strong"/>
        </w:rPr>
        <w:t xml:space="preserve"> Inspections of the completed Works</w:t>
      </w:r>
    </w:p>
    <w:bookmarkEnd w:id="8"/>
    <w:bookmarkEnd w:id="9"/>
    <w:p w14:paraId="23D08816" w14:textId="77777777" w:rsidR="00431D9A" w:rsidRPr="00431D9A" w:rsidRDefault="00431D9A" w:rsidP="00431D9A">
      <w:pPr>
        <w:pStyle w:val="ListParagraph"/>
        <w:numPr>
          <w:ilvl w:val="0"/>
          <w:numId w:val="38"/>
        </w:numPr>
        <w:rPr>
          <w:vanish/>
          <w:lang w:bidi="en-GB"/>
        </w:rPr>
      </w:pPr>
    </w:p>
    <w:p w14:paraId="5E18B3AA" w14:textId="77777777" w:rsidR="00431D9A" w:rsidRPr="00431D9A" w:rsidRDefault="00431D9A" w:rsidP="00431D9A">
      <w:pPr>
        <w:pStyle w:val="ListParagraph"/>
        <w:numPr>
          <w:ilvl w:val="0"/>
          <w:numId w:val="38"/>
        </w:numPr>
        <w:rPr>
          <w:vanish/>
          <w:lang w:bidi="en-GB"/>
        </w:rPr>
      </w:pPr>
    </w:p>
    <w:p w14:paraId="7EC667B7" w14:textId="77777777" w:rsidR="00431D9A" w:rsidRPr="00431D9A" w:rsidRDefault="00431D9A" w:rsidP="00431D9A">
      <w:pPr>
        <w:pStyle w:val="ListParagraph"/>
        <w:numPr>
          <w:ilvl w:val="1"/>
          <w:numId w:val="38"/>
        </w:numPr>
        <w:rPr>
          <w:vanish/>
          <w:lang w:bidi="en-GB"/>
        </w:rPr>
      </w:pPr>
    </w:p>
    <w:p w14:paraId="0A9BDDDF" w14:textId="6644F70C" w:rsidR="00765D84" w:rsidRDefault="00765D84" w:rsidP="00431D9A">
      <w:pPr>
        <w:pStyle w:val="ListParagraph"/>
        <w:numPr>
          <w:ilvl w:val="2"/>
          <w:numId w:val="38"/>
        </w:numPr>
        <w:rPr>
          <w:lang w:bidi="lo-LA"/>
        </w:rPr>
      </w:pPr>
      <w:r>
        <w:rPr>
          <w:lang w:bidi="en-GB"/>
        </w:rPr>
        <w:t>In the case of installation of new equipment</w:t>
      </w:r>
      <w:r w:rsidR="005A2D33">
        <w:rPr>
          <w:lang w:bidi="en-GB"/>
        </w:rPr>
        <w:t xml:space="preserve"> or appliance</w:t>
      </w:r>
      <w:r>
        <w:rPr>
          <w:lang w:bidi="en-GB"/>
        </w:rPr>
        <w:t xml:space="preserve">, reconstruction works or </w:t>
      </w:r>
      <w:r w:rsidR="00B4358C">
        <w:rPr>
          <w:lang w:bidi="en-GB"/>
        </w:rPr>
        <w:t xml:space="preserve">maintenance </w:t>
      </w:r>
      <w:r>
        <w:rPr>
          <w:lang w:bidi="en-GB"/>
        </w:rPr>
        <w:t xml:space="preserve">at the HPP or CHPP sites, inspection programme shall be drawn up prior to acceptance of the equipment. The </w:t>
      </w:r>
      <w:r w:rsidR="001F4EC8">
        <w:rPr>
          <w:lang w:bidi="en-GB"/>
        </w:rPr>
        <w:t xml:space="preserve">inspection </w:t>
      </w:r>
      <w:r>
        <w:rPr>
          <w:lang w:bidi="en-GB"/>
        </w:rPr>
        <w:t xml:space="preserve">programme shall include </w:t>
      </w:r>
      <w:r w:rsidR="00445D80">
        <w:rPr>
          <w:lang w:bidi="en-GB"/>
        </w:rPr>
        <w:t xml:space="preserve">equipment </w:t>
      </w:r>
      <w:r w:rsidRPr="00445D80">
        <w:rPr>
          <w:lang w:bidi="en-GB"/>
        </w:rPr>
        <w:t xml:space="preserve">inspections in accordance with the requirements of </w:t>
      </w:r>
      <w:r w:rsidR="001F4EC8" w:rsidRPr="001F4EC8">
        <w:rPr>
          <w:lang w:bidi="en-GB"/>
        </w:rPr>
        <w:t>the Latvian national standard serie</w:t>
      </w:r>
      <w:r w:rsidR="00A32B2C">
        <w:rPr>
          <w:lang w:bidi="en-GB"/>
        </w:rPr>
        <w:t>s</w:t>
      </w:r>
      <w:r w:rsidR="001F4EC8">
        <w:rPr>
          <w:lang w:bidi="en-GB"/>
        </w:rPr>
        <w:t xml:space="preserve"> LVS1082</w:t>
      </w:r>
      <w:r w:rsidR="001F4EC8" w:rsidRPr="001F4EC8" w:rsidDel="001F4EC8">
        <w:rPr>
          <w:lang w:bidi="en-GB"/>
        </w:rPr>
        <w:t xml:space="preserve"> </w:t>
      </w:r>
      <w:r w:rsidRPr="00445D80">
        <w:rPr>
          <w:lang w:bidi="en-GB"/>
        </w:rPr>
        <w:t xml:space="preserve">“Technical </w:t>
      </w:r>
      <w:r w:rsidR="00445D80" w:rsidRPr="00B90767">
        <w:rPr>
          <w:lang w:bidi="en-GB"/>
        </w:rPr>
        <w:t>requirements for Electrical equipment operation and maintenance</w:t>
      </w:r>
      <w:r w:rsidRPr="00445D80">
        <w:rPr>
          <w:lang w:bidi="en-GB"/>
        </w:rPr>
        <w:t>”.</w:t>
      </w:r>
    </w:p>
    <w:p w14:paraId="189B72E1" w14:textId="4991BC03" w:rsidR="00765D84" w:rsidRDefault="00765D84" w:rsidP="00EB3F7B">
      <w:pPr>
        <w:numPr>
          <w:ilvl w:val="2"/>
          <w:numId w:val="38"/>
        </w:numPr>
        <w:autoSpaceDE w:val="0"/>
        <w:autoSpaceDN w:val="0"/>
        <w:adjustRightInd w:val="0"/>
        <w:spacing w:before="120"/>
        <w:ind w:left="709" w:hanging="709"/>
        <w:rPr>
          <w:color w:val="000000"/>
          <w:lang w:bidi="lo-LA"/>
        </w:rPr>
      </w:pPr>
      <w:r w:rsidRPr="004A5953">
        <w:rPr>
          <w:color w:val="000000"/>
          <w:lang w:bidi="en-GB"/>
        </w:rPr>
        <w:t xml:space="preserve">The </w:t>
      </w:r>
      <w:r w:rsidR="00A32B2C">
        <w:rPr>
          <w:color w:val="000000"/>
          <w:lang w:bidi="en-GB"/>
        </w:rPr>
        <w:t>inspection</w:t>
      </w:r>
      <w:r w:rsidR="00A32B2C" w:rsidRPr="004A5953">
        <w:rPr>
          <w:color w:val="000000"/>
          <w:lang w:bidi="en-GB"/>
        </w:rPr>
        <w:t xml:space="preserve"> </w:t>
      </w:r>
      <w:r w:rsidRPr="004A5953">
        <w:rPr>
          <w:color w:val="000000"/>
          <w:lang w:bidi="en-GB"/>
        </w:rPr>
        <w:t xml:space="preserve">programme shall be drawn up by the </w:t>
      </w:r>
      <w:r w:rsidR="00A32B2C">
        <w:rPr>
          <w:color w:val="000000"/>
          <w:lang w:bidi="en-GB"/>
        </w:rPr>
        <w:t>C</w:t>
      </w:r>
      <w:r w:rsidRPr="004A5953">
        <w:rPr>
          <w:color w:val="000000"/>
          <w:lang w:bidi="en-GB"/>
        </w:rPr>
        <w:t xml:space="preserve">ontractor together with the </w:t>
      </w:r>
      <w:r w:rsidR="00F25B2F">
        <w:rPr>
          <w:color w:val="000000"/>
          <w:lang w:bidi="en-GB"/>
        </w:rPr>
        <w:t>E</w:t>
      </w:r>
      <w:r w:rsidR="003D7139">
        <w:rPr>
          <w:color w:val="000000"/>
          <w:lang w:bidi="en-GB"/>
        </w:rPr>
        <w:t>mployer</w:t>
      </w:r>
      <w:r w:rsidRPr="004A5953">
        <w:rPr>
          <w:color w:val="000000"/>
          <w:lang w:bidi="en-GB"/>
        </w:rPr>
        <w:t xml:space="preserve"> in accordance with the procedures set out in the regulations of </w:t>
      </w:r>
      <w:proofErr w:type="spellStart"/>
      <w:r w:rsidR="00756A68">
        <w:rPr>
          <w:color w:val="000000"/>
          <w:lang w:bidi="en-GB"/>
        </w:rPr>
        <w:t>Latvenergo</w:t>
      </w:r>
      <w:proofErr w:type="spellEnd"/>
      <w:r w:rsidR="00756A68">
        <w:rPr>
          <w:color w:val="000000"/>
          <w:lang w:bidi="en-GB"/>
        </w:rPr>
        <w:t> AS</w:t>
      </w:r>
      <w:r w:rsidRPr="004A5953">
        <w:rPr>
          <w:color w:val="000000"/>
          <w:lang w:bidi="en-GB"/>
        </w:rPr>
        <w:t xml:space="preserve">; in accordance with the </w:t>
      </w:r>
      <w:r w:rsidR="003D7139">
        <w:rPr>
          <w:color w:val="000000"/>
          <w:lang w:bidi="en-GB"/>
        </w:rPr>
        <w:t>sample</w:t>
      </w:r>
      <w:r w:rsidR="003D7139" w:rsidRPr="004A5953">
        <w:rPr>
          <w:color w:val="000000"/>
          <w:lang w:bidi="en-GB"/>
        </w:rPr>
        <w:t xml:space="preserve"> </w:t>
      </w:r>
      <w:r w:rsidRPr="004A5953">
        <w:rPr>
          <w:color w:val="000000"/>
          <w:lang w:bidi="en-GB"/>
        </w:rPr>
        <w:t xml:space="preserve">set out in Annex 2 the Project Manager shall organise the process of coordination and approval of the </w:t>
      </w:r>
      <w:r w:rsidR="00F25B2F">
        <w:rPr>
          <w:color w:val="000000"/>
          <w:lang w:bidi="en-GB"/>
        </w:rPr>
        <w:t>inspection</w:t>
      </w:r>
      <w:r w:rsidR="00F25B2F" w:rsidRPr="004A5953">
        <w:rPr>
          <w:color w:val="000000"/>
          <w:lang w:bidi="en-GB"/>
        </w:rPr>
        <w:t xml:space="preserve"> </w:t>
      </w:r>
      <w:r w:rsidRPr="004A5953">
        <w:rPr>
          <w:color w:val="000000"/>
          <w:lang w:bidi="en-GB"/>
        </w:rPr>
        <w:t xml:space="preserve">programme. The </w:t>
      </w:r>
      <w:r w:rsidR="00F25B2F">
        <w:rPr>
          <w:color w:val="000000"/>
          <w:lang w:bidi="en-GB"/>
        </w:rPr>
        <w:t>inspection</w:t>
      </w:r>
      <w:r w:rsidR="00F25B2F" w:rsidRPr="004A5953">
        <w:rPr>
          <w:color w:val="000000"/>
          <w:lang w:bidi="en-GB"/>
        </w:rPr>
        <w:t xml:space="preserve"> </w:t>
      </w:r>
      <w:r w:rsidRPr="004A5953">
        <w:rPr>
          <w:color w:val="000000"/>
          <w:lang w:bidi="en-GB"/>
        </w:rPr>
        <w:t>programme shall be approved by the HPP or CHPP Technical Director.</w:t>
      </w:r>
    </w:p>
    <w:p w14:paraId="2E741A5A" w14:textId="69AD203B" w:rsidR="00F25B2F" w:rsidRDefault="003703FD" w:rsidP="00EB3F7B">
      <w:pPr>
        <w:numPr>
          <w:ilvl w:val="2"/>
          <w:numId w:val="38"/>
        </w:numPr>
        <w:autoSpaceDE w:val="0"/>
        <w:autoSpaceDN w:val="0"/>
        <w:adjustRightInd w:val="0"/>
        <w:spacing w:before="120"/>
        <w:ind w:left="709" w:hanging="709"/>
        <w:rPr>
          <w:color w:val="000000"/>
          <w:lang w:bidi="lo-LA"/>
        </w:rPr>
      </w:pPr>
      <w:r w:rsidRPr="003703FD">
        <w:rPr>
          <w:color w:val="000000"/>
          <w:lang w:bidi="lo-LA"/>
        </w:rPr>
        <w:t>The project manager is responsible for the preparation of the</w:t>
      </w:r>
      <w:r w:rsidR="004F1958">
        <w:rPr>
          <w:color w:val="000000"/>
          <w:lang w:bidi="lo-LA"/>
        </w:rPr>
        <w:t xml:space="preserve"> Trial operation</w:t>
      </w:r>
      <w:r w:rsidRPr="003703FD">
        <w:rPr>
          <w:color w:val="000000"/>
          <w:lang w:bidi="lo-LA"/>
        </w:rPr>
        <w:t xml:space="preserve"> (</w:t>
      </w:r>
      <w:r w:rsidR="00AE335B">
        <w:rPr>
          <w:color w:val="000000"/>
          <w:lang w:bidi="lo-LA"/>
        </w:rPr>
        <w:t>overall</w:t>
      </w:r>
      <w:r w:rsidRPr="003703FD">
        <w:rPr>
          <w:color w:val="000000"/>
          <w:lang w:bidi="lo-LA"/>
        </w:rPr>
        <w:t>) program</w:t>
      </w:r>
      <w:r w:rsidR="004F1958">
        <w:rPr>
          <w:color w:val="000000"/>
          <w:lang w:bidi="lo-LA"/>
        </w:rPr>
        <w:t>me</w:t>
      </w:r>
      <w:r w:rsidRPr="003703FD">
        <w:rPr>
          <w:color w:val="000000"/>
          <w:lang w:bidi="lo-LA"/>
        </w:rPr>
        <w:t xml:space="preserve"> of inspections and the coordination of the execution of the planned measures</w:t>
      </w:r>
      <w:r>
        <w:rPr>
          <w:color w:val="000000"/>
          <w:lang w:bidi="lo-LA"/>
        </w:rPr>
        <w:t xml:space="preserve">. </w:t>
      </w:r>
      <w:r w:rsidRPr="003703FD">
        <w:rPr>
          <w:color w:val="000000"/>
          <w:lang w:bidi="lo-LA"/>
        </w:rPr>
        <w:t>It is the responsibility of the project manager to monitor the progress of inspections and to ensure that the persons responsible for the inspection program</w:t>
      </w:r>
      <w:r w:rsidR="004F1958">
        <w:rPr>
          <w:color w:val="000000"/>
          <w:lang w:bidi="lo-LA"/>
        </w:rPr>
        <w:t>me</w:t>
      </w:r>
      <w:r w:rsidRPr="003703FD">
        <w:rPr>
          <w:color w:val="000000"/>
          <w:lang w:bidi="lo-LA"/>
        </w:rPr>
        <w:t xml:space="preserve"> coordinate and record the performance of the measure under their responsibility.</w:t>
      </w:r>
      <w:r>
        <w:rPr>
          <w:color w:val="000000"/>
          <w:lang w:bidi="lo-LA"/>
        </w:rPr>
        <w:t xml:space="preserve"> </w:t>
      </w:r>
      <w:r w:rsidRPr="003703FD">
        <w:rPr>
          <w:color w:val="000000"/>
          <w:lang w:bidi="lo-LA"/>
        </w:rPr>
        <w:t>Supervision of the technical side and quality control of execution, as well as operational activities with the equipment, are the competence of the respective responsible persons.</w:t>
      </w:r>
    </w:p>
    <w:p w14:paraId="0451F667" w14:textId="4D29DFDF" w:rsidR="00765D84" w:rsidRPr="00D66270" w:rsidRDefault="00765D84" w:rsidP="00EB3F7B">
      <w:pPr>
        <w:numPr>
          <w:ilvl w:val="2"/>
          <w:numId w:val="38"/>
        </w:numPr>
        <w:autoSpaceDE w:val="0"/>
        <w:autoSpaceDN w:val="0"/>
        <w:adjustRightInd w:val="0"/>
        <w:spacing w:before="120"/>
        <w:ind w:left="709" w:hanging="709"/>
        <w:rPr>
          <w:color w:val="000000"/>
          <w:lang w:bidi="en-GB"/>
        </w:rPr>
      </w:pPr>
      <w:r>
        <w:rPr>
          <w:color w:val="000000"/>
          <w:lang w:bidi="en-GB"/>
        </w:rPr>
        <w:t xml:space="preserve">The </w:t>
      </w:r>
      <w:r w:rsidR="003D7139">
        <w:rPr>
          <w:color w:val="000000"/>
          <w:lang w:bidi="en-GB"/>
        </w:rPr>
        <w:t>Trial operation</w:t>
      </w:r>
      <w:r>
        <w:rPr>
          <w:color w:val="000000"/>
          <w:lang w:bidi="en-GB"/>
        </w:rPr>
        <w:t xml:space="preserve"> in accordance with the requirements of </w:t>
      </w:r>
      <w:r w:rsidR="00D66270" w:rsidRPr="00D66270">
        <w:rPr>
          <w:color w:val="000000"/>
          <w:lang w:bidi="en-GB"/>
        </w:rPr>
        <w:t>the Latvian national standard series LVS1082</w:t>
      </w:r>
      <w:r w:rsidR="00D66270" w:rsidRPr="00D66270" w:rsidDel="001F4EC8">
        <w:rPr>
          <w:color w:val="000000"/>
          <w:lang w:bidi="en-GB"/>
        </w:rPr>
        <w:t xml:space="preserve"> </w:t>
      </w:r>
      <w:r w:rsidR="00D66270" w:rsidRPr="00D66270">
        <w:rPr>
          <w:color w:val="000000"/>
          <w:lang w:bidi="en-GB"/>
        </w:rPr>
        <w:t>“Technical requirements for Electrical equipment operation and maintenance”</w:t>
      </w:r>
      <w:r w:rsidR="004F1958">
        <w:rPr>
          <w:color w:val="000000"/>
          <w:lang w:bidi="en-GB"/>
        </w:rPr>
        <w:t xml:space="preserve"> </w:t>
      </w:r>
      <w:r w:rsidRPr="00D66270">
        <w:rPr>
          <w:color w:val="000000"/>
          <w:lang w:bidi="en-GB"/>
        </w:rPr>
        <w:t xml:space="preserve">may only be started after all the inspections or </w:t>
      </w:r>
      <w:r w:rsidR="003D7139" w:rsidRPr="00D66270">
        <w:rPr>
          <w:color w:val="000000"/>
          <w:lang w:bidi="en-GB"/>
        </w:rPr>
        <w:t xml:space="preserve">commissioning works are completed </w:t>
      </w:r>
      <w:r w:rsidRPr="00D66270">
        <w:rPr>
          <w:color w:val="000000"/>
          <w:lang w:bidi="en-GB"/>
        </w:rPr>
        <w:t xml:space="preserve">prior to </w:t>
      </w:r>
      <w:r w:rsidR="003D7139" w:rsidRPr="00D66270">
        <w:rPr>
          <w:color w:val="000000"/>
          <w:lang w:bidi="en-GB"/>
        </w:rPr>
        <w:t>Trial operation</w:t>
      </w:r>
      <w:r w:rsidRPr="00D66270">
        <w:rPr>
          <w:color w:val="000000"/>
          <w:lang w:bidi="en-GB"/>
        </w:rPr>
        <w:t xml:space="preserve"> according to the </w:t>
      </w:r>
      <w:r w:rsidR="003D7139" w:rsidRPr="00D66270">
        <w:rPr>
          <w:color w:val="000000"/>
          <w:lang w:bidi="en-GB"/>
        </w:rPr>
        <w:t xml:space="preserve">commissioning </w:t>
      </w:r>
      <w:r w:rsidRPr="00D66270">
        <w:rPr>
          <w:color w:val="000000"/>
          <w:lang w:bidi="en-GB"/>
        </w:rPr>
        <w:t>programme, ha</w:t>
      </w:r>
      <w:r w:rsidR="003D7139" w:rsidRPr="00D66270">
        <w:rPr>
          <w:color w:val="000000"/>
          <w:lang w:bidi="en-GB"/>
        </w:rPr>
        <w:t>s</w:t>
      </w:r>
      <w:r w:rsidRPr="00D66270">
        <w:rPr>
          <w:color w:val="000000"/>
          <w:lang w:bidi="en-GB"/>
        </w:rPr>
        <w:t xml:space="preserve"> been </w:t>
      </w:r>
      <w:r w:rsidR="003D7139" w:rsidRPr="00D66270">
        <w:rPr>
          <w:color w:val="000000"/>
          <w:lang w:bidi="en-GB"/>
        </w:rPr>
        <w:t>started</w:t>
      </w:r>
      <w:r w:rsidRPr="00D66270">
        <w:rPr>
          <w:color w:val="000000"/>
          <w:lang w:bidi="en-GB"/>
        </w:rPr>
        <w:t xml:space="preserve">. Before starting the </w:t>
      </w:r>
      <w:r w:rsidR="003D7139" w:rsidRPr="00D66270">
        <w:rPr>
          <w:color w:val="000000"/>
          <w:lang w:bidi="en-GB"/>
        </w:rPr>
        <w:t>Trial operation</w:t>
      </w:r>
      <w:r w:rsidRPr="00D66270">
        <w:rPr>
          <w:color w:val="000000"/>
          <w:lang w:bidi="en-GB"/>
        </w:rPr>
        <w:t>, the Project Manager shall convene a handover</w:t>
      </w:r>
      <w:r w:rsidR="003D7139" w:rsidRPr="00D66270">
        <w:rPr>
          <w:color w:val="000000"/>
          <w:lang w:bidi="en-GB"/>
        </w:rPr>
        <w:t>-</w:t>
      </w:r>
      <w:r w:rsidR="004F1958" w:rsidRPr="00D66270">
        <w:rPr>
          <w:color w:val="000000"/>
          <w:lang w:bidi="en-GB"/>
        </w:rPr>
        <w:t>takeover</w:t>
      </w:r>
      <w:r w:rsidR="003C6106" w:rsidRPr="00D66270">
        <w:rPr>
          <w:color w:val="000000"/>
          <w:lang w:bidi="en-GB"/>
        </w:rPr>
        <w:t xml:space="preserve"> </w:t>
      </w:r>
      <w:r w:rsidRPr="00D66270">
        <w:rPr>
          <w:color w:val="000000"/>
          <w:lang w:bidi="en-GB"/>
        </w:rPr>
        <w:t>commission in accordance with Paragraph 5.2.</w:t>
      </w:r>
      <w:r w:rsidR="00D66270" w:rsidRPr="00D66270">
        <w:rPr>
          <w:color w:val="000000"/>
          <w:lang w:bidi="en-GB"/>
        </w:rPr>
        <w:t>2</w:t>
      </w:r>
      <w:r w:rsidRPr="00D66270">
        <w:rPr>
          <w:color w:val="000000"/>
          <w:lang w:bidi="en-GB"/>
        </w:rPr>
        <w:t xml:space="preserve">, which shall decide on the authorisation to start the </w:t>
      </w:r>
      <w:r w:rsidR="003C6106" w:rsidRPr="00D66270">
        <w:rPr>
          <w:color w:val="000000"/>
          <w:lang w:bidi="en-GB"/>
        </w:rPr>
        <w:t>Trial operation</w:t>
      </w:r>
      <w:r w:rsidRPr="00D66270">
        <w:rPr>
          <w:color w:val="000000"/>
          <w:lang w:bidi="en-GB"/>
        </w:rPr>
        <w:t xml:space="preserve"> in accordance with the </w:t>
      </w:r>
      <w:r w:rsidR="003C6106" w:rsidRPr="00D66270">
        <w:rPr>
          <w:color w:val="000000"/>
          <w:lang w:bidi="en-GB"/>
        </w:rPr>
        <w:t xml:space="preserve">sample </w:t>
      </w:r>
      <w:r w:rsidRPr="00D66270">
        <w:rPr>
          <w:color w:val="000000"/>
          <w:lang w:bidi="en-GB"/>
        </w:rPr>
        <w:t>set out in Annex 3.</w:t>
      </w:r>
    </w:p>
    <w:p w14:paraId="576687DC" w14:textId="4B057A0C" w:rsidR="00765D84" w:rsidRDefault="00765D84" w:rsidP="00EB3F7B">
      <w:pPr>
        <w:numPr>
          <w:ilvl w:val="2"/>
          <w:numId w:val="38"/>
        </w:numPr>
        <w:autoSpaceDE w:val="0"/>
        <w:autoSpaceDN w:val="0"/>
        <w:adjustRightInd w:val="0"/>
        <w:spacing w:before="120"/>
        <w:ind w:left="709" w:hanging="709"/>
        <w:rPr>
          <w:color w:val="000000"/>
          <w:lang w:bidi="lo-LA"/>
        </w:rPr>
      </w:pPr>
      <w:r>
        <w:rPr>
          <w:color w:val="000000"/>
          <w:lang w:bidi="en-GB"/>
        </w:rPr>
        <w:t xml:space="preserve">The progress of the </w:t>
      </w:r>
      <w:r w:rsidR="00E41D47">
        <w:rPr>
          <w:color w:val="000000"/>
          <w:lang w:bidi="en-GB"/>
        </w:rPr>
        <w:t xml:space="preserve">Trial operation </w:t>
      </w:r>
      <w:r>
        <w:rPr>
          <w:color w:val="000000"/>
          <w:lang w:bidi="en-GB"/>
        </w:rPr>
        <w:t>shall be documented.</w:t>
      </w:r>
    </w:p>
    <w:p w14:paraId="6850E53A" w14:textId="69229B65" w:rsidR="00D66270" w:rsidRDefault="00765D84" w:rsidP="00EB3F7B">
      <w:pPr>
        <w:numPr>
          <w:ilvl w:val="2"/>
          <w:numId w:val="38"/>
        </w:numPr>
        <w:autoSpaceDE w:val="0"/>
        <w:autoSpaceDN w:val="0"/>
        <w:adjustRightInd w:val="0"/>
        <w:spacing w:before="120"/>
        <w:ind w:left="709" w:hanging="709"/>
        <w:rPr>
          <w:color w:val="000000"/>
          <w:lang w:bidi="lo-LA"/>
        </w:rPr>
      </w:pPr>
      <w:r w:rsidRPr="004F1958">
        <w:rPr>
          <w:color w:val="000000"/>
          <w:lang w:bidi="en-GB"/>
        </w:rPr>
        <w:t xml:space="preserve">If defects in the equipment are found during the </w:t>
      </w:r>
      <w:r w:rsidR="00E41D47" w:rsidRPr="004F1958">
        <w:rPr>
          <w:color w:val="000000"/>
          <w:lang w:bidi="en-GB"/>
        </w:rPr>
        <w:t>Trial operation</w:t>
      </w:r>
      <w:r w:rsidRPr="004F1958">
        <w:rPr>
          <w:color w:val="000000"/>
          <w:lang w:bidi="en-GB"/>
        </w:rPr>
        <w:t xml:space="preserve">, a note shall be made in the deed, recording the time and reasons for stopping the </w:t>
      </w:r>
      <w:r w:rsidR="00E41D47" w:rsidRPr="004F1958">
        <w:rPr>
          <w:color w:val="000000"/>
          <w:lang w:bidi="en-GB"/>
        </w:rPr>
        <w:t xml:space="preserve">Trial operation </w:t>
      </w:r>
      <w:r w:rsidRPr="004F1958">
        <w:rPr>
          <w:color w:val="000000"/>
          <w:lang w:bidi="en-GB"/>
        </w:rPr>
        <w:t xml:space="preserve">and the </w:t>
      </w:r>
      <w:r w:rsidR="00E41D47" w:rsidRPr="004F1958">
        <w:rPr>
          <w:color w:val="000000"/>
          <w:lang w:bidi="en-GB"/>
        </w:rPr>
        <w:t>due dates</w:t>
      </w:r>
      <w:r w:rsidRPr="004F1958">
        <w:rPr>
          <w:color w:val="000000"/>
          <w:lang w:bidi="en-GB"/>
        </w:rPr>
        <w:t xml:space="preserve"> for rectification.</w:t>
      </w:r>
    </w:p>
    <w:p w14:paraId="55E84981" w14:textId="09EAA650" w:rsidR="00765D84" w:rsidRDefault="00D66270" w:rsidP="00EB3F7B">
      <w:pPr>
        <w:numPr>
          <w:ilvl w:val="2"/>
          <w:numId w:val="38"/>
        </w:numPr>
        <w:autoSpaceDE w:val="0"/>
        <w:autoSpaceDN w:val="0"/>
        <w:adjustRightInd w:val="0"/>
        <w:spacing w:before="120"/>
        <w:ind w:left="709" w:hanging="709"/>
        <w:rPr>
          <w:color w:val="000000"/>
          <w:lang w:bidi="lo-LA"/>
        </w:rPr>
      </w:pPr>
      <w:r w:rsidRPr="009E5343">
        <w:rPr>
          <w:color w:val="000000"/>
          <w:lang w:bidi="en-GB"/>
        </w:rPr>
        <w:t xml:space="preserve"> </w:t>
      </w:r>
      <w:r w:rsidR="00765D84" w:rsidRPr="009E5343">
        <w:rPr>
          <w:color w:val="000000"/>
          <w:lang w:bidi="en-GB"/>
        </w:rPr>
        <w:t xml:space="preserve">After the defects have been rectified, the </w:t>
      </w:r>
      <w:r w:rsidR="00E41D47" w:rsidRPr="009E5343">
        <w:rPr>
          <w:color w:val="000000"/>
          <w:lang w:bidi="en-GB"/>
        </w:rPr>
        <w:t>Trial operation</w:t>
      </w:r>
      <w:r w:rsidR="00765D84" w:rsidRPr="009E5343">
        <w:rPr>
          <w:color w:val="000000"/>
          <w:lang w:bidi="en-GB"/>
        </w:rPr>
        <w:t xml:space="preserve"> shall be restarted in full</w:t>
      </w:r>
      <w:r w:rsidR="009E5343">
        <w:rPr>
          <w:color w:val="000000"/>
          <w:lang w:bidi="en-GB"/>
        </w:rPr>
        <w:t xml:space="preserve"> </w:t>
      </w:r>
      <w:r w:rsidRPr="009E5343">
        <w:rPr>
          <w:color w:val="000000"/>
          <w:lang w:bidi="en-GB"/>
        </w:rPr>
        <w:t>or comply with the requirements of the Latvian national standards series LVS 1082 LVS1082</w:t>
      </w:r>
      <w:r w:rsidRPr="009E5343" w:rsidDel="001F4EC8">
        <w:rPr>
          <w:color w:val="000000"/>
          <w:lang w:bidi="en-GB"/>
        </w:rPr>
        <w:t xml:space="preserve"> </w:t>
      </w:r>
      <w:r w:rsidRPr="009E5343">
        <w:rPr>
          <w:color w:val="000000"/>
          <w:lang w:bidi="en-GB"/>
        </w:rPr>
        <w:t>“Technical requirements for Electrical equipment operation and maintenance”</w:t>
      </w:r>
      <w:r w:rsidR="00AE335B" w:rsidRPr="009E5343">
        <w:rPr>
          <w:color w:val="000000"/>
          <w:lang w:bidi="en-GB"/>
        </w:rPr>
        <w:t xml:space="preserve"> by making an entry in </w:t>
      </w:r>
      <w:r w:rsidR="004B1D37" w:rsidRPr="009E5343">
        <w:rPr>
          <w:color w:val="000000"/>
          <w:lang w:bidi="en-GB"/>
        </w:rPr>
        <w:t xml:space="preserve">Trial operation </w:t>
      </w:r>
      <w:r w:rsidR="00AE335B" w:rsidRPr="009E5343">
        <w:rPr>
          <w:color w:val="000000"/>
          <w:lang w:bidi="en-GB"/>
        </w:rPr>
        <w:t>programme.</w:t>
      </w:r>
    </w:p>
    <w:p w14:paraId="4B58CAEE" w14:textId="1079EB00" w:rsidR="00765D84" w:rsidRDefault="00765D84" w:rsidP="00EB3F7B">
      <w:pPr>
        <w:numPr>
          <w:ilvl w:val="2"/>
          <w:numId w:val="38"/>
        </w:numPr>
        <w:autoSpaceDE w:val="0"/>
        <w:autoSpaceDN w:val="0"/>
        <w:adjustRightInd w:val="0"/>
        <w:spacing w:before="120"/>
        <w:ind w:left="709" w:hanging="709"/>
        <w:rPr>
          <w:color w:val="000000"/>
          <w:lang w:bidi="lo-LA"/>
        </w:rPr>
      </w:pPr>
      <w:r w:rsidRPr="009E5343">
        <w:rPr>
          <w:color w:val="000000"/>
          <w:lang w:bidi="en-GB"/>
        </w:rPr>
        <w:t xml:space="preserve">The </w:t>
      </w:r>
      <w:r w:rsidR="004B1D37" w:rsidRPr="009E5343">
        <w:rPr>
          <w:color w:val="000000"/>
          <w:lang w:bidi="en-GB"/>
        </w:rPr>
        <w:t xml:space="preserve">Trial operation </w:t>
      </w:r>
      <w:r w:rsidR="00725A87" w:rsidRPr="009E5343">
        <w:rPr>
          <w:color w:val="000000"/>
          <w:lang w:bidi="en-GB"/>
        </w:rPr>
        <w:t xml:space="preserve">programme </w:t>
      </w:r>
      <w:r w:rsidRPr="009E5343">
        <w:rPr>
          <w:color w:val="000000"/>
          <w:lang w:bidi="en-GB"/>
        </w:rPr>
        <w:t xml:space="preserve">shall include details of the time when the </w:t>
      </w:r>
      <w:r w:rsidR="00E41D47" w:rsidRPr="009E5343">
        <w:rPr>
          <w:color w:val="000000"/>
          <w:lang w:bidi="en-GB"/>
        </w:rPr>
        <w:t xml:space="preserve">Trial operation </w:t>
      </w:r>
      <w:r w:rsidRPr="009E5343">
        <w:rPr>
          <w:color w:val="000000"/>
          <w:lang w:bidi="en-GB"/>
        </w:rPr>
        <w:t>was successfully completed.</w:t>
      </w:r>
    </w:p>
    <w:p w14:paraId="286DE9F9" w14:textId="1110B4A3" w:rsidR="00765D84" w:rsidRDefault="00765D84" w:rsidP="00EB3F7B">
      <w:pPr>
        <w:numPr>
          <w:ilvl w:val="2"/>
          <w:numId w:val="38"/>
        </w:numPr>
        <w:autoSpaceDE w:val="0"/>
        <w:autoSpaceDN w:val="0"/>
        <w:adjustRightInd w:val="0"/>
        <w:spacing w:before="120"/>
        <w:ind w:left="709" w:hanging="709"/>
        <w:rPr>
          <w:color w:val="000000"/>
          <w:lang w:bidi="lo-LA"/>
        </w:rPr>
      </w:pPr>
      <w:r w:rsidRPr="009E5343">
        <w:rPr>
          <w:color w:val="000000"/>
          <w:lang w:bidi="en-GB"/>
        </w:rPr>
        <w:lastRenderedPageBreak/>
        <w:t xml:space="preserve">The </w:t>
      </w:r>
      <w:r w:rsidR="00F61C10" w:rsidRPr="009E5343">
        <w:rPr>
          <w:color w:val="000000"/>
          <w:lang w:bidi="en-GB"/>
        </w:rPr>
        <w:t xml:space="preserve">Trial operation </w:t>
      </w:r>
      <w:r w:rsidRPr="009E5343">
        <w:rPr>
          <w:color w:val="000000"/>
          <w:lang w:bidi="en-GB"/>
        </w:rPr>
        <w:t xml:space="preserve">programme and the deed on readiness for </w:t>
      </w:r>
      <w:r w:rsidR="00E41D47" w:rsidRPr="009E5343">
        <w:rPr>
          <w:color w:val="000000"/>
          <w:lang w:bidi="en-GB"/>
        </w:rPr>
        <w:t xml:space="preserve">operation </w:t>
      </w:r>
      <w:r w:rsidRPr="009E5343">
        <w:rPr>
          <w:color w:val="000000"/>
          <w:lang w:bidi="en-GB"/>
        </w:rPr>
        <w:t xml:space="preserve">prior to the start of the </w:t>
      </w:r>
      <w:r w:rsidR="00E41D47" w:rsidRPr="009E5343">
        <w:rPr>
          <w:color w:val="000000"/>
          <w:lang w:bidi="en-GB"/>
        </w:rPr>
        <w:t xml:space="preserve">Trial operation </w:t>
      </w:r>
      <w:r w:rsidRPr="009E5343">
        <w:rPr>
          <w:color w:val="000000"/>
          <w:lang w:bidi="en-GB"/>
        </w:rPr>
        <w:t>shall be drawn up in 1 </w:t>
      </w:r>
      <w:r w:rsidR="00E41D47" w:rsidRPr="009E5343">
        <w:rPr>
          <w:color w:val="000000"/>
          <w:lang w:bidi="en-GB"/>
        </w:rPr>
        <w:t xml:space="preserve">copy </w:t>
      </w:r>
      <w:r w:rsidRPr="009E5343">
        <w:rPr>
          <w:color w:val="000000"/>
          <w:lang w:bidi="en-GB"/>
        </w:rPr>
        <w:t>to be attached to the agreement As-Built documentation.</w:t>
      </w:r>
    </w:p>
    <w:p w14:paraId="15F6DD01" w14:textId="4124572E" w:rsidR="00BB7C06" w:rsidRPr="009E5343" w:rsidRDefault="00BB7C06" w:rsidP="00EB3F7B">
      <w:pPr>
        <w:numPr>
          <w:ilvl w:val="2"/>
          <w:numId w:val="38"/>
        </w:numPr>
        <w:autoSpaceDE w:val="0"/>
        <w:autoSpaceDN w:val="0"/>
        <w:adjustRightInd w:val="0"/>
        <w:spacing w:before="120"/>
        <w:ind w:left="709" w:hanging="709"/>
        <w:rPr>
          <w:color w:val="000000"/>
          <w:lang w:bidi="lo-LA"/>
        </w:rPr>
      </w:pPr>
      <w:r w:rsidRPr="009E5343">
        <w:rPr>
          <w:color w:val="000000"/>
          <w:lang w:bidi="en-GB"/>
        </w:rPr>
        <w:t xml:space="preserve">Temporary commissioning is also allowed, in accordance with the requirements and conditions of the Latvian national standards series LVS 1082 </w:t>
      </w:r>
      <w:bookmarkStart w:id="11" w:name="_Hlk181292174"/>
      <w:r w:rsidRPr="009E5343">
        <w:rPr>
          <w:color w:val="000000"/>
          <w:lang w:bidi="en-GB"/>
        </w:rPr>
        <w:t>“Technical requirements for Electrical equipment operation and maintenance”</w:t>
      </w:r>
    </w:p>
    <w:p w14:paraId="72EF608A" w14:textId="23DA1C85" w:rsidR="009E5343" w:rsidRPr="009E5343" w:rsidRDefault="00765D84" w:rsidP="00203F86">
      <w:pPr>
        <w:pStyle w:val="Heading2"/>
        <w:numPr>
          <w:ilvl w:val="1"/>
          <w:numId w:val="10"/>
        </w:numPr>
        <w:rPr>
          <w:lang w:bidi="lo-LA"/>
        </w:rPr>
      </w:pPr>
      <w:bookmarkStart w:id="12" w:name="_Ref355011880"/>
      <w:bookmarkStart w:id="13" w:name="_Hlk181358654"/>
      <w:bookmarkStart w:id="14" w:name="_Toc181541472"/>
      <w:bookmarkEnd w:id="11"/>
      <w:r w:rsidRPr="007F43BB">
        <w:rPr>
          <w:lang w:bidi="en-GB"/>
        </w:rPr>
        <w:t>Acceptance of the construction works, repairs and goods supplied in connection therewith</w:t>
      </w:r>
      <w:bookmarkEnd w:id="12"/>
      <w:bookmarkEnd w:id="14"/>
    </w:p>
    <w:bookmarkEnd w:id="13"/>
    <w:p w14:paraId="15A994B0" w14:textId="77777777" w:rsidR="00904AF1" w:rsidRPr="00904AF1" w:rsidRDefault="00904AF1" w:rsidP="00904AF1">
      <w:pPr>
        <w:pStyle w:val="ListParagraph"/>
        <w:numPr>
          <w:ilvl w:val="1"/>
          <w:numId w:val="38"/>
        </w:numPr>
        <w:rPr>
          <w:vanish/>
          <w:lang w:eastAsia="lv-LV"/>
        </w:rPr>
      </w:pPr>
    </w:p>
    <w:p w14:paraId="09F477AB" w14:textId="0128CF69" w:rsidR="00BB7C06" w:rsidRPr="009E5343" w:rsidRDefault="00BB7C06" w:rsidP="00904AF1">
      <w:pPr>
        <w:pStyle w:val="ListParagraph"/>
        <w:numPr>
          <w:ilvl w:val="2"/>
          <w:numId w:val="38"/>
        </w:numPr>
        <w:rPr>
          <w:lang w:val="lv-LV" w:eastAsia="lv-LV"/>
        </w:rPr>
      </w:pPr>
      <w:r w:rsidRPr="009E5343">
        <w:rPr>
          <w:lang w:eastAsia="lv-LV"/>
        </w:rPr>
        <w:t>After completion of all related works as specified in the Contract or its Annexes (completion of necessary inspections, preparation and coordination of as-built documentation, etc.),</w:t>
      </w:r>
      <w:r w:rsidR="002C238A" w:rsidRPr="009E5343">
        <w:rPr>
          <w:lang w:eastAsia="lv-LV"/>
        </w:rPr>
        <w:t xml:space="preserve"> the received works are accepted by preparing and mutually signing the handover-takeover deed, in accordance with the form specified in Annex No. 5. The Project Manager is responsible for the preparation of the deed</w:t>
      </w:r>
      <w:r w:rsidR="002C238A">
        <w:rPr>
          <w:lang w:val="lv-LV" w:eastAsia="lv-LV"/>
        </w:rPr>
        <w:t>.</w:t>
      </w:r>
    </w:p>
    <w:p w14:paraId="27127CFA" w14:textId="3233D80F" w:rsidR="00765D84" w:rsidRPr="00E44E9E" w:rsidRDefault="00765D84" w:rsidP="00EB3F7B">
      <w:pPr>
        <w:numPr>
          <w:ilvl w:val="2"/>
          <w:numId w:val="38"/>
        </w:numPr>
        <w:autoSpaceDE w:val="0"/>
        <w:autoSpaceDN w:val="0"/>
        <w:adjustRightInd w:val="0"/>
        <w:spacing w:before="120"/>
        <w:ind w:left="709" w:hanging="709"/>
        <w:rPr>
          <w:color w:val="000000"/>
          <w:lang w:bidi="lo-LA"/>
        </w:rPr>
      </w:pPr>
      <w:r w:rsidRPr="00E44E9E">
        <w:rPr>
          <w:color w:val="000000"/>
          <w:lang w:bidi="en-GB"/>
        </w:rPr>
        <w:t xml:space="preserve">The construction works, repairs and goods supplied in connection therewith shall be accepted by a handover </w:t>
      </w:r>
      <w:r w:rsidR="00E41D47">
        <w:rPr>
          <w:color w:val="000000"/>
          <w:lang w:bidi="en-GB"/>
        </w:rPr>
        <w:t>-takeover</w:t>
      </w:r>
      <w:r w:rsidRPr="00E44E9E">
        <w:rPr>
          <w:color w:val="000000"/>
          <w:lang w:bidi="en-GB"/>
        </w:rPr>
        <w:t xml:space="preserve"> commission composed </w:t>
      </w:r>
      <w:r w:rsidR="00E41D47">
        <w:rPr>
          <w:color w:val="000000"/>
          <w:lang w:bidi="en-GB"/>
        </w:rPr>
        <w:t>as</w:t>
      </w:r>
      <w:r w:rsidRPr="00E44E9E">
        <w:rPr>
          <w:color w:val="000000"/>
          <w:lang w:bidi="en-GB"/>
        </w:rPr>
        <w:t xml:space="preserve"> follow</w:t>
      </w:r>
      <w:r w:rsidR="00E41D47">
        <w:rPr>
          <w:color w:val="000000"/>
          <w:lang w:bidi="en-GB"/>
        </w:rPr>
        <w:t>s</w:t>
      </w:r>
      <w:r w:rsidRPr="00E44E9E">
        <w:rPr>
          <w:color w:val="000000"/>
          <w:lang w:bidi="en-GB"/>
        </w:rPr>
        <w:t>:</w:t>
      </w:r>
    </w:p>
    <w:p w14:paraId="0B513D0B" w14:textId="77777777" w:rsidR="00765D84" w:rsidRPr="004A5953" w:rsidRDefault="00765D84" w:rsidP="00765D84">
      <w:pPr>
        <w:autoSpaceDE w:val="0"/>
        <w:autoSpaceDN w:val="0"/>
        <w:adjustRightInd w:val="0"/>
        <w:spacing w:before="120"/>
        <w:ind w:left="851" w:hanging="142"/>
        <w:rPr>
          <w:color w:val="000000"/>
          <w:lang w:bidi="lo-LA"/>
        </w:rPr>
      </w:pPr>
      <w:r w:rsidRPr="004A5953">
        <w:rPr>
          <w:color w:val="000000"/>
          <w:lang w:bidi="en-GB"/>
        </w:rPr>
        <w:t>Chair of the commission:</w:t>
      </w:r>
      <w:r w:rsidRPr="004A5953">
        <w:rPr>
          <w:color w:val="000000"/>
          <w:lang w:bidi="en-GB"/>
        </w:rPr>
        <w:tab/>
      </w:r>
      <w:r w:rsidRPr="004A5953">
        <w:rPr>
          <w:color w:val="000000"/>
          <w:lang w:bidi="en-GB"/>
        </w:rPr>
        <w:tab/>
      </w:r>
    </w:p>
    <w:p w14:paraId="469F87A4" w14:textId="77777777" w:rsidR="00765D84" w:rsidRPr="004A5953" w:rsidRDefault="00765D84" w:rsidP="00765D84">
      <w:pPr>
        <w:numPr>
          <w:ilvl w:val="0"/>
          <w:numId w:val="30"/>
        </w:numPr>
        <w:autoSpaceDE w:val="0"/>
        <w:autoSpaceDN w:val="0"/>
        <w:adjustRightInd w:val="0"/>
        <w:spacing w:before="120"/>
        <w:ind w:left="1417" w:hanging="142"/>
        <w:contextualSpacing/>
        <w:rPr>
          <w:color w:val="000000"/>
          <w:lang w:bidi="lo-LA"/>
        </w:rPr>
      </w:pPr>
      <w:r w:rsidRPr="004A5953">
        <w:rPr>
          <w:color w:val="000000"/>
          <w:lang w:bidi="en-GB"/>
        </w:rPr>
        <w:t>the HPP or CHPP Technical Director (depending on the ownership of the site</w:t>
      </w:r>
      <w:proofErr w:type="gramStart"/>
      <w:r w:rsidRPr="004A5953">
        <w:rPr>
          <w:color w:val="000000"/>
          <w:lang w:bidi="en-GB"/>
        </w:rPr>
        <w:t>);</w:t>
      </w:r>
      <w:proofErr w:type="gramEnd"/>
    </w:p>
    <w:p w14:paraId="712384B4" w14:textId="77777777" w:rsidR="00765D84" w:rsidRPr="004A5953" w:rsidRDefault="00765D84" w:rsidP="00765D84">
      <w:pPr>
        <w:autoSpaceDE w:val="0"/>
        <w:autoSpaceDN w:val="0"/>
        <w:adjustRightInd w:val="0"/>
        <w:spacing w:before="120"/>
        <w:ind w:left="709"/>
        <w:rPr>
          <w:color w:val="000000"/>
          <w:lang w:bidi="lo-LA"/>
        </w:rPr>
      </w:pPr>
      <w:bookmarkStart w:id="15" w:name="_Hlk181349467"/>
      <w:r w:rsidRPr="004A5953">
        <w:rPr>
          <w:color w:val="000000"/>
          <w:lang w:bidi="en-GB"/>
        </w:rPr>
        <w:t>Members of the commission:</w:t>
      </w:r>
    </w:p>
    <w:p w14:paraId="6E85EE1A" w14:textId="0ABC5AA4" w:rsidR="00765D84" w:rsidRPr="00F61C10" w:rsidRDefault="00765D84" w:rsidP="00F61C10">
      <w:pPr>
        <w:numPr>
          <w:ilvl w:val="0"/>
          <w:numId w:val="30"/>
        </w:numPr>
        <w:autoSpaceDE w:val="0"/>
        <w:autoSpaceDN w:val="0"/>
        <w:adjustRightInd w:val="0"/>
        <w:spacing w:before="120"/>
        <w:ind w:left="1417" w:hanging="142"/>
        <w:contextualSpacing/>
        <w:rPr>
          <w:color w:val="000000"/>
          <w:lang w:bidi="lo-LA"/>
        </w:rPr>
      </w:pPr>
      <w:r>
        <w:rPr>
          <w:color w:val="000000"/>
          <w:lang w:bidi="en-GB"/>
        </w:rPr>
        <w:t xml:space="preserve">Head of HPP </w:t>
      </w:r>
      <w:r w:rsidR="00E325E5">
        <w:rPr>
          <w:color w:val="000000"/>
          <w:lang w:bidi="en-GB"/>
        </w:rPr>
        <w:t xml:space="preserve">or CHPP </w:t>
      </w:r>
      <w:r>
        <w:rPr>
          <w:color w:val="000000"/>
          <w:lang w:bidi="en-GB"/>
        </w:rPr>
        <w:t>(depending on the location of the site</w:t>
      </w:r>
      <w:proofErr w:type="gramStart"/>
      <w:r>
        <w:rPr>
          <w:color w:val="000000"/>
          <w:lang w:bidi="en-GB"/>
        </w:rPr>
        <w:t xml:space="preserve">) </w:t>
      </w:r>
      <w:r w:rsidR="00E325E5">
        <w:rPr>
          <w:color w:val="000000"/>
          <w:lang w:bidi="en-GB"/>
        </w:rPr>
        <w:t>;</w:t>
      </w:r>
      <w:proofErr w:type="gramEnd"/>
    </w:p>
    <w:p w14:paraId="230C4EC3" w14:textId="6B4C0A7C" w:rsidR="00765D84" w:rsidRDefault="00765D84" w:rsidP="00765D84">
      <w:pPr>
        <w:numPr>
          <w:ilvl w:val="0"/>
          <w:numId w:val="30"/>
        </w:numPr>
        <w:autoSpaceDE w:val="0"/>
        <w:autoSpaceDN w:val="0"/>
        <w:adjustRightInd w:val="0"/>
        <w:spacing w:before="120"/>
        <w:ind w:left="1417" w:hanging="142"/>
        <w:contextualSpacing/>
        <w:rPr>
          <w:color w:val="000000"/>
          <w:lang w:bidi="lo-LA"/>
        </w:rPr>
      </w:pPr>
      <w:bookmarkStart w:id="16" w:name="_Hlk181362305"/>
      <w:r>
        <w:rPr>
          <w:color w:val="000000"/>
          <w:lang w:bidi="en-GB"/>
        </w:rPr>
        <w:t xml:space="preserve">Head of HTSS </w:t>
      </w:r>
      <w:bookmarkEnd w:id="16"/>
      <w:r>
        <w:rPr>
          <w:color w:val="000000"/>
          <w:lang w:bidi="en-GB"/>
        </w:rPr>
        <w:t>(for HPP buildings and hydrotechnical structures</w:t>
      </w:r>
      <w:proofErr w:type="gramStart"/>
      <w:r>
        <w:rPr>
          <w:color w:val="000000"/>
          <w:lang w:bidi="en-GB"/>
        </w:rPr>
        <w:t>)</w:t>
      </w:r>
      <w:r w:rsidR="00E325E5">
        <w:rPr>
          <w:color w:val="000000"/>
          <w:lang w:bidi="en-GB"/>
        </w:rPr>
        <w:t>;</w:t>
      </w:r>
      <w:proofErr w:type="gramEnd"/>
    </w:p>
    <w:p w14:paraId="01BFCAE4" w14:textId="6FCE143B" w:rsidR="00765D84" w:rsidRDefault="00765D84" w:rsidP="00765D84">
      <w:pPr>
        <w:numPr>
          <w:ilvl w:val="0"/>
          <w:numId w:val="30"/>
        </w:numPr>
        <w:autoSpaceDE w:val="0"/>
        <w:autoSpaceDN w:val="0"/>
        <w:adjustRightInd w:val="0"/>
        <w:spacing w:before="120"/>
        <w:ind w:left="1417" w:hanging="142"/>
        <w:contextualSpacing/>
        <w:rPr>
          <w:color w:val="000000"/>
          <w:lang w:bidi="lo-LA"/>
        </w:rPr>
      </w:pPr>
      <w:r>
        <w:rPr>
          <w:color w:val="000000"/>
          <w:lang w:bidi="en-GB"/>
        </w:rPr>
        <w:t>Generation Projects Director (if the agreement works are carried out by the Project Manager of the Generation Projects</w:t>
      </w:r>
      <w:proofErr w:type="gramStart"/>
      <w:r>
        <w:rPr>
          <w:color w:val="000000"/>
          <w:lang w:bidi="en-GB"/>
        </w:rPr>
        <w:t>)</w:t>
      </w:r>
      <w:r w:rsidR="00E325E5">
        <w:rPr>
          <w:color w:val="000000"/>
          <w:lang w:bidi="en-GB"/>
        </w:rPr>
        <w:t>;</w:t>
      </w:r>
      <w:proofErr w:type="gramEnd"/>
    </w:p>
    <w:p w14:paraId="38862DD0" w14:textId="0803636E" w:rsidR="00E325E5" w:rsidRDefault="00E325E5" w:rsidP="00765D84">
      <w:pPr>
        <w:numPr>
          <w:ilvl w:val="0"/>
          <w:numId w:val="30"/>
        </w:numPr>
        <w:autoSpaceDE w:val="0"/>
        <w:autoSpaceDN w:val="0"/>
        <w:adjustRightInd w:val="0"/>
        <w:spacing w:before="120"/>
        <w:ind w:left="1417" w:hanging="142"/>
        <w:contextualSpacing/>
        <w:rPr>
          <w:color w:val="000000"/>
          <w:lang w:bidi="lo-LA"/>
        </w:rPr>
      </w:pPr>
      <w:r w:rsidRPr="00E325E5">
        <w:rPr>
          <w:color w:val="000000"/>
          <w:lang w:bidi="lo-LA"/>
        </w:rPr>
        <w:t xml:space="preserve">Direct manager of the </w:t>
      </w:r>
      <w:r>
        <w:rPr>
          <w:color w:val="000000"/>
          <w:lang w:bidi="lo-LA"/>
        </w:rPr>
        <w:t>P</w:t>
      </w:r>
      <w:r w:rsidRPr="00E325E5">
        <w:rPr>
          <w:color w:val="000000"/>
          <w:lang w:bidi="lo-LA"/>
        </w:rPr>
        <w:t xml:space="preserve">roject </w:t>
      </w:r>
      <w:r>
        <w:rPr>
          <w:color w:val="000000"/>
          <w:lang w:bidi="lo-LA"/>
        </w:rPr>
        <w:t>M</w:t>
      </w:r>
      <w:r w:rsidRPr="00E325E5">
        <w:rPr>
          <w:color w:val="000000"/>
          <w:lang w:bidi="lo-LA"/>
        </w:rPr>
        <w:t>anager</w:t>
      </w:r>
    </w:p>
    <w:p w14:paraId="35D73CDC" w14:textId="330F50BD" w:rsidR="00765D84" w:rsidRPr="004A5953" w:rsidRDefault="00765D84" w:rsidP="00765D84">
      <w:pPr>
        <w:numPr>
          <w:ilvl w:val="0"/>
          <w:numId w:val="30"/>
        </w:numPr>
        <w:autoSpaceDE w:val="0"/>
        <w:autoSpaceDN w:val="0"/>
        <w:adjustRightInd w:val="0"/>
        <w:spacing w:before="120"/>
        <w:ind w:left="1417" w:hanging="142"/>
        <w:contextualSpacing/>
        <w:rPr>
          <w:color w:val="000000"/>
          <w:lang w:bidi="lo-LA"/>
        </w:rPr>
      </w:pPr>
      <w:r w:rsidRPr="004A5953">
        <w:rPr>
          <w:color w:val="000000"/>
          <w:lang w:bidi="en-GB"/>
        </w:rPr>
        <w:t xml:space="preserve">Project </w:t>
      </w:r>
      <w:proofErr w:type="gramStart"/>
      <w:r w:rsidRPr="004A5953">
        <w:rPr>
          <w:color w:val="000000"/>
          <w:lang w:bidi="en-GB"/>
        </w:rPr>
        <w:t>Manager</w:t>
      </w:r>
      <w:r w:rsidR="00E325E5">
        <w:rPr>
          <w:color w:val="000000"/>
          <w:lang w:bidi="en-GB"/>
        </w:rPr>
        <w:t>;</w:t>
      </w:r>
      <w:proofErr w:type="gramEnd"/>
    </w:p>
    <w:p w14:paraId="1D4687F6" w14:textId="1735CC8B" w:rsidR="00765D84" w:rsidRPr="004A5953" w:rsidRDefault="00765D84" w:rsidP="00765D84">
      <w:pPr>
        <w:numPr>
          <w:ilvl w:val="0"/>
          <w:numId w:val="30"/>
        </w:numPr>
        <w:autoSpaceDE w:val="0"/>
        <w:autoSpaceDN w:val="0"/>
        <w:adjustRightInd w:val="0"/>
        <w:spacing w:before="120"/>
        <w:ind w:left="1417" w:hanging="142"/>
        <w:contextualSpacing/>
        <w:rPr>
          <w:color w:val="000000"/>
          <w:lang w:bidi="lo-LA"/>
        </w:rPr>
      </w:pPr>
      <w:r w:rsidRPr="004A5953">
        <w:rPr>
          <w:color w:val="000000"/>
          <w:lang w:bidi="en-GB"/>
        </w:rPr>
        <w:t>Technical Supervisor(s)</w:t>
      </w:r>
      <w:r w:rsidR="00A240A3">
        <w:rPr>
          <w:color w:val="000000"/>
          <w:lang w:bidi="en-GB"/>
        </w:rPr>
        <w:t xml:space="preserve"> and/</w:t>
      </w:r>
      <w:r w:rsidR="00A240A3" w:rsidRPr="00A240A3">
        <w:rPr>
          <w:color w:val="000000"/>
          <w:lang w:bidi="en-GB"/>
        </w:rPr>
        <w:t xml:space="preserve">or </w:t>
      </w:r>
      <w:r w:rsidR="00F61C10">
        <w:rPr>
          <w:color w:val="000000"/>
          <w:lang w:bidi="en-GB"/>
        </w:rPr>
        <w:t>C</w:t>
      </w:r>
      <w:r w:rsidR="00A240A3" w:rsidRPr="009E5343">
        <w:rPr>
          <w:color w:val="000000"/>
          <w:lang w:bidi="en-GB"/>
        </w:rPr>
        <w:t xml:space="preserve">onstruction </w:t>
      </w:r>
      <w:proofErr w:type="gramStart"/>
      <w:r w:rsidR="00F61C10">
        <w:rPr>
          <w:color w:val="000000"/>
          <w:lang w:bidi="en-GB"/>
        </w:rPr>
        <w:t>S</w:t>
      </w:r>
      <w:r w:rsidR="00A240A3" w:rsidRPr="009E5343">
        <w:rPr>
          <w:color w:val="000000"/>
          <w:lang w:bidi="en-GB"/>
        </w:rPr>
        <w:t>uperv</w:t>
      </w:r>
      <w:r w:rsidR="00A240A3" w:rsidRPr="00F61C10">
        <w:rPr>
          <w:color w:val="000000"/>
          <w:lang w:bidi="en-GB"/>
        </w:rPr>
        <w:t>isor</w:t>
      </w:r>
      <w:r w:rsidR="00A240A3">
        <w:rPr>
          <w:color w:val="000000"/>
          <w:lang w:bidi="en-GB"/>
        </w:rPr>
        <w:t>;</w:t>
      </w:r>
      <w:proofErr w:type="gramEnd"/>
    </w:p>
    <w:p w14:paraId="35DAB026" w14:textId="28EF3CFE" w:rsidR="00765D84" w:rsidRPr="004A5953" w:rsidRDefault="00765D84" w:rsidP="00765D84">
      <w:pPr>
        <w:numPr>
          <w:ilvl w:val="0"/>
          <w:numId w:val="30"/>
        </w:numPr>
        <w:autoSpaceDE w:val="0"/>
        <w:autoSpaceDN w:val="0"/>
        <w:adjustRightInd w:val="0"/>
        <w:spacing w:before="120"/>
        <w:ind w:left="1417" w:hanging="142"/>
        <w:contextualSpacing/>
        <w:rPr>
          <w:color w:val="000000"/>
          <w:lang w:bidi="lo-LA"/>
        </w:rPr>
      </w:pPr>
      <w:r w:rsidRPr="004A5953">
        <w:rPr>
          <w:color w:val="000000"/>
          <w:lang w:bidi="en-GB"/>
        </w:rPr>
        <w:t>Head of HPP or CHPP Technical Unit or his/her nominee</w:t>
      </w:r>
      <w:r w:rsidR="00A240A3">
        <w:rPr>
          <w:color w:val="000000"/>
          <w:lang w:bidi="en-GB"/>
        </w:rPr>
        <w:t xml:space="preserve"> (</w:t>
      </w:r>
      <w:r w:rsidR="00F61C10">
        <w:rPr>
          <w:color w:val="000000"/>
          <w:lang w:bidi="en-GB"/>
        </w:rPr>
        <w:t>depending on the location of the site</w:t>
      </w:r>
      <w:proofErr w:type="gramStart"/>
      <w:r w:rsidR="00A240A3">
        <w:rPr>
          <w:color w:val="000000"/>
          <w:lang w:bidi="en-GB"/>
        </w:rPr>
        <w:t>);</w:t>
      </w:r>
      <w:proofErr w:type="gramEnd"/>
    </w:p>
    <w:p w14:paraId="21A47C18" w14:textId="20DF72C9" w:rsidR="00765D84" w:rsidRDefault="00765D84" w:rsidP="00765D84">
      <w:pPr>
        <w:numPr>
          <w:ilvl w:val="0"/>
          <w:numId w:val="30"/>
        </w:numPr>
        <w:autoSpaceDE w:val="0"/>
        <w:autoSpaceDN w:val="0"/>
        <w:adjustRightInd w:val="0"/>
        <w:spacing w:before="120"/>
        <w:ind w:left="1417" w:hanging="142"/>
        <w:contextualSpacing/>
        <w:rPr>
          <w:color w:val="000000"/>
          <w:lang w:bidi="lo-LA"/>
        </w:rPr>
      </w:pPr>
      <w:r w:rsidRPr="004A5953">
        <w:rPr>
          <w:color w:val="000000"/>
          <w:lang w:bidi="en-GB"/>
        </w:rPr>
        <w:t xml:space="preserve">Environmental Engineer, if the implemented </w:t>
      </w:r>
      <w:r w:rsidR="00A240A3">
        <w:rPr>
          <w:color w:val="000000"/>
          <w:lang w:bidi="en-GB"/>
        </w:rPr>
        <w:t>Service</w:t>
      </w:r>
      <w:r w:rsidR="00A240A3" w:rsidRPr="004A5953">
        <w:rPr>
          <w:color w:val="000000"/>
          <w:lang w:bidi="en-GB"/>
        </w:rPr>
        <w:t xml:space="preserve"> </w:t>
      </w:r>
      <w:r w:rsidRPr="004A5953">
        <w:rPr>
          <w:color w:val="000000"/>
          <w:lang w:bidi="en-GB"/>
        </w:rPr>
        <w:t>is included in the Environmental Programme.</w:t>
      </w:r>
    </w:p>
    <w:p w14:paraId="285CDAEC" w14:textId="6D033AA0" w:rsidR="00A240A3" w:rsidRPr="009E5343" w:rsidRDefault="00953969" w:rsidP="00390432">
      <w:pPr>
        <w:numPr>
          <w:ilvl w:val="0"/>
          <w:numId w:val="30"/>
        </w:numPr>
        <w:autoSpaceDE w:val="0"/>
        <w:autoSpaceDN w:val="0"/>
        <w:adjustRightInd w:val="0"/>
        <w:spacing w:before="120"/>
        <w:ind w:left="1417" w:hanging="142"/>
        <w:contextualSpacing/>
        <w:rPr>
          <w:color w:val="000000"/>
          <w:lang w:val="lv-LV" w:bidi="lo-LA"/>
        </w:rPr>
      </w:pPr>
      <w:r w:rsidRPr="00953969">
        <w:rPr>
          <w:color w:val="000000"/>
          <w:lang w:bidi="lo-LA"/>
        </w:rPr>
        <w:t>A</w:t>
      </w:r>
      <w:r w:rsidR="00A240A3" w:rsidRPr="00F61C10">
        <w:rPr>
          <w:color w:val="000000"/>
          <w:lang w:bidi="lo-LA"/>
        </w:rPr>
        <w:t>uthor</w:t>
      </w:r>
      <w:r>
        <w:rPr>
          <w:color w:val="000000"/>
          <w:lang w:bidi="lo-LA"/>
        </w:rPr>
        <w:t>'s</w:t>
      </w:r>
      <w:r w:rsidR="00A240A3" w:rsidRPr="00F61C10">
        <w:rPr>
          <w:color w:val="000000"/>
          <w:lang w:bidi="lo-LA"/>
        </w:rPr>
        <w:t xml:space="preserve"> supervision</w:t>
      </w:r>
      <w:r w:rsidR="00A240A3">
        <w:rPr>
          <w:color w:val="000000"/>
          <w:lang w:bidi="lo-LA"/>
        </w:rPr>
        <w:t xml:space="preserve"> </w:t>
      </w:r>
      <w:r w:rsidR="00390432" w:rsidRPr="009E5343">
        <w:rPr>
          <w:color w:val="000000"/>
          <w:lang w:bidi="lo-LA"/>
        </w:rPr>
        <w:t>if the works are supervised by an author.</w:t>
      </w:r>
    </w:p>
    <w:p w14:paraId="4B90495C" w14:textId="77777777" w:rsidR="009E5343" w:rsidRDefault="00765D84" w:rsidP="009E5343">
      <w:pPr>
        <w:autoSpaceDE w:val="0"/>
        <w:autoSpaceDN w:val="0"/>
        <w:adjustRightInd w:val="0"/>
        <w:spacing w:before="120"/>
        <w:ind w:left="720"/>
        <w:rPr>
          <w:color w:val="000000"/>
          <w:lang w:bidi="en-GB"/>
        </w:rPr>
      </w:pPr>
      <w:bookmarkStart w:id="17" w:name="_Hlk181363766"/>
      <w:bookmarkEnd w:id="15"/>
      <w:r w:rsidRPr="004A5953">
        <w:rPr>
          <w:color w:val="000000"/>
          <w:lang w:bidi="en-GB"/>
        </w:rPr>
        <w:t xml:space="preserve">The decision-maker shall have the right to change or supplement the composition of the handover </w:t>
      </w:r>
      <w:r w:rsidR="00E41D47">
        <w:rPr>
          <w:color w:val="000000"/>
          <w:lang w:bidi="en-GB"/>
        </w:rPr>
        <w:t>-takeover</w:t>
      </w:r>
      <w:r w:rsidRPr="004A5953">
        <w:rPr>
          <w:color w:val="000000"/>
          <w:lang w:bidi="en-GB"/>
        </w:rPr>
        <w:t xml:space="preserve"> commission by a separate order.</w:t>
      </w:r>
      <w:bookmarkStart w:id="18" w:name="_Ref355011015"/>
      <w:r w:rsidR="009E5343">
        <w:rPr>
          <w:color w:val="000000"/>
          <w:lang w:bidi="en-GB"/>
        </w:rPr>
        <w:t xml:space="preserve"> </w:t>
      </w:r>
    </w:p>
    <w:bookmarkEnd w:id="17"/>
    <w:p w14:paraId="6B2AFDF4" w14:textId="1BF746EC" w:rsidR="00997BB2" w:rsidRPr="009E5343" w:rsidRDefault="00953969" w:rsidP="00EB3F7B">
      <w:pPr>
        <w:pStyle w:val="ListParagraph"/>
        <w:numPr>
          <w:ilvl w:val="2"/>
          <w:numId w:val="38"/>
        </w:numPr>
        <w:autoSpaceDE w:val="0"/>
        <w:autoSpaceDN w:val="0"/>
        <w:adjustRightInd w:val="0"/>
        <w:spacing w:before="120"/>
        <w:rPr>
          <w:color w:val="000000"/>
          <w:lang w:val="lv-LV" w:bidi="en-GB"/>
        </w:rPr>
      </w:pPr>
      <w:r w:rsidRPr="009E5343">
        <w:rPr>
          <w:color w:val="000000"/>
          <w:lang w:bidi="en-GB"/>
        </w:rPr>
        <w:t xml:space="preserve">Responsibility of the project manager is organization of </w:t>
      </w:r>
      <w:r w:rsidR="009E5343" w:rsidRPr="009E5343">
        <w:rPr>
          <w:color w:val="000000"/>
          <w:lang w:bidi="en-GB"/>
        </w:rPr>
        <w:t>handover</w:t>
      </w:r>
      <w:r w:rsidRPr="009E5343">
        <w:rPr>
          <w:color w:val="000000"/>
          <w:lang w:bidi="en-GB"/>
        </w:rPr>
        <w:t xml:space="preserve">- takeover </w:t>
      </w:r>
      <w:r w:rsidR="009E5343" w:rsidRPr="009E5343">
        <w:rPr>
          <w:color w:val="000000"/>
          <w:lang w:bidi="en-GB"/>
        </w:rPr>
        <w:t>commission</w:t>
      </w:r>
      <w:r w:rsidRPr="009E5343">
        <w:rPr>
          <w:color w:val="000000"/>
          <w:lang w:bidi="en-GB"/>
        </w:rPr>
        <w:t xml:space="preserve"> on time.</w:t>
      </w:r>
      <w:r w:rsidR="00765D84" w:rsidRPr="009E5343">
        <w:rPr>
          <w:color w:val="000000"/>
          <w:lang w:bidi="en-GB"/>
        </w:rPr>
        <w:t xml:space="preserve"> The commission shall be </w:t>
      </w:r>
      <w:r w:rsidRPr="009E5343">
        <w:rPr>
          <w:color w:val="000000"/>
          <w:lang w:bidi="en-GB"/>
        </w:rPr>
        <w:t xml:space="preserve">organized </w:t>
      </w:r>
      <w:r w:rsidR="00765D84" w:rsidRPr="009E5343">
        <w:rPr>
          <w:color w:val="000000"/>
          <w:lang w:bidi="en-GB"/>
        </w:rPr>
        <w:t xml:space="preserve">no later than 5 business days after the submission of the As-Built documentation, the successful completion of the </w:t>
      </w:r>
      <w:r w:rsidR="00282AF9" w:rsidRPr="009E5343">
        <w:rPr>
          <w:color w:val="000000"/>
          <w:lang w:bidi="en-GB"/>
        </w:rPr>
        <w:t>commissioning</w:t>
      </w:r>
      <w:r w:rsidR="00765D84" w:rsidRPr="009E5343">
        <w:rPr>
          <w:color w:val="000000"/>
          <w:lang w:bidi="en-GB"/>
        </w:rPr>
        <w:t xml:space="preserve"> (if applicable) and the receipt of the </w:t>
      </w:r>
      <w:r w:rsidRPr="009E5343">
        <w:rPr>
          <w:color w:val="000000"/>
          <w:lang w:bidi="en-GB"/>
        </w:rPr>
        <w:t>C</w:t>
      </w:r>
      <w:r w:rsidR="00765D84" w:rsidRPr="009E5343">
        <w:rPr>
          <w:color w:val="000000"/>
          <w:lang w:bidi="en-GB"/>
        </w:rPr>
        <w:t xml:space="preserve">ontractor’s </w:t>
      </w:r>
      <w:r w:rsidR="00997BB2" w:rsidRPr="009E5343">
        <w:rPr>
          <w:color w:val="000000"/>
          <w:lang w:bidi="en-GB"/>
        </w:rPr>
        <w:t>r</w:t>
      </w:r>
      <w:proofErr w:type="spellStart"/>
      <w:r w:rsidRPr="009E5343">
        <w:rPr>
          <w:color w:val="000000"/>
          <w:lang w:val="lv-LV" w:bidi="en-GB"/>
        </w:rPr>
        <w:t>epresentative</w:t>
      </w:r>
      <w:proofErr w:type="spellEnd"/>
      <w:r w:rsidRPr="009E5343">
        <w:rPr>
          <w:color w:val="000000"/>
          <w:lang w:val="lv-LV" w:bidi="en-GB"/>
        </w:rPr>
        <w:t xml:space="preserve"> </w:t>
      </w:r>
      <w:r w:rsidR="00765D84" w:rsidRPr="009E5343">
        <w:rPr>
          <w:color w:val="000000"/>
          <w:lang w:bidi="en-GB"/>
        </w:rPr>
        <w:t>written notification of completion of the works.</w:t>
      </w:r>
    </w:p>
    <w:p w14:paraId="35E65989" w14:textId="599A7A62" w:rsidR="009E5343" w:rsidRPr="009E5343" w:rsidRDefault="00997BB2" w:rsidP="009E5343">
      <w:pPr>
        <w:autoSpaceDE w:val="0"/>
        <w:autoSpaceDN w:val="0"/>
        <w:adjustRightInd w:val="0"/>
        <w:spacing w:before="120"/>
        <w:ind w:left="720"/>
        <w:rPr>
          <w:color w:val="000000"/>
          <w:lang w:bidi="en-GB"/>
        </w:rPr>
      </w:pPr>
      <w:r>
        <w:rPr>
          <w:color w:val="000000"/>
          <w:lang w:bidi="en-GB"/>
        </w:rPr>
        <w:t xml:space="preserve">Separate </w:t>
      </w:r>
      <w:r w:rsidRPr="00997BB2">
        <w:rPr>
          <w:color w:val="000000"/>
          <w:lang w:bidi="en-GB"/>
        </w:rPr>
        <w:t xml:space="preserve">Agreements may </w:t>
      </w:r>
      <w:r>
        <w:rPr>
          <w:color w:val="000000"/>
          <w:lang w:bidi="en-GB"/>
        </w:rPr>
        <w:t>provide</w:t>
      </w:r>
      <w:r w:rsidRPr="00997BB2">
        <w:rPr>
          <w:color w:val="000000"/>
          <w:lang w:bidi="en-GB"/>
        </w:rPr>
        <w:t xml:space="preserve"> other procedures for </w:t>
      </w:r>
      <w:r>
        <w:rPr>
          <w:color w:val="000000"/>
          <w:lang w:bidi="en-GB"/>
        </w:rPr>
        <w:t>the submission and handover-takeover of the As-</w:t>
      </w:r>
      <w:r w:rsidR="009E5343">
        <w:rPr>
          <w:color w:val="000000"/>
          <w:lang w:bidi="en-GB"/>
        </w:rPr>
        <w:t>B</w:t>
      </w:r>
      <w:r>
        <w:rPr>
          <w:color w:val="000000"/>
          <w:lang w:bidi="en-GB"/>
        </w:rPr>
        <w:t xml:space="preserve">uilt documentation. </w:t>
      </w:r>
    </w:p>
    <w:p w14:paraId="37C56F0A" w14:textId="7627F441" w:rsidR="00765D84" w:rsidRPr="004A5953" w:rsidRDefault="00765D84" w:rsidP="00EB3F7B">
      <w:pPr>
        <w:numPr>
          <w:ilvl w:val="2"/>
          <w:numId w:val="38"/>
        </w:numPr>
        <w:autoSpaceDE w:val="0"/>
        <w:autoSpaceDN w:val="0"/>
        <w:adjustRightInd w:val="0"/>
        <w:spacing w:before="120"/>
        <w:ind w:left="709" w:hanging="709"/>
        <w:rPr>
          <w:color w:val="000000"/>
          <w:lang w:bidi="lo-LA"/>
        </w:rPr>
      </w:pPr>
      <w:bookmarkStart w:id="19" w:name="_Ref355086094"/>
      <w:r w:rsidRPr="00D50BDF">
        <w:rPr>
          <w:color w:val="000000"/>
          <w:lang w:bidi="en-GB"/>
        </w:rPr>
        <w:t>The task of the handover</w:t>
      </w:r>
      <w:r>
        <w:rPr>
          <w:color w:val="000000"/>
          <w:lang w:bidi="en-GB"/>
        </w:rPr>
        <w:t xml:space="preserve"> </w:t>
      </w:r>
      <w:r w:rsidR="00282AF9">
        <w:rPr>
          <w:color w:val="000000"/>
          <w:lang w:bidi="en-GB"/>
        </w:rPr>
        <w:t>-takeover</w:t>
      </w:r>
      <w:r>
        <w:rPr>
          <w:color w:val="000000"/>
          <w:lang w:bidi="en-GB"/>
        </w:rPr>
        <w:t xml:space="preserve"> commission shall be to verify that:</w:t>
      </w:r>
      <w:bookmarkEnd w:id="18"/>
      <w:bookmarkEnd w:id="19"/>
    </w:p>
    <w:p w14:paraId="2C41AF9F" w14:textId="77777777"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works have been carried out to the scope and to the quality specified in the design, the work description, the technical specifications and the </w:t>
      </w:r>
      <w:proofErr w:type="gramStart"/>
      <w:r w:rsidRPr="004A5953">
        <w:rPr>
          <w:color w:val="000000"/>
          <w:lang w:bidi="en-GB"/>
        </w:rPr>
        <w:t>agreement;</w:t>
      </w:r>
      <w:proofErr w:type="gramEnd"/>
    </w:p>
    <w:p w14:paraId="6EFB2A32" w14:textId="77777777"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necessary inspections and measurements have been carried </w:t>
      </w:r>
      <w:proofErr w:type="gramStart"/>
      <w:r w:rsidRPr="004A5953">
        <w:rPr>
          <w:color w:val="000000"/>
          <w:lang w:bidi="en-GB"/>
        </w:rPr>
        <w:t>out;</w:t>
      </w:r>
      <w:proofErr w:type="gramEnd"/>
    </w:p>
    <w:p w14:paraId="348EAC49" w14:textId="77777777"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work areas are clean and tidy; and surplus materials, waste and equipment have been </w:t>
      </w:r>
      <w:proofErr w:type="gramStart"/>
      <w:r w:rsidRPr="004A5953">
        <w:rPr>
          <w:color w:val="000000"/>
          <w:lang w:bidi="en-GB"/>
        </w:rPr>
        <w:t>removed;</w:t>
      </w:r>
      <w:proofErr w:type="gramEnd"/>
    </w:p>
    <w:p w14:paraId="60744A8E" w14:textId="617C2009"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lastRenderedPageBreak/>
        <w:t xml:space="preserve">all the necessary safety equipment, safety fencing, signs and markings have been </w:t>
      </w:r>
      <w:proofErr w:type="gramStart"/>
      <w:r w:rsidR="00C036B3">
        <w:rPr>
          <w:color w:val="000000"/>
          <w:lang w:bidi="en-GB"/>
        </w:rPr>
        <w:t>installed</w:t>
      </w:r>
      <w:r w:rsidRPr="004A5953">
        <w:rPr>
          <w:color w:val="000000"/>
          <w:lang w:bidi="en-GB"/>
        </w:rPr>
        <w:t>;</w:t>
      </w:r>
      <w:proofErr w:type="gramEnd"/>
    </w:p>
    <w:p w14:paraId="685D01D9" w14:textId="77777777"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training of personnel (if applicable) has been carried </w:t>
      </w:r>
      <w:proofErr w:type="gramStart"/>
      <w:r w:rsidRPr="004A5953">
        <w:rPr>
          <w:color w:val="000000"/>
          <w:lang w:bidi="en-GB"/>
        </w:rPr>
        <w:t>out;</w:t>
      </w:r>
      <w:proofErr w:type="gramEnd"/>
    </w:p>
    <w:p w14:paraId="531CE0FC" w14:textId="0934DD96"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any deviations from the design, regulations, work descriptions and technical specifications </w:t>
      </w:r>
      <w:r w:rsidR="00326C0C">
        <w:rPr>
          <w:color w:val="000000"/>
          <w:lang w:bidi="en-GB"/>
        </w:rPr>
        <w:t>identified</w:t>
      </w:r>
      <w:r w:rsidR="00326C0C" w:rsidRPr="004A5953">
        <w:rPr>
          <w:color w:val="000000"/>
          <w:lang w:bidi="en-GB"/>
        </w:rPr>
        <w:t xml:space="preserve"> </w:t>
      </w:r>
      <w:r w:rsidRPr="004A5953">
        <w:rPr>
          <w:color w:val="000000"/>
          <w:lang w:bidi="en-GB"/>
        </w:rPr>
        <w:t xml:space="preserve">during the execution of the works have been agreed and indicated in the As-Built documentation, how they have affected the safety, service life, scope and quality of the </w:t>
      </w:r>
      <w:proofErr w:type="gramStart"/>
      <w:r w:rsidRPr="004A5953">
        <w:rPr>
          <w:color w:val="000000"/>
          <w:lang w:bidi="en-GB"/>
        </w:rPr>
        <w:t>works;</w:t>
      </w:r>
      <w:proofErr w:type="gramEnd"/>
    </w:p>
    <w:p w14:paraId="15F006C1" w14:textId="03504BC9" w:rsidR="00765D84" w:rsidRPr="00F61C10" w:rsidRDefault="00765D84" w:rsidP="00E7635B">
      <w:pPr>
        <w:numPr>
          <w:ilvl w:val="0"/>
          <w:numId w:val="23"/>
        </w:numPr>
        <w:tabs>
          <w:tab w:val="clear" w:pos="720"/>
        </w:tabs>
        <w:autoSpaceDE w:val="0"/>
        <w:autoSpaceDN w:val="0"/>
        <w:adjustRightInd w:val="0"/>
        <w:spacing w:before="120"/>
        <w:ind w:left="1418" w:hanging="284"/>
        <w:contextualSpacing/>
        <w:rPr>
          <w:color w:val="000000"/>
          <w:lang w:val="lv-LV" w:bidi="en-GB"/>
        </w:rPr>
      </w:pPr>
      <w:r w:rsidRPr="004A5953">
        <w:rPr>
          <w:color w:val="000000"/>
          <w:lang w:bidi="en-GB"/>
        </w:rPr>
        <w:t xml:space="preserve">the comments and objections raised by </w:t>
      </w:r>
      <w:proofErr w:type="gramStart"/>
      <w:r w:rsidR="00E7635B">
        <w:rPr>
          <w:color w:val="000000"/>
          <w:lang w:bidi="en-GB"/>
        </w:rPr>
        <w:t>T</w:t>
      </w:r>
      <w:r w:rsidRPr="004A5953">
        <w:rPr>
          <w:color w:val="000000"/>
          <w:lang w:bidi="en-GB"/>
        </w:rPr>
        <w:t>echnical</w:t>
      </w:r>
      <w:proofErr w:type="gramEnd"/>
      <w:r w:rsidRPr="004A5953">
        <w:rPr>
          <w:color w:val="000000"/>
          <w:lang w:bidi="en-GB"/>
        </w:rPr>
        <w:t xml:space="preserve"> supervisors</w:t>
      </w:r>
      <w:r w:rsidR="00E7635B">
        <w:rPr>
          <w:color w:val="000000"/>
          <w:lang w:bidi="en-GB"/>
        </w:rPr>
        <w:t xml:space="preserve"> or S</w:t>
      </w:r>
      <w:r w:rsidR="00E7635B" w:rsidRPr="00F61C10">
        <w:rPr>
          <w:color w:val="000000"/>
          <w:lang w:bidi="en-GB"/>
        </w:rPr>
        <w:t>upervi</w:t>
      </w:r>
      <w:r w:rsidR="00E7635B">
        <w:rPr>
          <w:color w:val="000000"/>
          <w:lang w:bidi="en-GB"/>
        </w:rPr>
        <w:t>sor</w:t>
      </w:r>
      <w:r w:rsidR="00E7635B" w:rsidRPr="00F61C10">
        <w:rPr>
          <w:color w:val="000000"/>
          <w:lang w:bidi="en-GB"/>
        </w:rPr>
        <w:t xml:space="preserve"> of the construction work</w:t>
      </w:r>
      <w:r w:rsidRPr="004A5953">
        <w:rPr>
          <w:color w:val="000000"/>
          <w:lang w:bidi="en-GB"/>
        </w:rPr>
        <w:t xml:space="preserve"> during the execution of the </w:t>
      </w:r>
      <w:r w:rsidR="00E7635B">
        <w:rPr>
          <w:color w:val="000000"/>
          <w:lang w:bidi="en-GB"/>
        </w:rPr>
        <w:t>provided services</w:t>
      </w:r>
      <w:r w:rsidR="009E5343">
        <w:rPr>
          <w:color w:val="000000"/>
          <w:lang w:bidi="en-GB"/>
        </w:rPr>
        <w:t xml:space="preserve"> </w:t>
      </w:r>
      <w:r w:rsidRPr="00E7635B">
        <w:rPr>
          <w:color w:val="000000"/>
          <w:lang w:bidi="en-GB"/>
        </w:rPr>
        <w:t>concerning the scope and quality of the works have been satisfactorily resolved;</w:t>
      </w:r>
    </w:p>
    <w:p w14:paraId="343FE079" w14:textId="439E2727"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operating instructions (if </w:t>
      </w:r>
      <w:r w:rsidR="00070DC6">
        <w:rPr>
          <w:color w:val="000000"/>
          <w:lang w:bidi="en-GB"/>
        </w:rPr>
        <w:t xml:space="preserve">specified as </w:t>
      </w:r>
      <w:r w:rsidRPr="004A5953">
        <w:rPr>
          <w:color w:val="000000"/>
          <w:lang w:bidi="en-GB"/>
        </w:rPr>
        <w:t xml:space="preserve">applicable) have been drawn </w:t>
      </w:r>
      <w:proofErr w:type="gramStart"/>
      <w:r w:rsidRPr="004A5953">
        <w:rPr>
          <w:color w:val="000000"/>
          <w:lang w:bidi="en-GB"/>
        </w:rPr>
        <w:t>up;</w:t>
      </w:r>
      <w:proofErr w:type="gramEnd"/>
    </w:p>
    <w:p w14:paraId="11934AF1" w14:textId="70EF932F"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all the documents required by the agreement have been </w:t>
      </w:r>
      <w:proofErr w:type="gramStart"/>
      <w:r w:rsidRPr="004A5953">
        <w:rPr>
          <w:color w:val="000000"/>
          <w:lang w:bidi="en-GB"/>
        </w:rPr>
        <w:t>submitted;</w:t>
      </w:r>
      <w:proofErr w:type="gramEnd"/>
    </w:p>
    <w:p w14:paraId="5AAEAFE1" w14:textId="5F27645C"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opinions </w:t>
      </w:r>
      <w:r w:rsidR="00326C0C">
        <w:rPr>
          <w:color w:val="000000"/>
          <w:lang w:bidi="en-GB"/>
        </w:rPr>
        <w:t xml:space="preserve">have been obtained from </w:t>
      </w:r>
      <w:r w:rsidRPr="004A5953">
        <w:rPr>
          <w:color w:val="000000"/>
          <w:lang w:bidi="en-GB"/>
        </w:rPr>
        <w:t xml:space="preserve">of all the </w:t>
      </w:r>
      <w:r w:rsidR="00070DC6" w:rsidRPr="00070DC6">
        <w:rPr>
          <w:color w:val="000000"/>
          <w:lang w:bidi="en-GB"/>
        </w:rPr>
        <w:t>institutions</w:t>
      </w:r>
      <w:r w:rsidR="00070DC6" w:rsidRPr="00070DC6" w:rsidDel="00070DC6">
        <w:rPr>
          <w:color w:val="000000"/>
          <w:lang w:bidi="en-GB"/>
        </w:rPr>
        <w:t xml:space="preserve"> </w:t>
      </w:r>
      <w:r w:rsidR="00326C0C">
        <w:rPr>
          <w:color w:val="000000"/>
          <w:lang w:bidi="en-GB"/>
        </w:rPr>
        <w:t>that</w:t>
      </w:r>
      <w:r w:rsidR="00326C0C" w:rsidRPr="004A5953">
        <w:rPr>
          <w:color w:val="000000"/>
          <w:lang w:bidi="en-GB"/>
        </w:rPr>
        <w:t xml:space="preserve"> </w:t>
      </w:r>
      <w:r w:rsidRPr="004A5953">
        <w:rPr>
          <w:color w:val="000000"/>
          <w:lang w:bidi="en-GB"/>
        </w:rPr>
        <w:t xml:space="preserve">have issued the technical regulations and of the independent experts, if </w:t>
      </w:r>
      <w:proofErr w:type="gramStart"/>
      <w:r w:rsidR="00326C0C">
        <w:rPr>
          <w:color w:val="000000"/>
          <w:lang w:bidi="en-GB"/>
        </w:rPr>
        <w:t>required</w:t>
      </w:r>
      <w:r w:rsidRPr="004A5953">
        <w:rPr>
          <w:color w:val="000000"/>
          <w:lang w:bidi="en-GB"/>
        </w:rPr>
        <w:t>;</w:t>
      </w:r>
      <w:proofErr w:type="gramEnd"/>
    </w:p>
    <w:p w14:paraId="7A9E2AA5" w14:textId="34AFB748" w:rsidR="00765D84" w:rsidRPr="004A5953"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all the spare parts, assembly, adjustment and testing devices required by the agreement have been </w:t>
      </w:r>
      <w:proofErr w:type="gramStart"/>
      <w:r w:rsidRPr="004A5953">
        <w:rPr>
          <w:color w:val="000000"/>
          <w:lang w:bidi="en-GB"/>
        </w:rPr>
        <w:t>received;</w:t>
      </w:r>
      <w:proofErr w:type="gramEnd"/>
    </w:p>
    <w:p w14:paraId="20D6E8F7" w14:textId="26B88E1C" w:rsidR="00765D84" w:rsidRDefault="00765D84" w:rsidP="00765D84">
      <w:pPr>
        <w:numPr>
          <w:ilvl w:val="0"/>
          <w:numId w:val="23"/>
        </w:numPr>
        <w:tabs>
          <w:tab w:val="clear" w:pos="720"/>
        </w:tabs>
        <w:autoSpaceDE w:val="0"/>
        <w:autoSpaceDN w:val="0"/>
        <w:adjustRightInd w:val="0"/>
        <w:spacing w:before="120"/>
        <w:ind w:left="1418" w:hanging="284"/>
        <w:contextualSpacing/>
        <w:rPr>
          <w:color w:val="000000"/>
          <w:lang w:bidi="lo-LA"/>
        </w:rPr>
      </w:pPr>
      <w:r w:rsidRPr="004A5953">
        <w:rPr>
          <w:color w:val="000000"/>
          <w:lang w:bidi="en-GB"/>
        </w:rPr>
        <w:t xml:space="preserve">the requirements and provisions of the laws and regulations </w:t>
      </w:r>
      <w:r w:rsidR="00326C0C">
        <w:rPr>
          <w:color w:val="000000"/>
          <w:lang w:bidi="en-GB"/>
        </w:rPr>
        <w:t>are met</w:t>
      </w:r>
      <w:r w:rsidRPr="004A5953">
        <w:rPr>
          <w:color w:val="000000"/>
          <w:lang w:bidi="en-GB"/>
        </w:rPr>
        <w:t>.</w:t>
      </w:r>
    </w:p>
    <w:p w14:paraId="6FB40A4B" w14:textId="39EDE0A9" w:rsidR="00765D84" w:rsidRPr="00765DA4" w:rsidRDefault="00765D84" w:rsidP="00EB3F7B">
      <w:pPr>
        <w:numPr>
          <w:ilvl w:val="2"/>
          <w:numId w:val="38"/>
        </w:numPr>
        <w:autoSpaceDE w:val="0"/>
        <w:autoSpaceDN w:val="0"/>
        <w:adjustRightInd w:val="0"/>
        <w:spacing w:before="120"/>
        <w:ind w:left="709" w:hanging="709"/>
        <w:rPr>
          <w:color w:val="000000"/>
          <w:lang w:bidi="lo-LA"/>
        </w:rPr>
      </w:pPr>
      <w:r w:rsidRPr="00765DA4">
        <w:rPr>
          <w:color w:val="000000"/>
          <w:lang w:bidi="en-GB"/>
        </w:rPr>
        <w:t>The agreement works shall be accepted after the construction, repair</w:t>
      </w:r>
      <w:r w:rsidR="003346CB">
        <w:rPr>
          <w:color w:val="000000"/>
          <w:lang w:bidi="en-GB"/>
        </w:rPr>
        <w:t xml:space="preserve"> works</w:t>
      </w:r>
      <w:r w:rsidRPr="00765DA4">
        <w:rPr>
          <w:color w:val="000000"/>
          <w:lang w:bidi="en-GB"/>
        </w:rPr>
        <w:t xml:space="preserve"> or establishment of the utilities, installation, building or structure by signing </w:t>
      </w:r>
      <w:r w:rsidR="00F815FD">
        <w:rPr>
          <w:color w:val="000000"/>
          <w:lang w:bidi="en-GB"/>
        </w:rPr>
        <w:t>H</w:t>
      </w:r>
      <w:r w:rsidRPr="00765DA4">
        <w:rPr>
          <w:color w:val="000000"/>
          <w:lang w:bidi="en-GB"/>
        </w:rPr>
        <w:t xml:space="preserve">andover </w:t>
      </w:r>
      <w:r w:rsidR="00326C0C">
        <w:rPr>
          <w:color w:val="000000"/>
          <w:lang w:bidi="en-GB"/>
        </w:rPr>
        <w:t>-takeover</w:t>
      </w:r>
      <w:r w:rsidRPr="00765DA4">
        <w:rPr>
          <w:color w:val="000000"/>
          <w:lang w:bidi="en-GB"/>
        </w:rPr>
        <w:t xml:space="preserve"> </w:t>
      </w:r>
      <w:r w:rsidR="003346CB">
        <w:rPr>
          <w:color w:val="000000"/>
          <w:lang w:bidi="en-GB"/>
        </w:rPr>
        <w:t>d</w:t>
      </w:r>
      <w:r w:rsidRPr="00765DA4">
        <w:rPr>
          <w:color w:val="000000"/>
          <w:lang w:bidi="en-GB"/>
        </w:rPr>
        <w:t xml:space="preserve">eed </w:t>
      </w:r>
      <w:r w:rsidR="003346CB">
        <w:rPr>
          <w:color w:val="000000"/>
          <w:lang w:bidi="en-GB"/>
        </w:rPr>
        <w:t>of a</w:t>
      </w:r>
      <w:r w:rsidR="003346CB" w:rsidRPr="00765DA4">
        <w:rPr>
          <w:color w:val="000000"/>
          <w:lang w:bidi="en-GB"/>
        </w:rPr>
        <w:t xml:space="preserve">greement </w:t>
      </w:r>
      <w:r w:rsidR="003346CB">
        <w:rPr>
          <w:color w:val="000000"/>
          <w:lang w:bidi="en-GB"/>
        </w:rPr>
        <w:t>w</w:t>
      </w:r>
      <w:r w:rsidR="003346CB" w:rsidRPr="00765DA4">
        <w:rPr>
          <w:color w:val="000000"/>
          <w:lang w:bidi="en-GB"/>
        </w:rPr>
        <w:t xml:space="preserve">orks </w:t>
      </w:r>
      <w:r w:rsidRPr="00765DA4">
        <w:rPr>
          <w:color w:val="000000"/>
          <w:lang w:bidi="en-GB"/>
        </w:rPr>
        <w:t xml:space="preserve">in </w:t>
      </w:r>
      <w:r w:rsidR="003346CB">
        <w:rPr>
          <w:color w:val="000000"/>
          <w:lang w:bidi="en-GB"/>
        </w:rPr>
        <w:t xml:space="preserve">accordance with </w:t>
      </w:r>
      <w:r w:rsidRPr="00765DA4">
        <w:rPr>
          <w:color w:val="000000"/>
          <w:lang w:bidi="en-GB"/>
        </w:rPr>
        <w:t>the form set out in Annex 4. The Project Manager shall be responsible for its preparation.</w:t>
      </w:r>
    </w:p>
    <w:p w14:paraId="68FBD2C9" w14:textId="77963F9D" w:rsidR="00765D84" w:rsidRPr="00F12C01" w:rsidRDefault="00765D84" w:rsidP="00EB3F7B">
      <w:pPr>
        <w:numPr>
          <w:ilvl w:val="2"/>
          <w:numId w:val="38"/>
        </w:numPr>
        <w:autoSpaceDE w:val="0"/>
        <w:autoSpaceDN w:val="0"/>
        <w:adjustRightInd w:val="0"/>
        <w:spacing w:before="120"/>
        <w:ind w:left="709" w:hanging="709"/>
        <w:rPr>
          <w:color w:val="000000"/>
          <w:lang w:bidi="lo-LA"/>
        </w:rPr>
      </w:pPr>
      <w:bookmarkStart w:id="20" w:name="_Ref355011682"/>
      <w:r w:rsidRPr="00F12C01">
        <w:rPr>
          <w:color w:val="000000"/>
          <w:lang w:bidi="en-GB"/>
        </w:rPr>
        <w:t xml:space="preserve">In case </w:t>
      </w:r>
      <w:r w:rsidR="00326C0C">
        <w:rPr>
          <w:color w:val="000000"/>
          <w:lang w:bidi="en-GB"/>
        </w:rPr>
        <w:t>if</w:t>
      </w:r>
      <w:r w:rsidR="00326C0C" w:rsidRPr="00F12C01">
        <w:rPr>
          <w:color w:val="000000"/>
          <w:lang w:bidi="en-GB"/>
        </w:rPr>
        <w:t xml:space="preserve"> </w:t>
      </w:r>
      <w:r w:rsidRPr="00F12C01">
        <w:rPr>
          <w:color w:val="000000"/>
          <w:lang w:bidi="en-GB"/>
        </w:rPr>
        <w:t xml:space="preserve">the acceptance of the </w:t>
      </w:r>
      <w:r w:rsidR="00326C0C">
        <w:rPr>
          <w:color w:val="000000"/>
          <w:lang w:bidi="en-GB"/>
        </w:rPr>
        <w:t>contractual</w:t>
      </w:r>
      <w:r w:rsidR="00326C0C" w:rsidRPr="00F12C01">
        <w:rPr>
          <w:color w:val="000000"/>
          <w:lang w:bidi="en-GB"/>
        </w:rPr>
        <w:t xml:space="preserve"> </w:t>
      </w:r>
      <w:r w:rsidRPr="00F12C01">
        <w:rPr>
          <w:color w:val="000000"/>
          <w:lang w:bidi="en-GB"/>
        </w:rPr>
        <w:t xml:space="preserve">works is accompanied by the </w:t>
      </w:r>
      <w:r w:rsidR="00326C0C">
        <w:rPr>
          <w:color w:val="000000"/>
          <w:lang w:bidi="en-GB"/>
        </w:rPr>
        <w:t>taking over</w:t>
      </w:r>
      <w:r w:rsidR="00326C0C" w:rsidRPr="00F12C01">
        <w:rPr>
          <w:color w:val="000000"/>
          <w:lang w:bidi="en-GB"/>
        </w:rPr>
        <w:t xml:space="preserve"> </w:t>
      </w:r>
      <w:r w:rsidRPr="00F12C01">
        <w:rPr>
          <w:color w:val="000000"/>
          <w:lang w:bidi="en-GB"/>
        </w:rPr>
        <w:t>of the utilities, equipment, buildings and structures, a Handover</w:t>
      </w:r>
      <w:r w:rsidR="00070DC6">
        <w:rPr>
          <w:color w:val="000000"/>
          <w:lang w:bidi="en-GB"/>
        </w:rPr>
        <w:t xml:space="preserve"> -</w:t>
      </w:r>
      <w:r w:rsidR="00F815FD">
        <w:rPr>
          <w:color w:val="000000"/>
          <w:lang w:bidi="en-GB"/>
        </w:rPr>
        <w:t>takeover</w:t>
      </w:r>
      <w:r w:rsidRPr="00F12C01">
        <w:rPr>
          <w:color w:val="000000"/>
          <w:lang w:bidi="en-GB"/>
        </w:rPr>
        <w:t xml:space="preserve"> </w:t>
      </w:r>
      <w:r w:rsidR="00070DC6">
        <w:rPr>
          <w:color w:val="000000"/>
          <w:lang w:bidi="en-GB"/>
        </w:rPr>
        <w:t>d</w:t>
      </w:r>
      <w:r w:rsidRPr="00F12C01">
        <w:rPr>
          <w:color w:val="000000"/>
          <w:lang w:bidi="en-GB"/>
        </w:rPr>
        <w:t xml:space="preserve">eed shall be drawn up in accordance with the form set out in Annex 5. The Project Manager </w:t>
      </w:r>
      <w:r w:rsidR="00070DC6" w:rsidRPr="00070DC6">
        <w:rPr>
          <w:color w:val="000000"/>
          <w:lang w:bidi="en-GB"/>
        </w:rPr>
        <w:t xml:space="preserve">of the Employer </w:t>
      </w:r>
      <w:r w:rsidRPr="00F12C01">
        <w:rPr>
          <w:color w:val="000000"/>
          <w:lang w:bidi="en-GB"/>
        </w:rPr>
        <w:t>shall be responsible for its preparation.</w:t>
      </w:r>
      <w:bookmarkEnd w:id="20"/>
    </w:p>
    <w:p w14:paraId="1FD24675" w14:textId="7FD4C6C6" w:rsidR="00765D84" w:rsidRPr="006F0650" w:rsidRDefault="00765D84" w:rsidP="00EB3F7B">
      <w:pPr>
        <w:numPr>
          <w:ilvl w:val="2"/>
          <w:numId w:val="38"/>
        </w:numPr>
        <w:autoSpaceDE w:val="0"/>
        <w:autoSpaceDN w:val="0"/>
        <w:adjustRightInd w:val="0"/>
        <w:spacing w:before="120"/>
        <w:ind w:left="709" w:hanging="709"/>
        <w:rPr>
          <w:color w:val="000000"/>
          <w:lang w:bidi="lo-LA"/>
        </w:rPr>
      </w:pPr>
      <w:r>
        <w:rPr>
          <w:color w:val="000000"/>
          <w:lang w:bidi="en-GB"/>
        </w:rPr>
        <w:t xml:space="preserve">If the </w:t>
      </w:r>
      <w:r w:rsidR="00F815FD">
        <w:rPr>
          <w:color w:val="000000"/>
          <w:lang w:bidi="en-GB"/>
        </w:rPr>
        <w:t>H</w:t>
      </w:r>
      <w:r>
        <w:rPr>
          <w:color w:val="000000"/>
          <w:lang w:bidi="en-GB"/>
        </w:rPr>
        <w:t>andover</w:t>
      </w:r>
      <w:r w:rsidR="00F61C10">
        <w:rPr>
          <w:color w:val="000000"/>
          <w:lang w:bidi="en-GB"/>
        </w:rPr>
        <w:t>-</w:t>
      </w:r>
      <w:r w:rsidR="00326C0C">
        <w:rPr>
          <w:color w:val="000000"/>
          <w:lang w:bidi="en-GB"/>
        </w:rPr>
        <w:t>takeover</w:t>
      </w:r>
      <w:r>
        <w:rPr>
          <w:color w:val="000000"/>
          <w:lang w:bidi="en-GB"/>
        </w:rPr>
        <w:t xml:space="preserve"> commission has found </w:t>
      </w:r>
      <w:r w:rsidR="00070DC6" w:rsidRPr="00F815FD">
        <w:rPr>
          <w:color w:val="000000"/>
          <w:lang w:bidi="en-GB"/>
        </w:rPr>
        <w:t>substantial</w:t>
      </w:r>
      <w:r w:rsidR="00070DC6" w:rsidRPr="00070DC6">
        <w:rPr>
          <w:color w:val="000000"/>
          <w:lang w:bidi="en-GB"/>
        </w:rPr>
        <w:t xml:space="preserve"> </w:t>
      </w:r>
      <w:r>
        <w:rPr>
          <w:color w:val="000000"/>
          <w:lang w:bidi="en-GB"/>
        </w:rPr>
        <w:t>defects</w:t>
      </w:r>
      <w:r w:rsidR="00070DC6">
        <w:rPr>
          <w:color w:val="000000"/>
          <w:lang w:bidi="en-GB"/>
        </w:rPr>
        <w:t xml:space="preserve">, </w:t>
      </w:r>
      <w:r w:rsidR="00F61C10">
        <w:rPr>
          <w:color w:val="000000"/>
          <w:lang w:bidi="en-GB"/>
        </w:rPr>
        <w:t>a</w:t>
      </w:r>
      <w:r w:rsidR="00070DC6" w:rsidRPr="00070DC6">
        <w:rPr>
          <w:color w:val="000000"/>
          <w:lang w:bidi="en-GB"/>
        </w:rPr>
        <w:t>ccording to the Latvian national standards series LVS 1082</w:t>
      </w:r>
      <w:r>
        <w:rPr>
          <w:color w:val="000000"/>
          <w:lang w:bidi="en-GB"/>
        </w:rPr>
        <w:t xml:space="preserve"> </w:t>
      </w:r>
      <w:r w:rsidR="00070DC6" w:rsidRPr="00070DC6">
        <w:rPr>
          <w:color w:val="000000"/>
          <w:lang w:bidi="en-GB"/>
        </w:rPr>
        <w:t>“Technical requirements for Electrical equipment operation and maintenance”</w:t>
      </w:r>
      <w:r w:rsidR="00070DC6">
        <w:rPr>
          <w:color w:val="000000"/>
          <w:lang w:bidi="en-GB"/>
        </w:rPr>
        <w:t xml:space="preserve">, </w:t>
      </w:r>
      <w:r>
        <w:rPr>
          <w:color w:val="000000"/>
          <w:lang w:bidi="en-GB"/>
        </w:rPr>
        <w:t xml:space="preserve">or </w:t>
      </w:r>
      <w:r w:rsidR="00873C58" w:rsidRPr="00873C58">
        <w:rPr>
          <w:color w:val="000000"/>
          <w:lang w:bidi="en-GB"/>
        </w:rPr>
        <w:t>regulatory requirements,</w:t>
      </w:r>
      <w:r>
        <w:rPr>
          <w:color w:val="000000"/>
          <w:lang w:bidi="en-GB"/>
        </w:rPr>
        <w:t xml:space="preserve"> or if the </w:t>
      </w:r>
      <w:r w:rsidR="00F61C10">
        <w:rPr>
          <w:color w:val="000000"/>
          <w:lang w:bidi="en-GB"/>
        </w:rPr>
        <w:t>Trial operation</w:t>
      </w:r>
      <w:r w:rsidR="00873C58">
        <w:rPr>
          <w:color w:val="000000"/>
          <w:lang w:bidi="en-GB"/>
        </w:rPr>
        <w:t xml:space="preserve"> </w:t>
      </w:r>
      <w:r>
        <w:rPr>
          <w:color w:val="000000"/>
          <w:lang w:bidi="en-GB"/>
        </w:rPr>
        <w:t xml:space="preserve">programme has not been </w:t>
      </w:r>
      <w:r w:rsidR="00D37AB0">
        <w:rPr>
          <w:color w:val="000000"/>
          <w:lang w:bidi="en-GB"/>
        </w:rPr>
        <w:t>fulfilled</w:t>
      </w:r>
      <w:r>
        <w:rPr>
          <w:color w:val="000000"/>
          <w:lang w:bidi="en-GB"/>
        </w:rPr>
        <w:t xml:space="preserve">, the </w:t>
      </w:r>
      <w:r w:rsidR="009C5402">
        <w:rPr>
          <w:color w:val="000000"/>
          <w:lang w:bidi="en-GB"/>
        </w:rPr>
        <w:t xml:space="preserve">handover of </w:t>
      </w:r>
      <w:r>
        <w:rPr>
          <w:color w:val="000000"/>
          <w:lang w:bidi="en-GB"/>
        </w:rPr>
        <w:t xml:space="preserve">objects </w:t>
      </w:r>
      <w:r w:rsidR="009C5402">
        <w:rPr>
          <w:color w:val="000000"/>
          <w:lang w:bidi="en-GB"/>
        </w:rPr>
        <w:t xml:space="preserve">must </w:t>
      </w:r>
      <w:r>
        <w:rPr>
          <w:color w:val="000000"/>
          <w:lang w:bidi="en-GB"/>
        </w:rPr>
        <w:t xml:space="preserve">not </w:t>
      </w:r>
      <w:r w:rsidR="00F25C22">
        <w:rPr>
          <w:color w:val="000000"/>
          <w:lang w:bidi="en-GB"/>
        </w:rPr>
        <w:t>take place</w:t>
      </w:r>
      <w:r>
        <w:rPr>
          <w:color w:val="000000"/>
          <w:lang w:bidi="en-GB"/>
        </w:rPr>
        <w:t xml:space="preserve">. </w:t>
      </w:r>
    </w:p>
    <w:p w14:paraId="60E5BD62" w14:textId="7EE6E38D" w:rsidR="00765D84" w:rsidRDefault="00765D84" w:rsidP="00F815FD">
      <w:pPr>
        <w:autoSpaceDE w:val="0"/>
        <w:autoSpaceDN w:val="0"/>
        <w:adjustRightInd w:val="0"/>
        <w:spacing w:before="120"/>
        <w:ind w:left="709"/>
        <w:rPr>
          <w:color w:val="000000"/>
          <w:lang w:bidi="lo-LA"/>
        </w:rPr>
      </w:pPr>
      <w:r w:rsidRPr="004A5953">
        <w:rPr>
          <w:color w:val="000000"/>
          <w:lang w:bidi="en-GB"/>
        </w:rPr>
        <w:t xml:space="preserve">In such cases, the contractor shall issue a list of defects and </w:t>
      </w:r>
      <w:r w:rsidR="00F815FD" w:rsidRPr="00873C58">
        <w:rPr>
          <w:color w:val="000000"/>
          <w:lang w:bidi="en-GB"/>
        </w:rPr>
        <w:t>unconformit</w:t>
      </w:r>
      <w:r w:rsidR="00F815FD">
        <w:rPr>
          <w:color w:val="000000"/>
          <w:lang w:bidi="en-GB"/>
        </w:rPr>
        <w:t xml:space="preserve">ies </w:t>
      </w:r>
      <w:r w:rsidR="00F815FD" w:rsidRPr="004A5953">
        <w:rPr>
          <w:color w:val="000000"/>
          <w:lang w:bidi="en-GB"/>
        </w:rPr>
        <w:t>signed</w:t>
      </w:r>
      <w:r w:rsidRPr="004A5953">
        <w:rPr>
          <w:color w:val="000000"/>
          <w:lang w:bidi="en-GB"/>
        </w:rPr>
        <w:t xml:space="preserve"> by an authorised representative of the contractor and the </w:t>
      </w:r>
      <w:r w:rsidR="00F25C22">
        <w:rPr>
          <w:color w:val="000000"/>
          <w:lang w:bidi="en-GB"/>
        </w:rPr>
        <w:t>employer's</w:t>
      </w:r>
      <w:r w:rsidRPr="004A5953">
        <w:rPr>
          <w:color w:val="000000"/>
          <w:lang w:bidi="en-GB"/>
        </w:rPr>
        <w:t xml:space="preserve"> project manager. After the notification by the contractor that the defects and </w:t>
      </w:r>
      <w:r w:rsidR="00873C58" w:rsidRPr="00873C58">
        <w:rPr>
          <w:color w:val="000000"/>
          <w:lang w:bidi="en-GB"/>
        </w:rPr>
        <w:t>unconformit</w:t>
      </w:r>
      <w:r w:rsidR="00873C58">
        <w:rPr>
          <w:color w:val="000000"/>
          <w:lang w:bidi="en-GB"/>
        </w:rPr>
        <w:t>ies</w:t>
      </w:r>
      <w:r w:rsidRPr="004A5953">
        <w:rPr>
          <w:color w:val="000000"/>
          <w:lang w:bidi="en-GB"/>
        </w:rPr>
        <w:t xml:space="preserve"> have been rectified, a reconvened </w:t>
      </w:r>
      <w:r w:rsidR="00F815FD">
        <w:rPr>
          <w:color w:val="000000"/>
          <w:lang w:bidi="en-GB"/>
        </w:rPr>
        <w:t>H</w:t>
      </w:r>
      <w:r w:rsidRPr="004A5953">
        <w:rPr>
          <w:color w:val="000000"/>
          <w:lang w:bidi="en-GB"/>
        </w:rPr>
        <w:t>andover</w:t>
      </w:r>
      <w:r w:rsidR="00873C58">
        <w:rPr>
          <w:color w:val="000000"/>
          <w:lang w:bidi="en-GB"/>
        </w:rPr>
        <w:t xml:space="preserve">-takeover </w:t>
      </w:r>
      <w:r w:rsidRPr="004A5953">
        <w:rPr>
          <w:color w:val="000000"/>
          <w:lang w:bidi="en-GB"/>
        </w:rPr>
        <w:t>commission shall be convened.</w:t>
      </w:r>
    </w:p>
    <w:p w14:paraId="689F525C" w14:textId="20294055" w:rsidR="00765D84" w:rsidRPr="00D564AF" w:rsidRDefault="00765D84" w:rsidP="00EB3F7B">
      <w:pPr>
        <w:numPr>
          <w:ilvl w:val="2"/>
          <w:numId w:val="38"/>
        </w:numPr>
        <w:autoSpaceDE w:val="0"/>
        <w:autoSpaceDN w:val="0"/>
        <w:adjustRightInd w:val="0"/>
        <w:spacing w:before="120"/>
        <w:ind w:left="709" w:hanging="709"/>
        <w:rPr>
          <w:color w:val="000000"/>
          <w:lang w:bidi="lo-LA"/>
        </w:rPr>
      </w:pPr>
      <w:r w:rsidRPr="00A10D62">
        <w:rPr>
          <w:color w:val="000000"/>
          <w:lang w:bidi="en-GB"/>
        </w:rPr>
        <w:t xml:space="preserve">By </w:t>
      </w:r>
      <w:r w:rsidR="00873C58" w:rsidRPr="00873C58">
        <w:rPr>
          <w:color w:val="000000"/>
          <w:lang w:bidi="en-GB"/>
        </w:rPr>
        <w:t>coordinating</w:t>
      </w:r>
      <w:r w:rsidRPr="00A10D62">
        <w:rPr>
          <w:color w:val="000000"/>
          <w:lang w:bidi="en-GB"/>
        </w:rPr>
        <w:t xml:space="preserve"> the Handover</w:t>
      </w:r>
      <w:r w:rsidR="00F815FD">
        <w:rPr>
          <w:color w:val="000000"/>
          <w:lang w:bidi="en-GB"/>
        </w:rPr>
        <w:t>-</w:t>
      </w:r>
      <w:r w:rsidR="00F25C22">
        <w:rPr>
          <w:color w:val="000000"/>
          <w:lang w:bidi="en-GB"/>
        </w:rPr>
        <w:t>takeover</w:t>
      </w:r>
      <w:r w:rsidRPr="00A10D62">
        <w:rPr>
          <w:color w:val="000000"/>
          <w:lang w:bidi="en-GB"/>
        </w:rPr>
        <w:t xml:space="preserve"> </w:t>
      </w:r>
      <w:r w:rsidR="00873C58">
        <w:rPr>
          <w:color w:val="000000"/>
          <w:lang w:bidi="en-GB"/>
        </w:rPr>
        <w:t>d</w:t>
      </w:r>
      <w:r w:rsidRPr="00A10D62">
        <w:rPr>
          <w:color w:val="000000"/>
          <w:lang w:bidi="en-GB"/>
        </w:rPr>
        <w:t>eed, the commission shall be responsible for the performance of the tasks set out in Paragraph 5.2.</w:t>
      </w:r>
      <w:r w:rsidR="00873C58">
        <w:rPr>
          <w:color w:val="000000"/>
          <w:lang w:bidi="en-GB"/>
        </w:rPr>
        <w:t>4</w:t>
      </w:r>
      <w:r w:rsidRPr="00A10D62">
        <w:rPr>
          <w:color w:val="000000"/>
          <w:lang w:bidi="en-GB"/>
        </w:rPr>
        <w:t xml:space="preserve">. </w:t>
      </w:r>
    </w:p>
    <w:p w14:paraId="1398D14D" w14:textId="6865D189" w:rsidR="00873C58" w:rsidRDefault="00592BA3" w:rsidP="00EB3F7B">
      <w:pPr>
        <w:numPr>
          <w:ilvl w:val="2"/>
          <w:numId w:val="38"/>
        </w:numPr>
        <w:autoSpaceDE w:val="0"/>
        <w:autoSpaceDN w:val="0"/>
        <w:adjustRightInd w:val="0"/>
        <w:spacing w:before="120"/>
        <w:ind w:left="709" w:hanging="709"/>
        <w:rPr>
          <w:color w:val="000000"/>
          <w:lang w:bidi="lo-LA"/>
        </w:rPr>
      </w:pPr>
      <w:r w:rsidRPr="00592BA3">
        <w:rPr>
          <w:color w:val="000000"/>
          <w:lang w:bidi="lo-LA"/>
        </w:rPr>
        <w:t xml:space="preserve">The </w:t>
      </w:r>
      <w:r w:rsidR="00F815FD">
        <w:rPr>
          <w:color w:val="000000"/>
          <w:lang w:bidi="lo-LA"/>
        </w:rPr>
        <w:t>H</w:t>
      </w:r>
      <w:r w:rsidRPr="00592BA3">
        <w:rPr>
          <w:color w:val="000000"/>
          <w:lang w:bidi="lo-LA"/>
        </w:rPr>
        <w:t>andover-takeover deed is prepared in electronic form, which the commission agrees by LIVS, and then the deed is sent to the Contractor's responsible person or Project Manager for electronic signature.</w:t>
      </w:r>
      <w:r w:rsidR="00F815FD">
        <w:rPr>
          <w:color w:val="000000"/>
          <w:lang w:bidi="lo-LA"/>
        </w:rPr>
        <w:t xml:space="preserve"> </w:t>
      </w:r>
      <w:r w:rsidR="00F815FD" w:rsidRPr="00F815FD">
        <w:rPr>
          <w:color w:val="000000"/>
          <w:lang w:bidi="lo-LA"/>
        </w:rPr>
        <w:t xml:space="preserve">The </w:t>
      </w:r>
      <w:r w:rsidR="00F815FD">
        <w:rPr>
          <w:color w:val="000000"/>
          <w:lang w:bidi="lo-LA"/>
        </w:rPr>
        <w:t>H</w:t>
      </w:r>
      <w:r w:rsidR="00F815FD" w:rsidRPr="00592BA3">
        <w:rPr>
          <w:color w:val="000000"/>
          <w:lang w:bidi="lo-LA"/>
        </w:rPr>
        <w:t xml:space="preserve">andover-takeover deed </w:t>
      </w:r>
      <w:r w:rsidR="00F815FD">
        <w:rPr>
          <w:color w:val="000000"/>
          <w:lang w:bidi="lo-LA"/>
        </w:rPr>
        <w:t>shall be</w:t>
      </w:r>
      <w:r w:rsidR="00F815FD" w:rsidRPr="00F815FD">
        <w:rPr>
          <w:color w:val="000000"/>
          <w:lang w:bidi="lo-LA"/>
        </w:rPr>
        <w:t xml:space="preserve"> attached to the </w:t>
      </w:r>
      <w:r w:rsidR="00F815FD">
        <w:rPr>
          <w:color w:val="000000"/>
          <w:lang w:bidi="lo-LA"/>
        </w:rPr>
        <w:t>As-Built</w:t>
      </w:r>
      <w:r w:rsidR="00F815FD" w:rsidRPr="00F815FD">
        <w:rPr>
          <w:color w:val="000000"/>
          <w:lang w:bidi="lo-LA"/>
        </w:rPr>
        <w:t xml:space="preserve"> documentation of the contract.</w:t>
      </w:r>
    </w:p>
    <w:p w14:paraId="5B8BCA05" w14:textId="13384545" w:rsidR="00765D84" w:rsidRDefault="00765D84" w:rsidP="00EB3F7B">
      <w:pPr>
        <w:numPr>
          <w:ilvl w:val="2"/>
          <w:numId w:val="38"/>
        </w:numPr>
        <w:autoSpaceDE w:val="0"/>
        <w:autoSpaceDN w:val="0"/>
        <w:adjustRightInd w:val="0"/>
        <w:spacing w:before="120"/>
        <w:ind w:left="709" w:hanging="709"/>
        <w:rPr>
          <w:color w:val="000000"/>
          <w:lang w:bidi="lo-LA"/>
        </w:rPr>
      </w:pPr>
      <w:r w:rsidRPr="004A5953">
        <w:rPr>
          <w:color w:val="000000"/>
          <w:lang w:bidi="en-GB"/>
        </w:rPr>
        <w:t xml:space="preserve">The Project Manager shall submit a Handover </w:t>
      </w:r>
      <w:r w:rsidR="000D2612">
        <w:rPr>
          <w:color w:val="000000"/>
          <w:lang w:bidi="en-GB"/>
        </w:rPr>
        <w:t>-takeover</w:t>
      </w:r>
      <w:r w:rsidRPr="004A5953">
        <w:rPr>
          <w:color w:val="000000"/>
          <w:lang w:bidi="en-GB"/>
        </w:rPr>
        <w:t xml:space="preserve"> </w:t>
      </w:r>
      <w:r w:rsidR="00F815FD">
        <w:rPr>
          <w:color w:val="000000"/>
          <w:lang w:bidi="en-GB"/>
        </w:rPr>
        <w:t>d</w:t>
      </w:r>
      <w:r w:rsidRPr="004A5953">
        <w:rPr>
          <w:color w:val="000000"/>
          <w:lang w:bidi="en-GB"/>
        </w:rPr>
        <w:t xml:space="preserve">eed to the </w:t>
      </w:r>
      <w:r w:rsidR="00592BA3" w:rsidRPr="00592BA3">
        <w:rPr>
          <w:color w:val="000000"/>
          <w:lang w:bidi="en-GB"/>
        </w:rPr>
        <w:t>Financial Analyst</w:t>
      </w:r>
      <w:r w:rsidR="00592BA3">
        <w:rPr>
          <w:color w:val="000000"/>
          <w:lang w:bidi="en-GB"/>
        </w:rPr>
        <w:t xml:space="preserve"> of the </w:t>
      </w:r>
      <w:r w:rsidR="00592BA3" w:rsidRPr="00F815FD">
        <w:rPr>
          <w:color w:val="000000"/>
          <w:u w:val="single"/>
          <w:lang w:bidi="en-GB"/>
        </w:rPr>
        <w:t>Generation Financial Planning and Control Unit.</w:t>
      </w:r>
    </w:p>
    <w:p w14:paraId="6F47D8C8" w14:textId="77777777" w:rsidR="00F61C10" w:rsidRDefault="00765D84" w:rsidP="00EB3F7B">
      <w:pPr>
        <w:numPr>
          <w:ilvl w:val="2"/>
          <w:numId w:val="38"/>
        </w:numPr>
        <w:autoSpaceDE w:val="0"/>
        <w:autoSpaceDN w:val="0"/>
        <w:adjustRightInd w:val="0"/>
        <w:spacing w:before="120"/>
        <w:ind w:left="709" w:hanging="709"/>
        <w:rPr>
          <w:color w:val="000000"/>
          <w:lang w:bidi="lo-LA"/>
        </w:rPr>
      </w:pPr>
      <w:r w:rsidRPr="00F61C10">
        <w:rPr>
          <w:color w:val="000000"/>
          <w:lang w:bidi="en-GB"/>
        </w:rPr>
        <w:t xml:space="preserve">In cases where </w:t>
      </w:r>
      <w:r w:rsidR="009A7333" w:rsidRPr="00F61C10">
        <w:rPr>
          <w:color w:val="000000"/>
          <w:lang w:bidi="en-GB"/>
        </w:rPr>
        <w:t xml:space="preserve">the type of Service is </w:t>
      </w:r>
      <w:r w:rsidRPr="00F61C10">
        <w:rPr>
          <w:color w:val="000000"/>
          <w:lang w:bidi="en-GB"/>
        </w:rPr>
        <w:t xml:space="preserve">construction works, the </w:t>
      </w:r>
      <w:r w:rsidR="000D2612" w:rsidRPr="00F61C10">
        <w:rPr>
          <w:color w:val="000000"/>
          <w:lang w:bidi="en-GB"/>
        </w:rPr>
        <w:t xml:space="preserve">taking over </w:t>
      </w:r>
      <w:r w:rsidRPr="00F61C10">
        <w:rPr>
          <w:color w:val="000000"/>
          <w:lang w:bidi="en-GB"/>
        </w:rPr>
        <w:t xml:space="preserve">of the structures shall be carried out in accordance </w:t>
      </w:r>
      <w:r w:rsidR="009A7333" w:rsidRPr="00F61C10">
        <w:rPr>
          <w:color w:val="000000"/>
          <w:lang w:bidi="en-GB"/>
        </w:rPr>
        <w:t>with the regulatory enactments regulating construction.</w:t>
      </w:r>
    </w:p>
    <w:p w14:paraId="1CD1F630" w14:textId="1ED98618" w:rsidR="00765D84" w:rsidRPr="00F61C10" w:rsidRDefault="00765D84" w:rsidP="00F815FD">
      <w:pPr>
        <w:autoSpaceDE w:val="0"/>
        <w:autoSpaceDN w:val="0"/>
        <w:adjustRightInd w:val="0"/>
        <w:spacing w:before="120"/>
        <w:ind w:left="709"/>
        <w:rPr>
          <w:color w:val="000000"/>
          <w:lang w:bidi="lo-LA"/>
        </w:rPr>
      </w:pPr>
      <w:r w:rsidRPr="00F61C10">
        <w:rPr>
          <w:color w:val="000000"/>
          <w:lang w:bidi="en-GB"/>
        </w:rPr>
        <w:t xml:space="preserve">The certificate </w:t>
      </w:r>
      <w:r w:rsidR="000D2612" w:rsidRPr="00F61C10">
        <w:rPr>
          <w:color w:val="000000"/>
          <w:lang w:bidi="en-GB"/>
        </w:rPr>
        <w:t>for</w:t>
      </w:r>
      <w:r w:rsidRPr="00F61C10">
        <w:rPr>
          <w:color w:val="000000"/>
          <w:lang w:bidi="en-GB"/>
        </w:rPr>
        <w:t xml:space="preserve"> readiness of the structure (object) </w:t>
      </w:r>
      <w:r w:rsidR="000D2612" w:rsidRPr="00F61C10">
        <w:rPr>
          <w:color w:val="000000"/>
          <w:lang w:bidi="en-GB"/>
        </w:rPr>
        <w:t>taking over</w:t>
      </w:r>
      <w:r w:rsidRPr="00F61C10">
        <w:rPr>
          <w:color w:val="000000"/>
          <w:lang w:bidi="en-GB"/>
        </w:rPr>
        <w:t xml:space="preserve"> may only be issued after the works have been accepted by the </w:t>
      </w:r>
      <w:proofErr w:type="spellStart"/>
      <w:r w:rsidR="00756A68" w:rsidRPr="00F61C10">
        <w:rPr>
          <w:color w:val="000000"/>
          <w:lang w:bidi="en-GB"/>
        </w:rPr>
        <w:t>Latvenergo</w:t>
      </w:r>
      <w:proofErr w:type="spellEnd"/>
      <w:r w:rsidR="00756A68" w:rsidRPr="00F61C10">
        <w:rPr>
          <w:color w:val="000000"/>
          <w:lang w:bidi="en-GB"/>
        </w:rPr>
        <w:t> AS</w:t>
      </w:r>
      <w:r w:rsidRPr="00F61C10">
        <w:rPr>
          <w:color w:val="000000"/>
          <w:lang w:bidi="en-GB"/>
        </w:rPr>
        <w:t xml:space="preserve"> </w:t>
      </w:r>
      <w:r w:rsidR="00F815FD">
        <w:rPr>
          <w:color w:val="000000"/>
          <w:lang w:bidi="en-GB"/>
        </w:rPr>
        <w:t>H</w:t>
      </w:r>
      <w:r w:rsidRPr="00F61C10">
        <w:rPr>
          <w:color w:val="000000"/>
          <w:lang w:bidi="en-GB"/>
        </w:rPr>
        <w:t xml:space="preserve">andover </w:t>
      </w:r>
      <w:r w:rsidR="000D2612" w:rsidRPr="00F61C10">
        <w:rPr>
          <w:color w:val="000000"/>
          <w:lang w:bidi="en-GB"/>
        </w:rPr>
        <w:t>-takeover</w:t>
      </w:r>
      <w:r w:rsidRPr="00F61C10">
        <w:rPr>
          <w:color w:val="000000"/>
          <w:lang w:bidi="en-GB"/>
        </w:rPr>
        <w:t xml:space="preserve"> commission in accordance with </w:t>
      </w:r>
      <w:r w:rsidR="00350F31" w:rsidRPr="00F61C10">
        <w:rPr>
          <w:color w:val="000000"/>
          <w:lang w:bidi="en-GB"/>
        </w:rPr>
        <w:t xml:space="preserve">described procedure in </w:t>
      </w:r>
      <w:r w:rsidRPr="00F61C10">
        <w:rPr>
          <w:color w:val="000000"/>
          <w:lang w:bidi="en-GB"/>
        </w:rPr>
        <w:t>Paragraph 5.2.</w:t>
      </w:r>
    </w:p>
    <w:p w14:paraId="2482D5A0" w14:textId="41D78F78" w:rsidR="00350F31" w:rsidRDefault="00350F31" w:rsidP="00F815FD">
      <w:pPr>
        <w:autoSpaceDE w:val="0"/>
        <w:autoSpaceDN w:val="0"/>
        <w:adjustRightInd w:val="0"/>
        <w:spacing w:before="120"/>
        <w:ind w:left="709"/>
        <w:rPr>
          <w:color w:val="000000"/>
          <w:lang w:bidi="lo-LA"/>
        </w:rPr>
      </w:pPr>
      <w:r>
        <w:rPr>
          <w:color w:val="000000"/>
          <w:lang w:bidi="lo-LA"/>
        </w:rPr>
        <w:lastRenderedPageBreak/>
        <w:t>In cases when</w:t>
      </w:r>
      <w:r w:rsidRPr="00350F31">
        <w:rPr>
          <w:color w:val="000000"/>
          <w:lang w:bidi="lo-LA"/>
        </w:rPr>
        <w:t xml:space="preserve">, in accordance with the regulatory enactments governing construction, the relevant construction process does not require construction design documentation, the object can be put into operation in accordance with </w:t>
      </w:r>
      <w:r w:rsidR="00F61C10" w:rsidRPr="00F61C10">
        <w:rPr>
          <w:color w:val="000000"/>
          <w:lang w:bidi="en-GB"/>
        </w:rPr>
        <w:t>Paragraph</w:t>
      </w:r>
      <w:r w:rsidR="00F61C10" w:rsidRPr="00350F31">
        <w:rPr>
          <w:color w:val="000000"/>
          <w:lang w:bidi="lo-LA"/>
        </w:rPr>
        <w:t xml:space="preserve"> </w:t>
      </w:r>
      <w:r w:rsidRPr="00350F31">
        <w:rPr>
          <w:color w:val="000000"/>
          <w:lang w:bidi="lo-LA"/>
        </w:rPr>
        <w:t>5.2.</w:t>
      </w:r>
    </w:p>
    <w:p w14:paraId="3DDE5725" w14:textId="7FEEA0D1" w:rsidR="00765D84" w:rsidRDefault="00765D84" w:rsidP="00EB3F7B">
      <w:pPr>
        <w:numPr>
          <w:ilvl w:val="2"/>
          <w:numId w:val="38"/>
        </w:numPr>
        <w:autoSpaceDE w:val="0"/>
        <w:autoSpaceDN w:val="0"/>
        <w:adjustRightInd w:val="0"/>
        <w:spacing w:before="120"/>
        <w:ind w:left="709" w:hanging="709"/>
        <w:rPr>
          <w:color w:val="000000"/>
          <w:lang w:bidi="lo-LA"/>
        </w:rPr>
      </w:pPr>
      <w:r>
        <w:rPr>
          <w:color w:val="000000"/>
          <w:lang w:bidi="en-GB"/>
        </w:rPr>
        <w:t xml:space="preserve">In cases when it is necessary to </w:t>
      </w:r>
      <w:r w:rsidR="000D2612">
        <w:rPr>
          <w:color w:val="000000"/>
          <w:lang w:bidi="en-GB"/>
        </w:rPr>
        <w:t xml:space="preserve">start commercial </w:t>
      </w:r>
      <w:r>
        <w:rPr>
          <w:color w:val="000000"/>
          <w:lang w:bidi="en-GB"/>
        </w:rPr>
        <w:t xml:space="preserve">operation </w:t>
      </w:r>
      <w:r w:rsidR="00093CED">
        <w:rPr>
          <w:color w:val="000000"/>
          <w:lang w:bidi="en-GB"/>
        </w:rPr>
        <w:t>of utilities</w:t>
      </w:r>
      <w:r w:rsidR="00A76B17" w:rsidRPr="00A76B17">
        <w:rPr>
          <w:color w:val="000000"/>
          <w:lang w:bidi="en-GB"/>
        </w:rPr>
        <w:t xml:space="preserve">, equipment or </w:t>
      </w:r>
      <w:r>
        <w:rPr>
          <w:color w:val="000000"/>
          <w:lang w:bidi="en-GB"/>
        </w:rPr>
        <w:t xml:space="preserve">an </w:t>
      </w:r>
      <w:r w:rsidR="005C7E6C">
        <w:rPr>
          <w:color w:val="000000"/>
          <w:lang w:bidi="en-GB"/>
        </w:rPr>
        <w:t>individual unit</w:t>
      </w:r>
      <w:r>
        <w:rPr>
          <w:color w:val="000000"/>
          <w:lang w:bidi="en-GB"/>
        </w:rPr>
        <w:t xml:space="preserve"> after its reconstruction,</w:t>
      </w:r>
      <w:r w:rsidR="00F61C10">
        <w:rPr>
          <w:color w:val="000000"/>
          <w:lang w:bidi="en-GB"/>
        </w:rPr>
        <w:t xml:space="preserve"> </w:t>
      </w:r>
      <w:r w:rsidR="00A76B17">
        <w:rPr>
          <w:color w:val="000000"/>
          <w:lang w:bidi="en-GB"/>
        </w:rPr>
        <w:t>(</w:t>
      </w:r>
      <w:r w:rsidR="00A76B17" w:rsidRPr="00A76B17">
        <w:rPr>
          <w:color w:val="000000"/>
          <w:lang w:bidi="en-GB"/>
        </w:rPr>
        <w:t>not applicable for construction works</w:t>
      </w:r>
      <w:r w:rsidR="00A76B17">
        <w:rPr>
          <w:color w:val="000000"/>
          <w:lang w:bidi="en-GB"/>
        </w:rPr>
        <w:t>),</w:t>
      </w:r>
      <w:r>
        <w:rPr>
          <w:color w:val="000000"/>
          <w:lang w:bidi="en-GB"/>
        </w:rPr>
        <w:t xml:space="preserve"> but the project</w:t>
      </w:r>
      <w:r w:rsidR="00A76B17">
        <w:rPr>
          <w:color w:val="000000"/>
          <w:lang w:bidi="en-GB"/>
        </w:rPr>
        <w:t xml:space="preserve"> and/or Agreement</w:t>
      </w:r>
      <w:r>
        <w:rPr>
          <w:color w:val="000000"/>
          <w:lang w:bidi="en-GB"/>
        </w:rPr>
        <w:t xml:space="preserve"> implementation is in progress,</w:t>
      </w:r>
      <w:r w:rsidR="00F61C10">
        <w:rPr>
          <w:color w:val="000000"/>
          <w:lang w:bidi="en-GB"/>
        </w:rPr>
        <w:t xml:space="preserve"> </w:t>
      </w:r>
      <w:r>
        <w:rPr>
          <w:color w:val="000000"/>
          <w:lang w:bidi="en-GB"/>
        </w:rPr>
        <w:t xml:space="preserve">the </w:t>
      </w:r>
      <w:r w:rsidR="00FD2E78">
        <w:rPr>
          <w:color w:val="000000"/>
          <w:lang w:bidi="en-GB"/>
        </w:rPr>
        <w:t xml:space="preserve">unit </w:t>
      </w:r>
      <w:r>
        <w:rPr>
          <w:color w:val="000000"/>
          <w:lang w:bidi="en-GB"/>
        </w:rPr>
        <w:t xml:space="preserve">shall be </w:t>
      </w:r>
      <w:r w:rsidR="00641643">
        <w:rPr>
          <w:color w:val="000000"/>
          <w:lang w:bidi="en-GB"/>
        </w:rPr>
        <w:t xml:space="preserve">commissioned </w:t>
      </w:r>
      <w:r>
        <w:rPr>
          <w:color w:val="000000"/>
          <w:lang w:bidi="en-GB"/>
        </w:rPr>
        <w:t xml:space="preserve">in accordance with the provisions of Paragraph 5.1 and the </w:t>
      </w:r>
      <w:r w:rsidR="00FD2E78">
        <w:rPr>
          <w:color w:val="000000"/>
          <w:lang w:bidi="en-GB"/>
        </w:rPr>
        <w:t>taking over</w:t>
      </w:r>
      <w:r>
        <w:rPr>
          <w:color w:val="000000"/>
          <w:lang w:bidi="en-GB"/>
        </w:rPr>
        <w:t xml:space="preserve"> shall be done by convening the commission referred to in Paragraph 5.2.</w:t>
      </w:r>
      <w:r w:rsidR="00A76B17">
        <w:rPr>
          <w:color w:val="000000"/>
          <w:lang w:bidi="en-GB"/>
        </w:rPr>
        <w:t>2</w:t>
      </w:r>
      <w:r>
        <w:rPr>
          <w:color w:val="000000"/>
          <w:lang w:bidi="en-GB"/>
        </w:rPr>
        <w:t>.</w:t>
      </w:r>
      <w:r w:rsidR="00A76B17">
        <w:rPr>
          <w:color w:val="000000"/>
          <w:lang w:bidi="en-GB"/>
        </w:rPr>
        <w:t xml:space="preserve"> </w:t>
      </w:r>
      <w:r w:rsidR="00A76B17" w:rsidRPr="00A76B17">
        <w:rPr>
          <w:color w:val="000000"/>
          <w:lang w:bidi="en-GB"/>
        </w:rPr>
        <w:t xml:space="preserve">and by preparing and signing a technical deed on the acceptance of the utility, </w:t>
      </w:r>
      <w:r w:rsidR="004F1958">
        <w:rPr>
          <w:color w:val="000000"/>
          <w:lang w:bidi="en-GB"/>
        </w:rPr>
        <w:t>appliance</w:t>
      </w:r>
      <w:r w:rsidR="00A76B17" w:rsidRPr="00A76B17">
        <w:rPr>
          <w:color w:val="000000"/>
          <w:lang w:bidi="en-GB"/>
        </w:rPr>
        <w:t xml:space="preserve"> or individual units after repair, in accordance with the form set out in Annex 11.</w:t>
      </w:r>
    </w:p>
    <w:p w14:paraId="2072565C" w14:textId="7461EA66" w:rsidR="00A410F5" w:rsidRPr="00093CED" w:rsidRDefault="00C152E6" w:rsidP="00EB3F7B">
      <w:pPr>
        <w:numPr>
          <w:ilvl w:val="2"/>
          <w:numId w:val="38"/>
        </w:numPr>
        <w:autoSpaceDE w:val="0"/>
        <w:autoSpaceDN w:val="0"/>
        <w:adjustRightInd w:val="0"/>
        <w:spacing w:before="120"/>
        <w:ind w:left="709" w:hanging="709"/>
        <w:rPr>
          <w:color w:val="000000"/>
          <w:lang w:val="lv-LV" w:bidi="lo-LA"/>
        </w:rPr>
      </w:pPr>
      <w:r w:rsidRPr="00C152E6">
        <w:rPr>
          <w:color w:val="000000"/>
          <w:lang w:bidi="lo-LA"/>
        </w:rPr>
        <w:t xml:space="preserve">For works or services, the value of which does not exceed EUR 15,000.00 (fifteen thousand euros) and there is no contract for the execution of works or services, </w:t>
      </w:r>
      <w:r w:rsidRPr="00F61C10">
        <w:rPr>
          <w:color w:val="000000"/>
          <w:lang w:bidi="lo-LA"/>
        </w:rPr>
        <w:t>the fact of</w:t>
      </w:r>
      <w:r w:rsidRPr="00C152E6">
        <w:rPr>
          <w:color w:val="000000"/>
          <w:lang w:val="lv-LV" w:bidi="lo-LA"/>
        </w:rPr>
        <w:t xml:space="preserve"> </w:t>
      </w:r>
      <w:r w:rsidRPr="00F61C10">
        <w:rPr>
          <w:color w:val="000000"/>
          <w:lang w:bidi="lo-LA"/>
        </w:rPr>
        <w:t>execution shall be certified by the endorsements and signatures of the persons responsible (such as the head of the department organising the receipt of the service) on the supporting documents for the costs.</w:t>
      </w:r>
    </w:p>
    <w:p w14:paraId="15C1F9C4" w14:textId="443E40A0" w:rsidR="00765D84" w:rsidRPr="00093CED" w:rsidRDefault="00765D84" w:rsidP="00904AF1">
      <w:pPr>
        <w:pStyle w:val="Heading2"/>
        <w:numPr>
          <w:ilvl w:val="1"/>
          <w:numId w:val="10"/>
        </w:numPr>
        <w:rPr>
          <w:lang w:bidi="lo-LA"/>
        </w:rPr>
      </w:pPr>
      <w:bookmarkStart w:id="21" w:name="_Hlk181365322"/>
      <w:bookmarkStart w:id="22" w:name="_Toc181541473"/>
      <w:r w:rsidRPr="00093CED">
        <w:rPr>
          <w:lang w:bidi="en-GB"/>
        </w:rPr>
        <w:t xml:space="preserve">Acceptance of maintenance and </w:t>
      </w:r>
      <w:r w:rsidR="00641643" w:rsidRPr="00093CED">
        <w:rPr>
          <w:lang w:bidi="en-GB"/>
        </w:rPr>
        <w:t xml:space="preserve">maintenance </w:t>
      </w:r>
      <w:r w:rsidRPr="00093CED">
        <w:rPr>
          <w:lang w:bidi="en-GB"/>
        </w:rPr>
        <w:t>repair work on utilities and equipment</w:t>
      </w:r>
      <w:bookmarkEnd w:id="21"/>
      <w:bookmarkEnd w:id="22"/>
    </w:p>
    <w:p w14:paraId="7DC909C2" w14:textId="77777777" w:rsidR="00904AF1" w:rsidRPr="00904AF1" w:rsidRDefault="00904AF1" w:rsidP="00904AF1">
      <w:pPr>
        <w:pStyle w:val="ListParagraph"/>
        <w:numPr>
          <w:ilvl w:val="1"/>
          <w:numId w:val="38"/>
        </w:numPr>
        <w:rPr>
          <w:vanish/>
          <w:lang w:bidi="en-GB"/>
        </w:rPr>
      </w:pPr>
    </w:p>
    <w:p w14:paraId="4D978714" w14:textId="6EA9A919" w:rsidR="00765D84" w:rsidRPr="00904AF1" w:rsidRDefault="00765D84" w:rsidP="00904AF1">
      <w:pPr>
        <w:pStyle w:val="ListParagraph"/>
        <w:numPr>
          <w:ilvl w:val="2"/>
          <w:numId w:val="38"/>
        </w:numPr>
        <w:rPr>
          <w:color w:val="000000"/>
          <w:lang w:bidi="lo-LA"/>
        </w:rPr>
      </w:pPr>
      <w:r w:rsidRPr="00BD0CE7">
        <w:rPr>
          <w:lang w:bidi="en-GB"/>
        </w:rPr>
        <w:t xml:space="preserve">After the completion of the maintenance and/or </w:t>
      </w:r>
      <w:r w:rsidR="00641643">
        <w:rPr>
          <w:lang w:bidi="en-GB"/>
        </w:rPr>
        <w:t>maintenance</w:t>
      </w:r>
      <w:r w:rsidR="00641643" w:rsidRPr="00BD0CE7">
        <w:rPr>
          <w:lang w:bidi="en-GB"/>
        </w:rPr>
        <w:t xml:space="preserve"> </w:t>
      </w:r>
      <w:r w:rsidRPr="00BD0CE7">
        <w:rPr>
          <w:lang w:bidi="en-GB"/>
        </w:rPr>
        <w:t xml:space="preserve">repair work on the utilities and equipment, buildings or structures, the As-Built documentation shall be </w:t>
      </w:r>
      <w:r w:rsidR="00641643">
        <w:rPr>
          <w:lang w:bidi="en-GB"/>
        </w:rPr>
        <w:t>prepared</w:t>
      </w:r>
      <w:r w:rsidRPr="00BD0CE7">
        <w:rPr>
          <w:lang w:bidi="en-GB"/>
        </w:rPr>
        <w:t xml:space="preserve"> and submitted. Maintenance and </w:t>
      </w:r>
      <w:r w:rsidR="00641643">
        <w:rPr>
          <w:lang w:bidi="en-GB"/>
        </w:rPr>
        <w:t>maintenance</w:t>
      </w:r>
      <w:r w:rsidR="00641643" w:rsidRPr="00BD0CE7">
        <w:rPr>
          <w:lang w:bidi="en-GB"/>
        </w:rPr>
        <w:t xml:space="preserve"> </w:t>
      </w:r>
      <w:r w:rsidRPr="00BD0CE7">
        <w:rPr>
          <w:lang w:bidi="en-GB"/>
        </w:rPr>
        <w:t xml:space="preserve">repair works shall be accepted upon completion of the works, including all necessary inspections, </w:t>
      </w:r>
      <w:r w:rsidR="00641643">
        <w:rPr>
          <w:lang w:bidi="en-GB"/>
        </w:rPr>
        <w:t>approval</w:t>
      </w:r>
      <w:r w:rsidR="00641643" w:rsidRPr="00BD0CE7">
        <w:rPr>
          <w:lang w:bidi="en-GB"/>
        </w:rPr>
        <w:t xml:space="preserve"> </w:t>
      </w:r>
      <w:r w:rsidRPr="00BD0CE7">
        <w:rPr>
          <w:lang w:bidi="en-GB"/>
        </w:rPr>
        <w:t xml:space="preserve">of the As-Built documentation, by means of a </w:t>
      </w:r>
      <w:r w:rsidR="00641643">
        <w:rPr>
          <w:lang w:bidi="en-GB"/>
        </w:rPr>
        <w:t xml:space="preserve">taking over </w:t>
      </w:r>
      <w:r w:rsidRPr="00BD0CE7">
        <w:rPr>
          <w:lang w:bidi="en-GB"/>
        </w:rPr>
        <w:t xml:space="preserve">deed signed by both Parties on the acceptance after </w:t>
      </w:r>
      <w:r w:rsidR="00641643">
        <w:rPr>
          <w:lang w:bidi="en-GB"/>
        </w:rPr>
        <w:t>maintenance</w:t>
      </w:r>
      <w:r w:rsidR="00641643" w:rsidRPr="00BD0CE7">
        <w:rPr>
          <w:lang w:bidi="en-GB"/>
        </w:rPr>
        <w:t xml:space="preserve"> </w:t>
      </w:r>
      <w:r w:rsidRPr="00BD0CE7">
        <w:rPr>
          <w:lang w:bidi="en-GB"/>
        </w:rPr>
        <w:t>repair and/or maintenance.</w:t>
      </w:r>
    </w:p>
    <w:p w14:paraId="4925F0EB" w14:textId="434A5C5B" w:rsidR="00765D84" w:rsidRPr="00093CED" w:rsidRDefault="00765D84" w:rsidP="00EB3F7B">
      <w:pPr>
        <w:numPr>
          <w:ilvl w:val="2"/>
          <w:numId w:val="38"/>
        </w:numPr>
        <w:autoSpaceDE w:val="0"/>
        <w:autoSpaceDN w:val="0"/>
        <w:adjustRightInd w:val="0"/>
        <w:spacing w:before="120"/>
        <w:rPr>
          <w:color w:val="000000"/>
          <w:lang w:bidi="lo-LA"/>
        </w:rPr>
      </w:pPr>
      <w:r>
        <w:rPr>
          <w:lang w:bidi="en-GB"/>
        </w:rPr>
        <w:t xml:space="preserve">The deed shall be signed by the </w:t>
      </w:r>
      <w:r w:rsidR="00C152E6">
        <w:rPr>
          <w:color w:val="000000"/>
          <w:lang w:bidi="en-GB"/>
        </w:rPr>
        <w:t>Technical Supervisor</w:t>
      </w:r>
      <w:r w:rsidR="00C152E6" w:rsidDel="00C152E6">
        <w:rPr>
          <w:lang w:bidi="en-GB"/>
        </w:rPr>
        <w:t xml:space="preserve"> </w:t>
      </w:r>
      <w:r>
        <w:rPr>
          <w:lang w:bidi="en-GB"/>
        </w:rPr>
        <w:t xml:space="preserve">on the part of the </w:t>
      </w:r>
      <w:r w:rsidR="00641643">
        <w:rPr>
          <w:lang w:bidi="en-GB"/>
        </w:rPr>
        <w:t>Employer</w:t>
      </w:r>
      <w:r>
        <w:rPr>
          <w:lang w:bidi="en-GB"/>
        </w:rPr>
        <w:t xml:space="preserve">. </w:t>
      </w:r>
    </w:p>
    <w:p w14:paraId="7610C8F1" w14:textId="77777777" w:rsidR="00093CED" w:rsidRDefault="00361933" w:rsidP="00EB3F7B">
      <w:pPr>
        <w:numPr>
          <w:ilvl w:val="2"/>
          <w:numId w:val="38"/>
        </w:numPr>
        <w:autoSpaceDE w:val="0"/>
        <w:autoSpaceDN w:val="0"/>
        <w:adjustRightInd w:val="0"/>
        <w:spacing w:before="120"/>
        <w:rPr>
          <w:color w:val="000000"/>
          <w:lang w:bidi="lo-LA"/>
        </w:rPr>
      </w:pPr>
      <w:r w:rsidRPr="00361933">
        <w:rPr>
          <w:color w:val="000000"/>
          <w:lang w:bidi="lo-LA"/>
        </w:rPr>
        <w:t>Utilities and equipment, maintenance and maintenance repair works, which are managed by the TOPS electronic system (i.e. the Contractor works in TOPS) throughout the execution cycle, shall be accepted according to the TOPS workflow in TOPS.</w:t>
      </w:r>
    </w:p>
    <w:p w14:paraId="3E166957" w14:textId="78E7F78D" w:rsidR="00361933" w:rsidRPr="00093CED" w:rsidRDefault="00361933" w:rsidP="00093CED">
      <w:pPr>
        <w:autoSpaceDE w:val="0"/>
        <w:autoSpaceDN w:val="0"/>
        <w:adjustRightInd w:val="0"/>
        <w:spacing w:before="120"/>
        <w:ind w:left="720"/>
        <w:rPr>
          <w:color w:val="000000"/>
          <w:lang w:bidi="lo-LA"/>
        </w:rPr>
      </w:pPr>
      <w:r w:rsidRPr="00093CED">
        <w:rPr>
          <w:color w:val="000000"/>
          <w:lang w:bidi="lo-LA"/>
        </w:rPr>
        <w:t>The acceptance deed of the equipment (individual units) after repair can be generated in the TOPS system and as a report represents the actions performed by the parties in the TOPS system.</w:t>
      </w:r>
    </w:p>
    <w:p w14:paraId="4F983B5D" w14:textId="286DBDA5" w:rsidR="00765D84" w:rsidRPr="0082256C" w:rsidRDefault="00765D84" w:rsidP="00EB3F7B">
      <w:pPr>
        <w:numPr>
          <w:ilvl w:val="2"/>
          <w:numId w:val="38"/>
        </w:numPr>
        <w:autoSpaceDE w:val="0"/>
        <w:autoSpaceDN w:val="0"/>
        <w:adjustRightInd w:val="0"/>
        <w:spacing w:before="120"/>
        <w:ind w:left="709" w:hanging="709"/>
        <w:rPr>
          <w:color w:val="000000"/>
          <w:lang w:bidi="lo-LA"/>
        </w:rPr>
      </w:pPr>
      <w:r w:rsidRPr="0082256C">
        <w:rPr>
          <w:color w:val="000000"/>
          <w:lang w:bidi="en-GB"/>
        </w:rPr>
        <w:t xml:space="preserve">The completion of maintenance and </w:t>
      </w:r>
      <w:r w:rsidR="00641643">
        <w:rPr>
          <w:lang w:bidi="en-GB"/>
        </w:rPr>
        <w:t>maintenance</w:t>
      </w:r>
      <w:r w:rsidR="00641643" w:rsidRPr="00BD0CE7">
        <w:rPr>
          <w:lang w:bidi="en-GB"/>
        </w:rPr>
        <w:t xml:space="preserve"> </w:t>
      </w:r>
      <w:r w:rsidRPr="0082256C">
        <w:rPr>
          <w:color w:val="000000"/>
          <w:lang w:bidi="en-GB"/>
        </w:rPr>
        <w:t xml:space="preserve">repair work agreements at the end of the </w:t>
      </w:r>
      <w:r w:rsidR="00641643">
        <w:rPr>
          <w:color w:val="000000"/>
          <w:lang w:bidi="en-GB"/>
        </w:rPr>
        <w:t>defined</w:t>
      </w:r>
      <w:r w:rsidR="00641643" w:rsidRPr="0082256C">
        <w:rPr>
          <w:color w:val="000000"/>
          <w:lang w:bidi="en-GB"/>
        </w:rPr>
        <w:t xml:space="preserve"> </w:t>
      </w:r>
      <w:r w:rsidRPr="0082256C">
        <w:rPr>
          <w:color w:val="000000"/>
          <w:lang w:bidi="en-GB"/>
        </w:rPr>
        <w:t xml:space="preserve">maintenance or </w:t>
      </w:r>
      <w:r w:rsidR="00641643">
        <w:rPr>
          <w:lang w:bidi="en-GB"/>
        </w:rPr>
        <w:t>maintenance</w:t>
      </w:r>
      <w:r w:rsidR="00641643" w:rsidRPr="00BD0CE7">
        <w:rPr>
          <w:lang w:bidi="en-GB"/>
        </w:rPr>
        <w:t xml:space="preserve"> </w:t>
      </w:r>
      <w:r w:rsidRPr="0082256C">
        <w:rPr>
          <w:color w:val="000000"/>
          <w:lang w:bidi="en-GB"/>
        </w:rPr>
        <w:t xml:space="preserve">repair work period shall be accepted by a </w:t>
      </w:r>
      <w:r w:rsidR="00093CED">
        <w:rPr>
          <w:color w:val="000000"/>
          <w:lang w:bidi="en-GB"/>
        </w:rPr>
        <w:t>H</w:t>
      </w:r>
      <w:r w:rsidRPr="0082256C">
        <w:rPr>
          <w:color w:val="000000"/>
          <w:lang w:bidi="en-GB"/>
        </w:rPr>
        <w:t xml:space="preserve">andover </w:t>
      </w:r>
      <w:r w:rsidR="00641643">
        <w:rPr>
          <w:color w:val="000000"/>
          <w:lang w:bidi="en-GB"/>
        </w:rPr>
        <w:t>-takeover</w:t>
      </w:r>
      <w:r w:rsidRPr="0082256C">
        <w:rPr>
          <w:color w:val="000000"/>
          <w:lang w:bidi="en-GB"/>
        </w:rPr>
        <w:t xml:space="preserve"> commission composed of the following: </w:t>
      </w:r>
    </w:p>
    <w:p w14:paraId="1E2A5061" w14:textId="77777777" w:rsidR="00765D84" w:rsidRPr="0082256C" w:rsidRDefault="00765D84" w:rsidP="00765D84">
      <w:pPr>
        <w:autoSpaceDE w:val="0"/>
        <w:autoSpaceDN w:val="0"/>
        <w:adjustRightInd w:val="0"/>
        <w:spacing w:before="120"/>
        <w:ind w:left="851" w:hanging="142"/>
        <w:rPr>
          <w:color w:val="000000"/>
          <w:lang w:bidi="lo-LA"/>
        </w:rPr>
      </w:pPr>
      <w:r w:rsidRPr="0082256C">
        <w:rPr>
          <w:color w:val="000000"/>
          <w:lang w:bidi="en-GB"/>
        </w:rPr>
        <w:t>Chair of the commission:</w:t>
      </w:r>
      <w:r w:rsidRPr="0082256C">
        <w:rPr>
          <w:color w:val="000000"/>
          <w:lang w:bidi="en-GB"/>
        </w:rPr>
        <w:tab/>
      </w:r>
      <w:r w:rsidRPr="0082256C">
        <w:rPr>
          <w:color w:val="000000"/>
          <w:lang w:bidi="en-GB"/>
        </w:rPr>
        <w:tab/>
      </w:r>
    </w:p>
    <w:p w14:paraId="585A5ACD" w14:textId="77777777" w:rsidR="00765D84" w:rsidRPr="0082256C" w:rsidRDefault="00765D84" w:rsidP="00765D84">
      <w:pPr>
        <w:numPr>
          <w:ilvl w:val="0"/>
          <w:numId w:val="30"/>
        </w:numPr>
        <w:autoSpaceDE w:val="0"/>
        <w:autoSpaceDN w:val="0"/>
        <w:adjustRightInd w:val="0"/>
        <w:spacing w:before="120"/>
        <w:ind w:left="1417" w:hanging="142"/>
        <w:contextualSpacing/>
        <w:rPr>
          <w:color w:val="000000"/>
          <w:lang w:bidi="lo-LA"/>
        </w:rPr>
      </w:pPr>
      <w:r w:rsidRPr="0082256C">
        <w:rPr>
          <w:color w:val="000000"/>
          <w:lang w:bidi="en-GB"/>
        </w:rPr>
        <w:t>the HPP or CHPP Technical Director (depending on the ownership of the site</w:t>
      </w:r>
      <w:proofErr w:type="gramStart"/>
      <w:r w:rsidRPr="0082256C">
        <w:rPr>
          <w:color w:val="000000"/>
          <w:lang w:bidi="en-GB"/>
        </w:rPr>
        <w:t>);</w:t>
      </w:r>
      <w:proofErr w:type="gramEnd"/>
    </w:p>
    <w:p w14:paraId="1D5A41D7" w14:textId="77777777" w:rsidR="00765D84" w:rsidRPr="0082256C" w:rsidRDefault="00765D84" w:rsidP="00765D84">
      <w:pPr>
        <w:autoSpaceDE w:val="0"/>
        <w:autoSpaceDN w:val="0"/>
        <w:adjustRightInd w:val="0"/>
        <w:spacing w:before="120"/>
        <w:ind w:left="709"/>
        <w:rPr>
          <w:color w:val="000000"/>
          <w:lang w:bidi="lo-LA"/>
        </w:rPr>
      </w:pPr>
      <w:r w:rsidRPr="0082256C">
        <w:rPr>
          <w:color w:val="000000"/>
          <w:lang w:bidi="en-GB"/>
        </w:rPr>
        <w:t>Members of the commission:</w:t>
      </w:r>
    </w:p>
    <w:p w14:paraId="2A9CA701" w14:textId="18433D8A" w:rsidR="00765D84" w:rsidRPr="0082256C" w:rsidRDefault="00361933" w:rsidP="00765D84">
      <w:pPr>
        <w:numPr>
          <w:ilvl w:val="0"/>
          <w:numId w:val="30"/>
        </w:numPr>
        <w:autoSpaceDE w:val="0"/>
        <w:autoSpaceDN w:val="0"/>
        <w:adjustRightInd w:val="0"/>
        <w:spacing w:before="120"/>
        <w:ind w:left="1417" w:hanging="142"/>
        <w:contextualSpacing/>
        <w:rPr>
          <w:color w:val="000000"/>
          <w:lang w:bidi="lo-LA"/>
        </w:rPr>
      </w:pPr>
      <w:r w:rsidRPr="0082256C">
        <w:rPr>
          <w:color w:val="000000"/>
          <w:lang w:bidi="en-GB"/>
        </w:rPr>
        <w:t xml:space="preserve">the HPP or CHPP </w:t>
      </w:r>
      <w:r w:rsidR="00756A68">
        <w:rPr>
          <w:color w:val="000000"/>
          <w:lang w:bidi="en-GB"/>
        </w:rPr>
        <w:t xml:space="preserve">Head of </w:t>
      </w:r>
      <w:r w:rsidR="00DB41A8">
        <w:rPr>
          <w:color w:val="000000"/>
          <w:lang w:bidi="en-GB"/>
        </w:rPr>
        <w:t>G</w:t>
      </w:r>
      <w:r w:rsidR="00756A68">
        <w:rPr>
          <w:color w:val="000000"/>
          <w:lang w:bidi="en-GB"/>
        </w:rPr>
        <w:t xml:space="preserve">eneration </w:t>
      </w:r>
      <w:r w:rsidR="00DB41A8">
        <w:rPr>
          <w:color w:val="000000"/>
          <w:lang w:bidi="en-GB"/>
        </w:rPr>
        <w:t>F</w:t>
      </w:r>
      <w:r w:rsidR="00756A68">
        <w:rPr>
          <w:color w:val="000000"/>
          <w:lang w:bidi="en-GB"/>
        </w:rPr>
        <w:t>acility</w:t>
      </w:r>
      <w:r w:rsidR="00765D84" w:rsidRPr="0082256C">
        <w:rPr>
          <w:color w:val="000000"/>
          <w:lang w:bidi="en-GB"/>
        </w:rPr>
        <w:t xml:space="preserve"> (depending on the location of the site</w:t>
      </w:r>
      <w:proofErr w:type="gramStart"/>
      <w:r w:rsidR="00765D84" w:rsidRPr="0082256C">
        <w:rPr>
          <w:color w:val="000000"/>
          <w:lang w:bidi="en-GB"/>
        </w:rPr>
        <w:t>);</w:t>
      </w:r>
      <w:proofErr w:type="gramEnd"/>
    </w:p>
    <w:p w14:paraId="0F68BA7A" w14:textId="72BD8D32" w:rsidR="00765D84" w:rsidRPr="0082256C" w:rsidRDefault="00765D84" w:rsidP="00765D84">
      <w:pPr>
        <w:numPr>
          <w:ilvl w:val="0"/>
          <w:numId w:val="30"/>
        </w:numPr>
        <w:autoSpaceDE w:val="0"/>
        <w:autoSpaceDN w:val="0"/>
        <w:adjustRightInd w:val="0"/>
        <w:spacing w:before="120"/>
        <w:ind w:left="1417" w:hanging="142"/>
        <w:contextualSpacing/>
        <w:rPr>
          <w:color w:val="000000"/>
          <w:lang w:bidi="lo-LA"/>
        </w:rPr>
      </w:pPr>
      <w:r w:rsidRPr="0082256C">
        <w:rPr>
          <w:color w:val="000000"/>
          <w:lang w:bidi="en-GB"/>
        </w:rPr>
        <w:t>Generation Projects Director (if the agreement works are carried out by the Project Manager of the Generation Projects</w:t>
      </w:r>
      <w:proofErr w:type="gramStart"/>
      <w:r w:rsidRPr="0082256C">
        <w:rPr>
          <w:color w:val="000000"/>
          <w:lang w:bidi="en-GB"/>
        </w:rPr>
        <w:t>)</w:t>
      </w:r>
      <w:r w:rsidR="00361933">
        <w:rPr>
          <w:color w:val="000000"/>
          <w:lang w:bidi="en-GB"/>
        </w:rPr>
        <w:t>;</w:t>
      </w:r>
      <w:proofErr w:type="gramEnd"/>
    </w:p>
    <w:p w14:paraId="3FC680D5" w14:textId="77777777" w:rsidR="00765D84" w:rsidRPr="0082256C" w:rsidRDefault="00765D84" w:rsidP="00765D84">
      <w:pPr>
        <w:numPr>
          <w:ilvl w:val="0"/>
          <w:numId w:val="30"/>
        </w:numPr>
        <w:autoSpaceDE w:val="0"/>
        <w:autoSpaceDN w:val="0"/>
        <w:adjustRightInd w:val="0"/>
        <w:spacing w:before="120"/>
        <w:ind w:left="1417" w:hanging="142"/>
        <w:contextualSpacing/>
        <w:rPr>
          <w:color w:val="000000"/>
          <w:lang w:bidi="lo-LA"/>
        </w:rPr>
      </w:pPr>
      <w:r w:rsidRPr="0082256C">
        <w:rPr>
          <w:color w:val="000000"/>
          <w:lang w:bidi="en-GB"/>
        </w:rPr>
        <w:t>Project Manager,</w:t>
      </w:r>
    </w:p>
    <w:p w14:paraId="3D495328" w14:textId="77777777" w:rsidR="00765D84" w:rsidRPr="0082256C" w:rsidRDefault="00765D84" w:rsidP="00765D84">
      <w:pPr>
        <w:numPr>
          <w:ilvl w:val="0"/>
          <w:numId w:val="30"/>
        </w:numPr>
        <w:autoSpaceDE w:val="0"/>
        <w:autoSpaceDN w:val="0"/>
        <w:adjustRightInd w:val="0"/>
        <w:spacing w:before="120"/>
        <w:ind w:left="1417" w:hanging="142"/>
        <w:contextualSpacing/>
        <w:rPr>
          <w:color w:val="000000"/>
          <w:lang w:bidi="lo-LA"/>
        </w:rPr>
      </w:pPr>
      <w:r w:rsidRPr="0082256C">
        <w:rPr>
          <w:color w:val="000000"/>
          <w:lang w:bidi="en-GB"/>
        </w:rPr>
        <w:t>Technical Supervisor(s),</w:t>
      </w:r>
    </w:p>
    <w:p w14:paraId="4107EEF6" w14:textId="45756EE5" w:rsidR="00765D84" w:rsidRDefault="00765D84" w:rsidP="00765D84">
      <w:pPr>
        <w:numPr>
          <w:ilvl w:val="0"/>
          <w:numId w:val="30"/>
        </w:numPr>
        <w:autoSpaceDE w:val="0"/>
        <w:autoSpaceDN w:val="0"/>
        <w:adjustRightInd w:val="0"/>
        <w:spacing w:before="120"/>
        <w:ind w:left="1417" w:hanging="142"/>
        <w:contextualSpacing/>
        <w:rPr>
          <w:color w:val="000000"/>
          <w:lang w:bidi="lo-LA"/>
        </w:rPr>
      </w:pPr>
      <w:r w:rsidRPr="0082256C">
        <w:rPr>
          <w:color w:val="000000"/>
          <w:lang w:bidi="en-GB"/>
        </w:rPr>
        <w:t>Head of HPP or CHPP Technical Unit or his/her nominee</w:t>
      </w:r>
      <w:r w:rsidR="00361933">
        <w:rPr>
          <w:color w:val="000000"/>
          <w:lang w:bidi="en-GB"/>
        </w:rPr>
        <w:t xml:space="preserve"> </w:t>
      </w:r>
      <w:r w:rsidR="00361933" w:rsidRPr="0082256C">
        <w:rPr>
          <w:color w:val="000000"/>
          <w:lang w:bidi="en-GB"/>
        </w:rPr>
        <w:t>(depending on the location of the site)</w:t>
      </w:r>
      <w:r w:rsidR="00361933">
        <w:rPr>
          <w:color w:val="000000"/>
          <w:lang w:bidi="en-GB"/>
        </w:rPr>
        <w:t>.</w:t>
      </w:r>
    </w:p>
    <w:p w14:paraId="3BF11FE4" w14:textId="2A0A4460" w:rsidR="00483A8A" w:rsidRPr="009053FE" w:rsidRDefault="00361933" w:rsidP="00093CED">
      <w:pPr>
        <w:numPr>
          <w:ilvl w:val="2"/>
          <w:numId w:val="38"/>
        </w:numPr>
        <w:autoSpaceDE w:val="0"/>
        <w:autoSpaceDN w:val="0"/>
        <w:adjustRightInd w:val="0"/>
        <w:spacing w:before="120"/>
        <w:ind w:left="709" w:hanging="709"/>
        <w:rPr>
          <w:color w:val="000000"/>
          <w:lang w:bidi="lo-LA"/>
        </w:rPr>
      </w:pPr>
      <w:r w:rsidRPr="00093CED">
        <w:rPr>
          <w:color w:val="000000"/>
          <w:lang w:bidi="lo-LA"/>
        </w:rPr>
        <w:t xml:space="preserve">For works or services, the value of which does not exceed EUR 15,000.00 (fifteen thousand euros) and there is no contract for the execution of works or services, the fact </w:t>
      </w:r>
      <w:r w:rsidRPr="00093CED">
        <w:rPr>
          <w:color w:val="000000"/>
          <w:lang w:bidi="lo-LA"/>
        </w:rPr>
        <w:lastRenderedPageBreak/>
        <w:t>of execution shall be certified by the endorsements and signatures of the persons responsible (such as the head of the department organising the receipt of the service) on the supporting documents for the costs.</w:t>
      </w:r>
    </w:p>
    <w:p w14:paraId="67DB75F4" w14:textId="60CA4B09" w:rsidR="00361933" w:rsidRPr="000879AA" w:rsidRDefault="00361933" w:rsidP="00904AF1">
      <w:pPr>
        <w:pStyle w:val="Heading2"/>
        <w:numPr>
          <w:ilvl w:val="1"/>
          <w:numId w:val="10"/>
        </w:numPr>
        <w:rPr>
          <w:lang w:bidi="lo-LA"/>
        </w:rPr>
      </w:pPr>
      <w:bookmarkStart w:id="23" w:name="_Hlk181365350"/>
      <w:bookmarkStart w:id="24" w:name="_Toc181541474"/>
      <w:r w:rsidRPr="000879AA">
        <w:rPr>
          <w:lang w:bidi="lo-LA"/>
        </w:rPr>
        <w:t>Acceptance of services received</w:t>
      </w:r>
      <w:bookmarkEnd w:id="24"/>
    </w:p>
    <w:bookmarkEnd w:id="23"/>
    <w:p w14:paraId="1115439E" w14:textId="77777777" w:rsidR="00904AF1" w:rsidRPr="00904AF1" w:rsidRDefault="00904AF1" w:rsidP="00904AF1">
      <w:pPr>
        <w:pStyle w:val="ListParagraph"/>
        <w:numPr>
          <w:ilvl w:val="1"/>
          <w:numId w:val="38"/>
        </w:numPr>
        <w:rPr>
          <w:vanish/>
          <w:lang w:bidi="en-GB"/>
        </w:rPr>
      </w:pPr>
    </w:p>
    <w:p w14:paraId="794877BB" w14:textId="0DAF1715" w:rsidR="00BE3315" w:rsidRPr="00093CED" w:rsidRDefault="00C56B23" w:rsidP="00904AF1">
      <w:pPr>
        <w:pStyle w:val="ListParagraph"/>
        <w:numPr>
          <w:ilvl w:val="2"/>
          <w:numId w:val="38"/>
        </w:numPr>
        <w:rPr>
          <w:lang w:bidi="lo-LA"/>
        </w:rPr>
      </w:pPr>
      <w:r w:rsidRPr="00093CED">
        <w:rPr>
          <w:lang w:bidi="en-GB"/>
        </w:rPr>
        <w:t xml:space="preserve">Services </w:t>
      </w:r>
      <w:r w:rsidR="00BE3315" w:rsidRPr="00093CED">
        <w:rPr>
          <w:lang w:bidi="en-GB"/>
        </w:rPr>
        <w:t xml:space="preserve">shall be accepted by a </w:t>
      </w:r>
      <w:r w:rsidR="00093CED" w:rsidRPr="00093CED">
        <w:rPr>
          <w:lang w:bidi="en-GB"/>
        </w:rPr>
        <w:t>H</w:t>
      </w:r>
      <w:r w:rsidR="00BE3315" w:rsidRPr="00093CED">
        <w:rPr>
          <w:lang w:bidi="en-GB"/>
        </w:rPr>
        <w:t>andover -takeover commission composed as follows:</w:t>
      </w:r>
    </w:p>
    <w:p w14:paraId="71841153" w14:textId="77777777" w:rsidR="00C56B23" w:rsidRPr="00093CED" w:rsidRDefault="00C56B23" w:rsidP="00C56B23">
      <w:pPr>
        <w:autoSpaceDE w:val="0"/>
        <w:autoSpaceDN w:val="0"/>
        <w:adjustRightInd w:val="0"/>
        <w:spacing w:before="120"/>
        <w:ind w:left="851" w:hanging="142"/>
        <w:rPr>
          <w:color w:val="000000"/>
          <w:lang w:bidi="lo-LA"/>
        </w:rPr>
      </w:pPr>
      <w:r w:rsidRPr="00093CED">
        <w:rPr>
          <w:color w:val="000000"/>
          <w:lang w:bidi="en-GB"/>
        </w:rPr>
        <w:t>Chair of the commission:</w:t>
      </w:r>
      <w:r w:rsidRPr="00093CED">
        <w:rPr>
          <w:color w:val="000000"/>
          <w:lang w:bidi="en-GB"/>
        </w:rPr>
        <w:tab/>
      </w:r>
      <w:r w:rsidRPr="00093CED">
        <w:rPr>
          <w:color w:val="000000"/>
          <w:lang w:bidi="en-GB"/>
        </w:rPr>
        <w:tab/>
      </w:r>
    </w:p>
    <w:p w14:paraId="729982FA" w14:textId="77777777" w:rsidR="00C56B23" w:rsidRPr="00093CED" w:rsidRDefault="00C56B23" w:rsidP="00C56B23">
      <w:pPr>
        <w:numPr>
          <w:ilvl w:val="0"/>
          <w:numId w:val="34"/>
        </w:numPr>
        <w:autoSpaceDE w:val="0"/>
        <w:autoSpaceDN w:val="0"/>
        <w:adjustRightInd w:val="0"/>
        <w:spacing w:before="120"/>
        <w:contextualSpacing/>
        <w:rPr>
          <w:color w:val="000000"/>
          <w:lang w:bidi="lo-LA"/>
        </w:rPr>
      </w:pPr>
      <w:r w:rsidRPr="00093CED">
        <w:rPr>
          <w:color w:val="000000"/>
          <w:lang w:bidi="en-GB"/>
        </w:rPr>
        <w:t>the HPP or CHPP Technical Director (depending on the ownership of the site</w:t>
      </w:r>
      <w:proofErr w:type="gramStart"/>
      <w:r w:rsidRPr="00093CED">
        <w:rPr>
          <w:color w:val="000000"/>
          <w:lang w:bidi="en-GB"/>
        </w:rPr>
        <w:t>);</w:t>
      </w:r>
      <w:proofErr w:type="gramEnd"/>
    </w:p>
    <w:p w14:paraId="3DF7CF9B" w14:textId="406486AF" w:rsidR="00C56B23" w:rsidRPr="00093CED" w:rsidRDefault="00C56B23" w:rsidP="00F61C10">
      <w:pPr>
        <w:autoSpaceDE w:val="0"/>
        <w:autoSpaceDN w:val="0"/>
        <w:adjustRightInd w:val="0"/>
        <w:spacing w:before="120"/>
        <w:rPr>
          <w:color w:val="000000"/>
          <w:lang w:bidi="lo-LA"/>
        </w:rPr>
      </w:pPr>
      <w:r w:rsidRPr="00093CED">
        <w:rPr>
          <w:color w:val="000000"/>
          <w:lang w:bidi="lo-LA"/>
        </w:rPr>
        <w:t xml:space="preserve">            Members of the commission:</w:t>
      </w:r>
    </w:p>
    <w:p w14:paraId="5EE64A56" w14:textId="2762BC18" w:rsidR="00C56B23" w:rsidRPr="00093CED" w:rsidRDefault="00C56B23" w:rsidP="00C56B23">
      <w:pPr>
        <w:pStyle w:val="ListParagraph"/>
        <w:numPr>
          <w:ilvl w:val="0"/>
          <w:numId w:val="34"/>
        </w:numPr>
        <w:autoSpaceDE w:val="0"/>
        <w:autoSpaceDN w:val="0"/>
        <w:adjustRightInd w:val="0"/>
        <w:spacing w:before="120"/>
        <w:rPr>
          <w:color w:val="000000"/>
          <w:lang w:bidi="lo-LA"/>
        </w:rPr>
      </w:pPr>
      <w:r w:rsidRPr="00093CED">
        <w:rPr>
          <w:color w:val="000000"/>
          <w:lang w:bidi="lo-LA"/>
        </w:rPr>
        <w:t>Head of HPP or CHPP (depending on the location of the site</w:t>
      </w:r>
      <w:proofErr w:type="gramStart"/>
      <w:r w:rsidRPr="00093CED">
        <w:rPr>
          <w:color w:val="000000"/>
          <w:lang w:bidi="lo-LA"/>
        </w:rPr>
        <w:t>) ;</w:t>
      </w:r>
      <w:proofErr w:type="gramEnd"/>
    </w:p>
    <w:p w14:paraId="43BEB436" w14:textId="77777777" w:rsidR="00C56B23" w:rsidRPr="00093CED" w:rsidRDefault="00C56B23" w:rsidP="00C56B23">
      <w:pPr>
        <w:pStyle w:val="ListParagraph"/>
        <w:numPr>
          <w:ilvl w:val="0"/>
          <w:numId w:val="34"/>
        </w:numPr>
        <w:autoSpaceDE w:val="0"/>
        <w:autoSpaceDN w:val="0"/>
        <w:adjustRightInd w:val="0"/>
        <w:spacing w:before="120"/>
        <w:rPr>
          <w:color w:val="000000"/>
          <w:lang w:bidi="lo-LA"/>
        </w:rPr>
      </w:pPr>
      <w:r w:rsidRPr="00093CED">
        <w:rPr>
          <w:color w:val="000000"/>
          <w:lang w:bidi="lo-LA"/>
        </w:rPr>
        <w:t>Head of HTSS (for HPP buildings and hydrotechnical structures</w:t>
      </w:r>
      <w:proofErr w:type="gramStart"/>
      <w:r w:rsidRPr="00093CED">
        <w:rPr>
          <w:color w:val="000000"/>
          <w:lang w:bidi="lo-LA"/>
        </w:rPr>
        <w:t>);</w:t>
      </w:r>
      <w:proofErr w:type="gramEnd"/>
    </w:p>
    <w:p w14:paraId="061455D6" w14:textId="77777777" w:rsidR="00C56B23" w:rsidRPr="00093CED" w:rsidRDefault="00C56B23" w:rsidP="00C56B23">
      <w:pPr>
        <w:pStyle w:val="ListParagraph"/>
        <w:numPr>
          <w:ilvl w:val="0"/>
          <w:numId w:val="34"/>
        </w:numPr>
        <w:autoSpaceDE w:val="0"/>
        <w:autoSpaceDN w:val="0"/>
        <w:adjustRightInd w:val="0"/>
        <w:spacing w:before="120"/>
        <w:rPr>
          <w:color w:val="000000"/>
          <w:lang w:bidi="lo-LA"/>
        </w:rPr>
      </w:pPr>
      <w:r w:rsidRPr="00093CED">
        <w:rPr>
          <w:color w:val="000000"/>
          <w:lang w:bidi="lo-LA"/>
        </w:rPr>
        <w:t>Generation Projects Director (if the agreement works are carried out by the Project Manager of the Generation Projects</w:t>
      </w:r>
      <w:proofErr w:type="gramStart"/>
      <w:r w:rsidRPr="00093CED">
        <w:rPr>
          <w:color w:val="000000"/>
          <w:lang w:bidi="lo-LA"/>
        </w:rPr>
        <w:t>);</w:t>
      </w:r>
      <w:proofErr w:type="gramEnd"/>
    </w:p>
    <w:p w14:paraId="552D9A87" w14:textId="009C786D" w:rsidR="00C56B23" w:rsidRPr="00093CED" w:rsidRDefault="00C56B23" w:rsidP="00C56B23">
      <w:pPr>
        <w:pStyle w:val="ListParagraph"/>
        <w:numPr>
          <w:ilvl w:val="0"/>
          <w:numId w:val="34"/>
        </w:numPr>
        <w:autoSpaceDE w:val="0"/>
        <w:autoSpaceDN w:val="0"/>
        <w:adjustRightInd w:val="0"/>
        <w:spacing w:before="120"/>
        <w:rPr>
          <w:color w:val="000000"/>
          <w:lang w:bidi="lo-LA"/>
        </w:rPr>
      </w:pPr>
      <w:r w:rsidRPr="00093CED">
        <w:rPr>
          <w:color w:val="000000"/>
          <w:lang w:bidi="lo-LA"/>
        </w:rPr>
        <w:t xml:space="preserve">Direct manager of the Project </w:t>
      </w:r>
      <w:proofErr w:type="gramStart"/>
      <w:r w:rsidRPr="00093CED">
        <w:rPr>
          <w:color w:val="000000"/>
          <w:lang w:bidi="lo-LA"/>
        </w:rPr>
        <w:t>Manager</w:t>
      </w:r>
      <w:r w:rsidR="005C7E6C">
        <w:rPr>
          <w:color w:val="000000"/>
          <w:lang w:bidi="lo-LA"/>
        </w:rPr>
        <w:t>;</w:t>
      </w:r>
      <w:proofErr w:type="gramEnd"/>
    </w:p>
    <w:p w14:paraId="518E1831" w14:textId="77777777" w:rsidR="00C56B23" w:rsidRPr="00093CED" w:rsidRDefault="00C56B23" w:rsidP="00C56B23">
      <w:pPr>
        <w:pStyle w:val="ListParagraph"/>
        <w:numPr>
          <w:ilvl w:val="0"/>
          <w:numId w:val="34"/>
        </w:numPr>
        <w:autoSpaceDE w:val="0"/>
        <w:autoSpaceDN w:val="0"/>
        <w:adjustRightInd w:val="0"/>
        <w:spacing w:before="120"/>
        <w:rPr>
          <w:color w:val="000000"/>
          <w:lang w:bidi="lo-LA"/>
        </w:rPr>
      </w:pPr>
      <w:r w:rsidRPr="00093CED">
        <w:rPr>
          <w:color w:val="000000"/>
          <w:lang w:bidi="lo-LA"/>
        </w:rPr>
        <w:t xml:space="preserve">Project </w:t>
      </w:r>
      <w:proofErr w:type="gramStart"/>
      <w:r w:rsidRPr="00093CED">
        <w:rPr>
          <w:color w:val="000000"/>
          <w:lang w:bidi="lo-LA"/>
        </w:rPr>
        <w:t>Manager;</w:t>
      </w:r>
      <w:proofErr w:type="gramEnd"/>
    </w:p>
    <w:p w14:paraId="09D0BC6B" w14:textId="77777777" w:rsidR="00093CED" w:rsidRPr="00093CED" w:rsidRDefault="00C56B23" w:rsidP="00C56B23">
      <w:pPr>
        <w:pStyle w:val="ListParagraph"/>
        <w:numPr>
          <w:ilvl w:val="0"/>
          <w:numId w:val="34"/>
        </w:numPr>
        <w:autoSpaceDE w:val="0"/>
        <w:autoSpaceDN w:val="0"/>
        <w:adjustRightInd w:val="0"/>
        <w:spacing w:before="120"/>
        <w:rPr>
          <w:color w:val="000000"/>
          <w:lang w:bidi="lo-LA"/>
        </w:rPr>
      </w:pPr>
      <w:r w:rsidRPr="00093CED">
        <w:rPr>
          <w:color w:val="000000"/>
          <w:lang w:bidi="lo-LA"/>
        </w:rPr>
        <w:t xml:space="preserve">Technical Supervisor(s) and/or construction </w:t>
      </w:r>
      <w:proofErr w:type="gramStart"/>
      <w:r w:rsidRPr="00093CED">
        <w:rPr>
          <w:color w:val="000000"/>
          <w:lang w:bidi="lo-LA"/>
        </w:rPr>
        <w:t>supervisor;</w:t>
      </w:r>
      <w:proofErr w:type="gramEnd"/>
    </w:p>
    <w:p w14:paraId="01BF5341" w14:textId="77777777" w:rsidR="00093CED" w:rsidRDefault="00C56B23" w:rsidP="00093CED">
      <w:pPr>
        <w:pStyle w:val="ListParagraph"/>
        <w:numPr>
          <w:ilvl w:val="0"/>
          <w:numId w:val="34"/>
        </w:numPr>
        <w:autoSpaceDE w:val="0"/>
        <w:autoSpaceDN w:val="0"/>
        <w:adjustRightInd w:val="0"/>
        <w:spacing w:before="120"/>
        <w:rPr>
          <w:color w:val="000000"/>
          <w:lang w:bidi="lo-LA"/>
        </w:rPr>
      </w:pPr>
      <w:r w:rsidRPr="00093CED">
        <w:rPr>
          <w:color w:val="000000"/>
          <w:lang w:bidi="lo-LA"/>
        </w:rPr>
        <w:t>Head of HPP or CHPP Technical Unit or his/her nominee (by object location</w:t>
      </w:r>
      <w:proofErr w:type="gramStart"/>
      <w:r w:rsidRPr="00093CED">
        <w:rPr>
          <w:color w:val="000000"/>
          <w:lang w:bidi="lo-LA"/>
        </w:rPr>
        <w:t>);</w:t>
      </w:r>
      <w:proofErr w:type="gramEnd"/>
    </w:p>
    <w:p w14:paraId="376327AB" w14:textId="4549E842" w:rsidR="00C56B23" w:rsidRDefault="00C56B23" w:rsidP="00093CED">
      <w:pPr>
        <w:autoSpaceDE w:val="0"/>
        <w:autoSpaceDN w:val="0"/>
        <w:adjustRightInd w:val="0"/>
        <w:spacing w:before="120"/>
        <w:ind w:left="709"/>
        <w:rPr>
          <w:color w:val="000000"/>
          <w:lang w:bidi="en-GB"/>
        </w:rPr>
      </w:pPr>
      <w:r w:rsidRPr="00093CED">
        <w:rPr>
          <w:color w:val="000000"/>
          <w:lang w:bidi="en-GB"/>
        </w:rPr>
        <w:t>The decision-maker shall have the right to change or supplement the composition of the handover -takeover commission by a separate order.</w:t>
      </w:r>
    </w:p>
    <w:p w14:paraId="76F6C1D9" w14:textId="1ECBCD4B" w:rsidR="00825986" w:rsidRPr="00825986" w:rsidRDefault="00825986" w:rsidP="00EB3F7B">
      <w:pPr>
        <w:pStyle w:val="ListParagraph"/>
        <w:numPr>
          <w:ilvl w:val="2"/>
          <w:numId w:val="38"/>
        </w:numPr>
        <w:autoSpaceDE w:val="0"/>
        <w:autoSpaceDN w:val="0"/>
        <w:adjustRightInd w:val="0"/>
        <w:spacing w:before="120"/>
        <w:rPr>
          <w:color w:val="000000"/>
          <w:lang w:bidi="en-GB"/>
        </w:rPr>
      </w:pPr>
      <w:r w:rsidRPr="00825986">
        <w:rPr>
          <w:color w:val="000000"/>
          <w:lang w:bidi="en-GB"/>
        </w:rPr>
        <w:t xml:space="preserve">It is the responsibility of the project manager to organize the </w:t>
      </w:r>
      <w:r>
        <w:rPr>
          <w:color w:val="000000"/>
          <w:lang w:bidi="en-GB"/>
        </w:rPr>
        <w:t>H</w:t>
      </w:r>
      <w:r w:rsidRPr="00825986">
        <w:rPr>
          <w:color w:val="000000"/>
          <w:lang w:bidi="en-GB"/>
        </w:rPr>
        <w:t xml:space="preserve">andover - </w:t>
      </w:r>
      <w:r>
        <w:rPr>
          <w:color w:val="000000"/>
          <w:lang w:bidi="en-GB"/>
        </w:rPr>
        <w:t>takeover</w:t>
      </w:r>
      <w:r w:rsidRPr="00825986">
        <w:rPr>
          <w:color w:val="000000"/>
          <w:lang w:bidi="en-GB"/>
        </w:rPr>
        <w:t xml:space="preserve"> commission in time. The project manager is responsible for drawing up the handover </w:t>
      </w:r>
      <w:r>
        <w:rPr>
          <w:color w:val="000000"/>
          <w:lang w:bidi="en-GB"/>
        </w:rPr>
        <w:t>–</w:t>
      </w:r>
      <w:r w:rsidRPr="00825986">
        <w:rPr>
          <w:color w:val="000000"/>
          <w:lang w:bidi="en-GB"/>
        </w:rPr>
        <w:t xml:space="preserve"> </w:t>
      </w:r>
      <w:r>
        <w:rPr>
          <w:color w:val="000000"/>
          <w:lang w:bidi="en-GB"/>
        </w:rPr>
        <w:t>takeover deed</w:t>
      </w:r>
      <w:r w:rsidRPr="00825986">
        <w:rPr>
          <w:color w:val="000000"/>
          <w:lang w:bidi="en-GB"/>
        </w:rPr>
        <w:t>.</w:t>
      </w:r>
    </w:p>
    <w:p w14:paraId="1903772B" w14:textId="60BF6B3A" w:rsidR="00AE0573" w:rsidRDefault="00AE0573" w:rsidP="00EB3F7B">
      <w:pPr>
        <w:pStyle w:val="ListParagraph"/>
        <w:numPr>
          <w:ilvl w:val="2"/>
          <w:numId w:val="38"/>
        </w:numPr>
        <w:autoSpaceDE w:val="0"/>
        <w:autoSpaceDN w:val="0"/>
        <w:adjustRightInd w:val="0"/>
        <w:spacing w:before="120"/>
        <w:rPr>
          <w:color w:val="000000"/>
          <w:lang w:bidi="lo-LA"/>
        </w:rPr>
      </w:pPr>
      <w:r w:rsidRPr="00825986">
        <w:rPr>
          <w:color w:val="000000"/>
          <w:lang w:bidi="en-GB"/>
        </w:rPr>
        <w:t xml:space="preserve">The </w:t>
      </w:r>
      <w:r w:rsidR="00825986">
        <w:rPr>
          <w:color w:val="000000"/>
          <w:lang w:bidi="en-GB"/>
        </w:rPr>
        <w:t>H</w:t>
      </w:r>
      <w:r w:rsidRPr="00825986">
        <w:rPr>
          <w:color w:val="000000"/>
          <w:lang w:bidi="en-GB"/>
        </w:rPr>
        <w:t>andover</w:t>
      </w:r>
      <w:r w:rsidR="00825986">
        <w:rPr>
          <w:color w:val="000000"/>
          <w:lang w:bidi="en-GB"/>
        </w:rPr>
        <w:t>-</w:t>
      </w:r>
      <w:r w:rsidRPr="00825986">
        <w:rPr>
          <w:color w:val="000000"/>
          <w:lang w:bidi="en-GB"/>
        </w:rPr>
        <w:t xml:space="preserve">takeover deed shall be drawn up electronically and agreed in LIVS. After completion of coordination in the LIVS system, the project manager appointed by AS </w:t>
      </w:r>
      <w:proofErr w:type="spellStart"/>
      <w:r w:rsidRPr="00825986">
        <w:rPr>
          <w:color w:val="000000"/>
          <w:lang w:bidi="en-GB"/>
        </w:rPr>
        <w:t>Latvenergo</w:t>
      </w:r>
      <w:proofErr w:type="spellEnd"/>
      <w:r w:rsidRPr="00825986">
        <w:rPr>
          <w:color w:val="000000"/>
          <w:lang w:bidi="en-GB"/>
        </w:rPr>
        <w:t xml:space="preserve"> coordinates these documents on behalf of AS </w:t>
      </w:r>
      <w:proofErr w:type="spellStart"/>
      <w:r w:rsidRPr="00825986">
        <w:rPr>
          <w:color w:val="000000"/>
          <w:lang w:bidi="en-GB"/>
        </w:rPr>
        <w:t>Latvenergo</w:t>
      </w:r>
      <w:proofErr w:type="spellEnd"/>
      <w:r w:rsidRPr="00825986">
        <w:rPr>
          <w:color w:val="000000"/>
          <w:lang w:bidi="en-GB"/>
        </w:rPr>
        <w:t xml:space="preserve"> with a secure electronic signature.</w:t>
      </w:r>
    </w:p>
    <w:p w14:paraId="68672D81" w14:textId="45FED9E6" w:rsidR="00765D84" w:rsidRPr="00825986" w:rsidRDefault="00AE0573" w:rsidP="00EB3F7B">
      <w:pPr>
        <w:pStyle w:val="ListParagraph"/>
        <w:numPr>
          <w:ilvl w:val="2"/>
          <w:numId w:val="38"/>
        </w:numPr>
        <w:autoSpaceDE w:val="0"/>
        <w:autoSpaceDN w:val="0"/>
        <w:adjustRightInd w:val="0"/>
        <w:spacing w:before="120"/>
        <w:rPr>
          <w:color w:val="000000"/>
          <w:lang w:bidi="lo-LA"/>
        </w:rPr>
      </w:pPr>
      <w:r w:rsidRPr="00825986">
        <w:rPr>
          <w:color w:val="000000"/>
          <w:lang w:bidi="lo-LA"/>
        </w:rPr>
        <w:t xml:space="preserve"> The Project Manager submits the handover-takeover deed to the </w:t>
      </w:r>
      <w:r w:rsidR="00825986" w:rsidRPr="00825986">
        <w:rPr>
          <w:color w:val="000000"/>
          <w:lang w:bidi="en-GB"/>
        </w:rPr>
        <w:t>financial</w:t>
      </w:r>
      <w:r w:rsidRPr="00825986">
        <w:rPr>
          <w:color w:val="000000"/>
          <w:lang w:bidi="en-GB"/>
        </w:rPr>
        <w:t xml:space="preserve"> analyst of the </w:t>
      </w:r>
      <w:r w:rsidRPr="00825986">
        <w:rPr>
          <w:color w:val="000000"/>
          <w:u w:val="single"/>
          <w:lang w:bidi="en-GB"/>
        </w:rPr>
        <w:t>Generation Financial Planning and Control Unit.</w:t>
      </w:r>
    </w:p>
    <w:p w14:paraId="59499B68" w14:textId="19562DD2" w:rsidR="00765D84" w:rsidRPr="00825986" w:rsidRDefault="00765D84" w:rsidP="00904AF1">
      <w:pPr>
        <w:pStyle w:val="Heading2"/>
        <w:numPr>
          <w:ilvl w:val="1"/>
          <w:numId w:val="10"/>
        </w:numPr>
        <w:rPr>
          <w:lang w:bidi="lo-LA"/>
        </w:rPr>
      </w:pPr>
      <w:bookmarkStart w:id="25" w:name="_Hlk181365369"/>
      <w:bookmarkStart w:id="26" w:name="_Toc181541475"/>
      <w:r w:rsidRPr="00825986">
        <w:rPr>
          <w:lang w:bidi="en-GB"/>
        </w:rPr>
        <w:t xml:space="preserve">Acceptance of the </w:t>
      </w:r>
      <w:r w:rsidR="00630AE7" w:rsidRPr="00825986">
        <w:rPr>
          <w:lang w:bidi="en-GB"/>
        </w:rPr>
        <w:t xml:space="preserve">outstanding </w:t>
      </w:r>
      <w:r w:rsidRPr="00825986">
        <w:rPr>
          <w:lang w:bidi="en-GB"/>
        </w:rPr>
        <w:t>work</w:t>
      </w:r>
      <w:r w:rsidR="00630AE7" w:rsidRPr="00825986">
        <w:rPr>
          <w:lang w:bidi="en-GB"/>
        </w:rPr>
        <w:t>s</w:t>
      </w:r>
      <w:bookmarkEnd w:id="26"/>
      <w:r w:rsidR="00630AE7" w:rsidRPr="00825986">
        <w:rPr>
          <w:lang w:bidi="en-GB"/>
        </w:rPr>
        <w:t xml:space="preserve"> </w:t>
      </w:r>
      <w:bookmarkEnd w:id="25"/>
    </w:p>
    <w:p w14:paraId="65D98978" w14:textId="77777777" w:rsidR="00904AF1" w:rsidRPr="00904AF1" w:rsidRDefault="00904AF1" w:rsidP="00904AF1">
      <w:pPr>
        <w:pStyle w:val="ListParagraph"/>
        <w:numPr>
          <w:ilvl w:val="1"/>
          <w:numId w:val="38"/>
        </w:numPr>
        <w:rPr>
          <w:vanish/>
          <w:lang w:bidi="en-GB"/>
        </w:rPr>
      </w:pPr>
      <w:bookmarkStart w:id="27" w:name="_Ref355014075"/>
    </w:p>
    <w:p w14:paraId="77DBD40C" w14:textId="6F107807" w:rsidR="00765D84" w:rsidRPr="00904AF1" w:rsidRDefault="00765D84" w:rsidP="00904AF1">
      <w:pPr>
        <w:pStyle w:val="ListParagraph"/>
        <w:numPr>
          <w:ilvl w:val="2"/>
          <w:numId w:val="38"/>
        </w:numPr>
        <w:rPr>
          <w:color w:val="000000"/>
          <w:lang w:bidi="lo-LA"/>
        </w:rPr>
      </w:pPr>
      <w:r w:rsidRPr="00BD0CE7">
        <w:rPr>
          <w:lang w:bidi="en-GB"/>
        </w:rPr>
        <w:t xml:space="preserve">In exceptional cases where, at the time of acceptance of the works, certain works provided for in the </w:t>
      </w:r>
      <w:r w:rsidR="00AE0573">
        <w:rPr>
          <w:lang w:bidi="en-GB"/>
        </w:rPr>
        <w:t>A</w:t>
      </w:r>
      <w:r w:rsidRPr="00BD0CE7">
        <w:rPr>
          <w:lang w:bidi="en-GB"/>
        </w:rPr>
        <w:t xml:space="preserve">greement but which do not affect the operation of the utility, installation, structure or building have not been completed, a </w:t>
      </w:r>
      <w:r w:rsidR="00630AE7">
        <w:rPr>
          <w:lang w:bidi="en-GB"/>
        </w:rPr>
        <w:t xml:space="preserve"> list of outstanding </w:t>
      </w:r>
      <w:r w:rsidR="00630AE7" w:rsidRPr="00BD0CE7">
        <w:rPr>
          <w:lang w:bidi="en-GB"/>
        </w:rPr>
        <w:t xml:space="preserve"> </w:t>
      </w:r>
      <w:r w:rsidRPr="00BD0CE7">
        <w:rPr>
          <w:lang w:bidi="en-GB"/>
        </w:rPr>
        <w:t xml:space="preserve">works </w:t>
      </w:r>
      <w:r w:rsidR="00630AE7">
        <w:rPr>
          <w:lang w:bidi="en-GB"/>
        </w:rPr>
        <w:t>(Punch list)</w:t>
      </w:r>
      <w:r w:rsidR="00630AE7" w:rsidRPr="00BD0CE7">
        <w:rPr>
          <w:lang w:bidi="en-GB"/>
        </w:rPr>
        <w:t xml:space="preserve"> </w:t>
      </w:r>
      <w:r w:rsidRPr="00BD0CE7">
        <w:rPr>
          <w:lang w:bidi="en-GB"/>
        </w:rPr>
        <w:t>may be drawn up, listing the outstanding works and their completion dates in a  deed</w:t>
      </w:r>
      <w:r w:rsidR="00630AE7">
        <w:rPr>
          <w:lang w:bidi="en-GB"/>
        </w:rPr>
        <w:t xml:space="preserve"> for outstanding works</w:t>
      </w:r>
      <w:r w:rsidRPr="00BD0CE7">
        <w:rPr>
          <w:lang w:bidi="en-GB"/>
        </w:rPr>
        <w:t xml:space="preserve"> in accordance with the form set out in Annex 6.</w:t>
      </w:r>
      <w:bookmarkEnd w:id="27"/>
    </w:p>
    <w:p w14:paraId="7BB4B12F" w14:textId="30044255" w:rsidR="00825986" w:rsidRDefault="00765D84" w:rsidP="00EB3F7B">
      <w:pPr>
        <w:numPr>
          <w:ilvl w:val="2"/>
          <w:numId w:val="38"/>
        </w:numPr>
        <w:autoSpaceDE w:val="0"/>
        <w:autoSpaceDN w:val="0"/>
        <w:adjustRightInd w:val="0"/>
        <w:spacing w:before="120"/>
        <w:ind w:left="709" w:hanging="709"/>
        <w:rPr>
          <w:color w:val="000000"/>
          <w:lang w:bidi="lo-LA"/>
        </w:rPr>
      </w:pPr>
      <w:r w:rsidRPr="00FC07B3">
        <w:rPr>
          <w:color w:val="000000"/>
          <w:lang w:bidi="en-GB"/>
        </w:rPr>
        <w:t xml:space="preserve">The </w:t>
      </w:r>
      <w:r w:rsidR="00825986">
        <w:rPr>
          <w:lang w:bidi="en-GB"/>
        </w:rPr>
        <w:t xml:space="preserve">outstanding </w:t>
      </w:r>
      <w:r w:rsidR="00825986" w:rsidRPr="00BD0CE7">
        <w:rPr>
          <w:lang w:bidi="en-GB"/>
        </w:rPr>
        <w:t>works</w:t>
      </w:r>
      <w:r w:rsidRPr="00FC07B3">
        <w:rPr>
          <w:color w:val="000000"/>
          <w:lang w:bidi="en-GB"/>
        </w:rPr>
        <w:t xml:space="preserve"> deed </w:t>
      </w:r>
      <w:r w:rsidR="00630AE7" w:rsidRPr="00FC07B3">
        <w:rPr>
          <w:color w:val="000000"/>
          <w:lang w:bidi="en-GB"/>
        </w:rPr>
        <w:t>is</w:t>
      </w:r>
      <w:r w:rsidRPr="00FC07B3">
        <w:rPr>
          <w:color w:val="000000"/>
          <w:lang w:bidi="en-GB"/>
        </w:rPr>
        <w:t xml:space="preserve"> drawn up </w:t>
      </w:r>
      <w:r w:rsidR="00AE0573" w:rsidRPr="00FC07B3">
        <w:rPr>
          <w:color w:val="000000"/>
          <w:lang w:bidi="en-GB"/>
        </w:rPr>
        <w:t xml:space="preserve">electronically and coordinated with LIVS. </w:t>
      </w:r>
      <w:r w:rsidR="00FC07B3" w:rsidRPr="00AE0573">
        <w:rPr>
          <w:color w:val="000000"/>
          <w:lang w:bidi="en-GB"/>
        </w:rPr>
        <w:t>After completion of coordination in the LIVS system</w:t>
      </w:r>
      <w:r w:rsidR="001B4723">
        <w:rPr>
          <w:color w:val="000000"/>
          <w:lang w:bidi="en-GB"/>
        </w:rPr>
        <w:t>,</w:t>
      </w:r>
      <w:r w:rsidR="00FC07B3">
        <w:rPr>
          <w:color w:val="000000"/>
          <w:lang w:bidi="en-GB"/>
        </w:rPr>
        <w:t xml:space="preserve"> </w:t>
      </w:r>
      <w:r w:rsidR="00825986">
        <w:rPr>
          <w:color w:val="000000"/>
          <w:lang w:bidi="en-GB"/>
        </w:rPr>
        <w:t>t</w:t>
      </w:r>
      <w:r w:rsidR="00FC07B3" w:rsidRPr="00FC07B3">
        <w:rPr>
          <w:color w:val="000000"/>
          <w:lang w:bidi="en-GB"/>
        </w:rPr>
        <w:t xml:space="preserve">he </w:t>
      </w:r>
      <w:r w:rsidR="00FC07B3">
        <w:rPr>
          <w:color w:val="000000"/>
          <w:lang w:bidi="en-GB"/>
        </w:rPr>
        <w:t>P</w:t>
      </w:r>
      <w:r w:rsidR="00FC07B3" w:rsidRPr="00FC07B3">
        <w:rPr>
          <w:color w:val="000000"/>
          <w:lang w:bidi="en-GB"/>
        </w:rPr>
        <w:t xml:space="preserve">roject </w:t>
      </w:r>
      <w:r w:rsidR="00FC07B3">
        <w:rPr>
          <w:color w:val="000000"/>
          <w:lang w:bidi="en-GB"/>
        </w:rPr>
        <w:t>M</w:t>
      </w:r>
      <w:r w:rsidR="00FC07B3" w:rsidRPr="00FC07B3">
        <w:rPr>
          <w:color w:val="000000"/>
          <w:lang w:bidi="en-GB"/>
        </w:rPr>
        <w:t xml:space="preserve">anager coordinates these documents on behalf of AS </w:t>
      </w:r>
      <w:proofErr w:type="spellStart"/>
      <w:r w:rsidR="00FC07B3" w:rsidRPr="00FC07B3">
        <w:rPr>
          <w:color w:val="000000"/>
          <w:lang w:bidi="en-GB"/>
        </w:rPr>
        <w:t>Latvenergo</w:t>
      </w:r>
      <w:proofErr w:type="spellEnd"/>
      <w:r w:rsidR="00FC07B3" w:rsidRPr="00FC07B3">
        <w:rPr>
          <w:color w:val="000000"/>
          <w:lang w:bidi="en-GB"/>
        </w:rPr>
        <w:t xml:space="preserve"> with a secure electronic signature</w:t>
      </w:r>
      <w:r w:rsidR="00FC07B3">
        <w:rPr>
          <w:color w:val="000000"/>
          <w:lang w:bidi="en-GB"/>
        </w:rPr>
        <w:t xml:space="preserve">. </w:t>
      </w:r>
    </w:p>
    <w:p w14:paraId="3363E772" w14:textId="0E415709" w:rsidR="00765D84" w:rsidRPr="00FC07B3" w:rsidRDefault="00765D84" w:rsidP="00EB3F7B">
      <w:pPr>
        <w:numPr>
          <w:ilvl w:val="2"/>
          <w:numId w:val="38"/>
        </w:numPr>
        <w:autoSpaceDE w:val="0"/>
        <w:autoSpaceDN w:val="0"/>
        <w:adjustRightInd w:val="0"/>
        <w:spacing w:before="120"/>
        <w:ind w:left="709" w:hanging="709"/>
        <w:rPr>
          <w:color w:val="000000"/>
          <w:lang w:bidi="lo-LA"/>
        </w:rPr>
      </w:pPr>
      <w:r w:rsidRPr="00FC07B3">
        <w:rPr>
          <w:color w:val="000000"/>
          <w:lang w:bidi="en-GB"/>
        </w:rPr>
        <w:t xml:space="preserve">The project manager, in cooperation with the technical supervisor appointed for the project, shall supervise and follow up the execution of the </w:t>
      </w:r>
      <w:r w:rsidR="00825986">
        <w:rPr>
          <w:lang w:bidi="en-GB"/>
        </w:rPr>
        <w:t xml:space="preserve">outstanding </w:t>
      </w:r>
      <w:r w:rsidR="00825986" w:rsidRPr="00BD0CE7">
        <w:rPr>
          <w:lang w:bidi="en-GB"/>
        </w:rPr>
        <w:t>works</w:t>
      </w:r>
      <w:r w:rsidRPr="00FC07B3">
        <w:rPr>
          <w:color w:val="000000"/>
          <w:lang w:bidi="en-GB"/>
        </w:rPr>
        <w:t>.</w:t>
      </w:r>
    </w:p>
    <w:p w14:paraId="6C9455F7" w14:textId="4A704BE7" w:rsidR="00904AF1" w:rsidRDefault="00765D84" w:rsidP="009053FE">
      <w:pPr>
        <w:numPr>
          <w:ilvl w:val="2"/>
          <w:numId w:val="38"/>
        </w:numPr>
        <w:autoSpaceDE w:val="0"/>
        <w:autoSpaceDN w:val="0"/>
        <w:adjustRightInd w:val="0"/>
        <w:spacing w:before="120"/>
        <w:ind w:left="709" w:hanging="709"/>
        <w:rPr>
          <w:color w:val="000000"/>
          <w:lang w:bidi="lo-LA"/>
        </w:rPr>
      </w:pPr>
      <w:r>
        <w:rPr>
          <w:color w:val="000000"/>
          <w:lang w:bidi="en-GB"/>
        </w:rPr>
        <w:t xml:space="preserve">Upon completion of the </w:t>
      </w:r>
      <w:r w:rsidR="00825986">
        <w:rPr>
          <w:lang w:bidi="en-GB"/>
        </w:rPr>
        <w:t xml:space="preserve">outstanding </w:t>
      </w:r>
      <w:r w:rsidR="00825986" w:rsidRPr="00BD0CE7">
        <w:rPr>
          <w:lang w:bidi="en-GB"/>
        </w:rPr>
        <w:t>works</w:t>
      </w:r>
      <w:r>
        <w:rPr>
          <w:color w:val="000000"/>
          <w:lang w:bidi="en-GB"/>
        </w:rPr>
        <w:t xml:space="preserve">, </w:t>
      </w:r>
      <w:r w:rsidR="00825986">
        <w:rPr>
          <w:color w:val="000000"/>
          <w:lang w:bidi="en-GB"/>
        </w:rPr>
        <w:t>an</w:t>
      </w:r>
      <w:r>
        <w:rPr>
          <w:color w:val="000000"/>
          <w:lang w:bidi="en-GB"/>
        </w:rPr>
        <w:t xml:space="preserve"> </w:t>
      </w:r>
      <w:r w:rsidR="00F475E3">
        <w:rPr>
          <w:lang w:bidi="en-GB"/>
        </w:rPr>
        <w:t>outstanding w</w:t>
      </w:r>
      <w:r w:rsidR="00F475E3" w:rsidRPr="00BD0CE7">
        <w:rPr>
          <w:lang w:bidi="en-GB"/>
        </w:rPr>
        <w:t>ork</w:t>
      </w:r>
      <w:r>
        <w:rPr>
          <w:color w:val="000000"/>
          <w:lang w:bidi="en-GB"/>
        </w:rPr>
        <w:t xml:space="preserve"> </w:t>
      </w:r>
      <w:r w:rsidR="00F475E3">
        <w:rPr>
          <w:color w:val="000000"/>
          <w:lang w:bidi="en-GB"/>
        </w:rPr>
        <w:t>a</w:t>
      </w:r>
      <w:r>
        <w:rPr>
          <w:color w:val="000000"/>
          <w:lang w:bidi="en-GB"/>
        </w:rPr>
        <w:t xml:space="preserve">cceptance </w:t>
      </w:r>
      <w:r w:rsidR="00F475E3">
        <w:rPr>
          <w:color w:val="000000"/>
          <w:lang w:bidi="en-GB"/>
        </w:rPr>
        <w:t>d</w:t>
      </w:r>
      <w:r>
        <w:rPr>
          <w:color w:val="000000"/>
          <w:lang w:bidi="en-GB"/>
        </w:rPr>
        <w:t xml:space="preserve">eed shall be drawn up in accordance with the form set out in Annex 7. </w:t>
      </w:r>
      <w:r w:rsidR="00F475E3">
        <w:rPr>
          <w:lang w:bidi="en-GB"/>
        </w:rPr>
        <w:t>outstanding w</w:t>
      </w:r>
      <w:r w:rsidR="00F475E3" w:rsidRPr="00BD0CE7">
        <w:rPr>
          <w:lang w:bidi="en-GB"/>
        </w:rPr>
        <w:t>ork</w:t>
      </w:r>
      <w:r w:rsidR="00F475E3">
        <w:rPr>
          <w:color w:val="000000"/>
          <w:lang w:bidi="en-GB"/>
        </w:rPr>
        <w:t xml:space="preserve"> acceptance deed </w:t>
      </w:r>
      <w:r w:rsidR="001B4723" w:rsidRPr="00FC07B3">
        <w:rPr>
          <w:color w:val="000000"/>
          <w:lang w:bidi="en-GB"/>
        </w:rPr>
        <w:t>is drawn up electronically and coordinated with LIVS.</w:t>
      </w:r>
      <w:r w:rsidR="001B4723">
        <w:rPr>
          <w:color w:val="000000"/>
          <w:lang w:bidi="en-GB"/>
        </w:rPr>
        <w:t xml:space="preserve"> </w:t>
      </w:r>
      <w:r w:rsidR="001B4723" w:rsidRPr="00AE0573">
        <w:rPr>
          <w:color w:val="000000"/>
          <w:lang w:bidi="en-GB"/>
        </w:rPr>
        <w:t>After completion of coordination in the LIVS system</w:t>
      </w:r>
      <w:r w:rsidR="001B4723">
        <w:rPr>
          <w:color w:val="000000"/>
          <w:lang w:bidi="en-GB"/>
        </w:rPr>
        <w:t xml:space="preserve">, </w:t>
      </w:r>
      <w:r w:rsidR="00825986">
        <w:rPr>
          <w:color w:val="000000"/>
          <w:lang w:bidi="en-GB"/>
        </w:rPr>
        <w:t>t</w:t>
      </w:r>
      <w:r w:rsidR="001B4723" w:rsidRPr="00FC07B3">
        <w:rPr>
          <w:color w:val="000000"/>
          <w:lang w:bidi="en-GB"/>
        </w:rPr>
        <w:t xml:space="preserve">he </w:t>
      </w:r>
      <w:r w:rsidR="001B4723">
        <w:rPr>
          <w:color w:val="000000"/>
          <w:lang w:bidi="en-GB"/>
        </w:rPr>
        <w:t>P</w:t>
      </w:r>
      <w:r w:rsidR="001B4723" w:rsidRPr="00FC07B3">
        <w:rPr>
          <w:color w:val="000000"/>
          <w:lang w:bidi="en-GB"/>
        </w:rPr>
        <w:t xml:space="preserve">roject </w:t>
      </w:r>
      <w:r w:rsidR="001B4723">
        <w:rPr>
          <w:color w:val="000000"/>
          <w:lang w:bidi="en-GB"/>
        </w:rPr>
        <w:t>M</w:t>
      </w:r>
      <w:r w:rsidR="001B4723" w:rsidRPr="00FC07B3">
        <w:rPr>
          <w:color w:val="000000"/>
          <w:lang w:bidi="en-GB"/>
        </w:rPr>
        <w:t xml:space="preserve">anager coordinates these documents on behalf of AS </w:t>
      </w:r>
      <w:proofErr w:type="spellStart"/>
      <w:r w:rsidR="001B4723" w:rsidRPr="00FC07B3">
        <w:rPr>
          <w:color w:val="000000"/>
          <w:lang w:bidi="en-GB"/>
        </w:rPr>
        <w:t>Latvenergo</w:t>
      </w:r>
      <w:proofErr w:type="spellEnd"/>
      <w:r w:rsidR="001B4723" w:rsidRPr="00FC07B3">
        <w:rPr>
          <w:color w:val="000000"/>
          <w:lang w:bidi="en-GB"/>
        </w:rPr>
        <w:t xml:space="preserve"> with a secure electronic signature</w:t>
      </w:r>
      <w:r w:rsidR="001B4723">
        <w:rPr>
          <w:color w:val="000000"/>
          <w:lang w:bidi="en-GB"/>
        </w:rPr>
        <w:t>.</w:t>
      </w:r>
    </w:p>
    <w:p w14:paraId="7347F3B0" w14:textId="77777777" w:rsidR="009053FE" w:rsidRPr="009053FE" w:rsidRDefault="009053FE" w:rsidP="009053FE">
      <w:pPr>
        <w:autoSpaceDE w:val="0"/>
        <w:autoSpaceDN w:val="0"/>
        <w:adjustRightInd w:val="0"/>
        <w:spacing w:before="120"/>
        <w:rPr>
          <w:color w:val="000000"/>
          <w:lang w:bidi="lo-LA"/>
        </w:rPr>
      </w:pPr>
    </w:p>
    <w:p w14:paraId="51B0622E" w14:textId="12C02214" w:rsidR="00765D84" w:rsidRPr="00825986" w:rsidRDefault="00765D84" w:rsidP="00904AF1">
      <w:pPr>
        <w:pStyle w:val="Heading2"/>
        <w:numPr>
          <w:ilvl w:val="1"/>
          <w:numId w:val="10"/>
        </w:numPr>
        <w:rPr>
          <w:lang w:bidi="lo-LA"/>
        </w:rPr>
      </w:pPr>
      <w:bookmarkStart w:id="28" w:name="_Hlk181365377"/>
      <w:bookmarkStart w:id="29" w:name="_Toc181541476"/>
      <w:r w:rsidRPr="00825986">
        <w:rPr>
          <w:lang w:bidi="en-GB"/>
        </w:rPr>
        <w:t>Acceptance of the works carried out during the warranty period</w:t>
      </w:r>
      <w:bookmarkEnd w:id="29"/>
    </w:p>
    <w:bookmarkEnd w:id="28"/>
    <w:p w14:paraId="2D981935" w14:textId="77777777" w:rsidR="00904AF1" w:rsidRPr="00904AF1" w:rsidRDefault="00904AF1" w:rsidP="00904AF1">
      <w:pPr>
        <w:pStyle w:val="ListParagraph"/>
        <w:numPr>
          <w:ilvl w:val="1"/>
          <w:numId w:val="38"/>
        </w:numPr>
        <w:rPr>
          <w:vanish/>
          <w:lang w:bidi="en-GB"/>
        </w:rPr>
      </w:pPr>
    </w:p>
    <w:p w14:paraId="2D9B8115" w14:textId="1577BCF1" w:rsidR="009B48F5" w:rsidRDefault="00765D84" w:rsidP="00904AF1">
      <w:pPr>
        <w:pStyle w:val="ListParagraph"/>
        <w:numPr>
          <w:ilvl w:val="2"/>
          <w:numId w:val="38"/>
        </w:numPr>
      </w:pPr>
      <w:r w:rsidRPr="0007597E">
        <w:rPr>
          <w:lang w:bidi="en-GB"/>
        </w:rPr>
        <w:t xml:space="preserve">If defects </w:t>
      </w:r>
      <w:r w:rsidR="009B48F5">
        <w:rPr>
          <w:lang w:bidi="en-GB"/>
        </w:rPr>
        <w:t>are detected</w:t>
      </w:r>
      <w:r w:rsidRPr="0007597E">
        <w:rPr>
          <w:lang w:bidi="en-GB"/>
        </w:rPr>
        <w:t xml:space="preserve"> during the warranty period, the responsible HPP or CHPP unit shall draw up a </w:t>
      </w:r>
      <w:r w:rsidR="00825986" w:rsidRPr="0007597E">
        <w:rPr>
          <w:lang w:bidi="en-GB"/>
        </w:rPr>
        <w:t xml:space="preserve">document </w:t>
      </w:r>
      <w:r w:rsidR="00825986">
        <w:rPr>
          <w:lang w:bidi="en-GB"/>
        </w:rPr>
        <w:t>in</w:t>
      </w:r>
      <w:r w:rsidR="009B48F5">
        <w:rPr>
          <w:lang w:bidi="en-GB"/>
        </w:rPr>
        <w:t xml:space="preserve"> ELDIS addressed to the </w:t>
      </w:r>
      <w:r w:rsidR="009B48F5" w:rsidRPr="009B48F5">
        <w:rPr>
          <w:lang w:bidi="en-GB"/>
        </w:rPr>
        <w:t>Generation Projects</w:t>
      </w:r>
      <w:r w:rsidR="009B48F5">
        <w:rPr>
          <w:lang w:bidi="en-GB"/>
        </w:rPr>
        <w:t xml:space="preserve"> unit, </w:t>
      </w:r>
      <w:r w:rsidRPr="0007597E">
        <w:rPr>
          <w:lang w:bidi="en-GB"/>
        </w:rPr>
        <w:t xml:space="preserve">indicating </w:t>
      </w:r>
      <w:r w:rsidR="009B48F5" w:rsidRPr="009B48F5">
        <w:rPr>
          <w:lang w:bidi="en-GB"/>
        </w:rPr>
        <w:t>imperfections and/or defects detected,</w:t>
      </w:r>
      <w:r w:rsidR="009B48F5" w:rsidRPr="009B48F5">
        <w:t xml:space="preserve"> </w:t>
      </w:r>
      <w:r w:rsidR="009B48F5" w:rsidRPr="009B48F5">
        <w:rPr>
          <w:lang w:bidi="en-GB"/>
        </w:rPr>
        <w:t>as well as information about the Contract to which they should apply</w:t>
      </w:r>
      <w:r w:rsidRPr="0007597E">
        <w:rPr>
          <w:lang w:bidi="en-GB"/>
        </w:rPr>
        <w:t xml:space="preserve">, if possible, the cause of the defect and the corrective action required. </w:t>
      </w:r>
    </w:p>
    <w:p w14:paraId="76B35999" w14:textId="01EE4A0D" w:rsidR="00765D84" w:rsidRDefault="00765D84" w:rsidP="00EB3F7B">
      <w:pPr>
        <w:numPr>
          <w:ilvl w:val="2"/>
          <w:numId w:val="38"/>
        </w:numPr>
        <w:autoSpaceDE w:val="0"/>
        <w:autoSpaceDN w:val="0"/>
        <w:adjustRightInd w:val="0"/>
        <w:spacing w:before="120"/>
      </w:pPr>
      <w:r w:rsidRPr="0007597E">
        <w:rPr>
          <w:lang w:bidi="en-GB"/>
        </w:rPr>
        <w:t>The Project Manager shall organise the execution of the warranty works by agreeing with the contractor on the deadlines for the execution of the works.</w:t>
      </w:r>
    </w:p>
    <w:p w14:paraId="59812915" w14:textId="72337322" w:rsidR="00765D84" w:rsidRDefault="00765D84" w:rsidP="00EB3F7B">
      <w:pPr>
        <w:numPr>
          <w:ilvl w:val="2"/>
          <w:numId w:val="38"/>
        </w:numPr>
        <w:autoSpaceDE w:val="0"/>
        <w:autoSpaceDN w:val="0"/>
        <w:adjustRightInd w:val="0"/>
        <w:spacing w:before="120"/>
        <w:rPr>
          <w:color w:val="000000"/>
          <w:lang w:bidi="lo-LA"/>
        </w:rPr>
      </w:pPr>
      <w:r>
        <w:rPr>
          <w:color w:val="000000"/>
          <w:lang w:bidi="en-GB"/>
        </w:rPr>
        <w:t xml:space="preserve">After the warranty work has been fully executed and </w:t>
      </w:r>
      <w:r w:rsidR="00137B6B">
        <w:rPr>
          <w:color w:val="000000"/>
          <w:lang w:bidi="en-GB"/>
        </w:rPr>
        <w:t xml:space="preserve">approval </w:t>
      </w:r>
      <w:r>
        <w:rPr>
          <w:color w:val="000000"/>
          <w:lang w:bidi="en-GB"/>
        </w:rPr>
        <w:t xml:space="preserve">has been received, a Deed </w:t>
      </w:r>
      <w:r w:rsidR="00137B6B">
        <w:rPr>
          <w:color w:val="000000"/>
          <w:lang w:bidi="en-GB"/>
        </w:rPr>
        <w:t>for</w:t>
      </w:r>
      <w:r>
        <w:rPr>
          <w:color w:val="000000"/>
          <w:lang w:bidi="en-GB"/>
        </w:rPr>
        <w:t xml:space="preserve"> rectification of defects during the warranty period shall be drawn up in accordance with the form set out in Annex 8. The Project Manager shall be responsible for the preparation of the deed.</w:t>
      </w:r>
    </w:p>
    <w:p w14:paraId="54BC13B3" w14:textId="0142A762" w:rsidR="006E7D76" w:rsidRDefault="00765D84" w:rsidP="00EB3F7B">
      <w:pPr>
        <w:numPr>
          <w:ilvl w:val="2"/>
          <w:numId w:val="38"/>
        </w:numPr>
        <w:autoSpaceDE w:val="0"/>
        <w:autoSpaceDN w:val="0"/>
        <w:adjustRightInd w:val="0"/>
        <w:spacing w:before="120"/>
        <w:ind w:left="709" w:hanging="709"/>
        <w:rPr>
          <w:color w:val="000000"/>
          <w:lang w:bidi="lo-LA"/>
        </w:rPr>
      </w:pPr>
      <w:r w:rsidRPr="006E7D76">
        <w:rPr>
          <w:color w:val="000000"/>
          <w:lang w:bidi="en-GB"/>
        </w:rPr>
        <w:t xml:space="preserve">The </w:t>
      </w:r>
      <w:r w:rsidR="00825986">
        <w:rPr>
          <w:color w:val="000000"/>
          <w:lang w:bidi="en-GB"/>
        </w:rPr>
        <w:t>d</w:t>
      </w:r>
      <w:r w:rsidRPr="006E7D76">
        <w:rPr>
          <w:color w:val="000000"/>
          <w:lang w:bidi="en-GB"/>
        </w:rPr>
        <w:t xml:space="preserve">eed </w:t>
      </w:r>
      <w:r w:rsidR="00137B6B" w:rsidRPr="006E7D76">
        <w:rPr>
          <w:color w:val="000000"/>
          <w:lang w:bidi="en-GB"/>
        </w:rPr>
        <w:t>for</w:t>
      </w:r>
      <w:r w:rsidRPr="006E7D76">
        <w:rPr>
          <w:color w:val="000000"/>
          <w:lang w:bidi="en-GB"/>
        </w:rPr>
        <w:t xml:space="preserve"> rectification of defects during the warranty period shall be drawn </w:t>
      </w:r>
      <w:r w:rsidR="00825986" w:rsidRPr="006E7D76">
        <w:rPr>
          <w:color w:val="000000"/>
          <w:lang w:bidi="en-GB"/>
        </w:rPr>
        <w:t>up electronically</w:t>
      </w:r>
      <w:r w:rsidR="006E7D76" w:rsidRPr="00FC07B3">
        <w:rPr>
          <w:color w:val="000000"/>
          <w:lang w:bidi="en-GB"/>
        </w:rPr>
        <w:t xml:space="preserve"> and</w:t>
      </w:r>
      <w:r w:rsidR="006E7D76">
        <w:rPr>
          <w:color w:val="000000"/>
          <w:lang w:bidi="en-GB"/>
        </w:rPr>
        <w:t>/or</w:t>
      </w:r>
      <w:r w:rsidR="006E7D76" w:rsidRPr="00FC07B3">
        <w:rPr>
          <w:color w:val="000000"/>
          <w:lang w:bidi="en-GB"/>
        </w:rPr>
        <w:t xml:space="preserve"> coordinated </w:t>
      </w:r>
      <w:r w:rsidR="006E7D76">
        <w:rPr>
          <w:color w:val="000000"/>
          <w:lang w:bidi="en-GB"/>
        </w:rPr>
        <w:t xml:space="preserve">in ELDIS. </w:t>
      </w:r>
      <w:r w:rsidR="006E7D76" w:rsidRPr="00AE0573">
        <w:rPr>
          <w:color w:val="000000"/>
          <w:lang w:bidi="en-GB"/>
        </w:rPr>
        <w:t xml:space="preserve">After completion of coordination in the </w:t>
      </w:r>
      <w:r w:rsidR="006E7D76">
        <w:rPr>
          <w:color w:val="000000"/>
          <w:lang w:bidi="en-GB"/>
        </w:rPr>
        <w:t>ELDIS, t</w:t>
      </w:r>
      <w:r w:rsidR="006E7D76" w:rsidRPr="00FC07B3">
        <w:rPr>
          <w:color w:val="000000"/>
          <w:lang w:bidi="en-GB"/>
        </w:rPr>
        <w:t xml:space="preserve">he </w:t>
      </w:r>
      <w:r w:rsidR="006E7D76">
        <w:rPr>
          <w:color w:val="000000"/>
          <w:lang w:bidi="en-GB"/>
        </w:rPr>
        <w:t>P</w:t>
      </w:r>
      <w:r w:rsidR="006E7D76" w:rsidRPr="00FC07B3">
        <w:rPr>
          <w:color w:val="000000"/>
          <w:lang w:bidi="en-GB"/>
        </w:rPr>
        <w:t xml:space="preserve">roject </w:t>
      </w:r>
      <w:r w:rsidR="006E7D76">
        <w:rPr>
          <w:color w:val="000000"/>
          <w:lang w:bidi="en-GB"/>
        </w:rPr>
        <w:t>M</w:t>
      </w:r>
      <w:r w:rsidR="006E7D76" w:rsidRPr="00FC07B3">
        <w:rPr>
          <w:color w:val="000000"/>
          <w:lang w:bidi="en-GB"/>
        </w:rPr>
        <w:t xml:space="preserve">anager coordinates these documents on behalf of AS </w:t>
      </w:r>
      <w:proofErr w:type="spellStart"/>
      <w:r w:rsidR="006E7D76" w:rsidRPr="00FC07B3">
        <w:rPr>
          <w:color w:val="000000"/>
          <w:lang w:bidi="en-GB"/>
        </w:rPr>
        <w:t>Latvenergo</w:t>
      </w:r>
      <w:proofErr w:type="spellEnd"/>
      <w:r w:rsidR="006E7D76" w:rsidRPr="00FC07B3">
        <w:rPr>
          <w:color w:val="000000"/>
          <w:lang w:bidi="en-GB"/>
        </w:rPr>
        <w:t xml:space="preserve"> with a secure electronic signature</w:t>
      </w:r>
      <w:r w:rsidR="006E7D76">
        <w:rPr>
          <w:color w:val="000000"/>
          <w:lang w:bidi="en-GB"/>
        </w:rPr>
        <w:t>.</w:t>
      </w:r>
    </w:p>
    <w:p w14:paraId="0B3F8132" w14:textId="27283493" w:rsidR="00765D84" w:rsidRPr="00825986" w:rsidRDefault="00765D84" w:rsidP="00904AF1">
      <w:pPr>
        <w:pStyle w:val="Heading2"/>
        <w:rPr>
          <w:lang w:bidi="lo-LA"/>
        </w:rPr>
      </w:pPr>
      <w:bookmarkStart w:id="30" w:name="_Toc181541477"/>
      <w:r w:rsidRPr="00825986">
        <w:rPr>
          <w:lang w:bidi="en-GB"/>
        </w:rPr>
        <w:t>5</w:t>
      </w:r>
      <w:bookmarkStart w:id="31" w:name="_Hlk181365389"/>
      <w:r w:rsidRPr="00825986">
        <w:rPr>
          <w:lang w:bidi="en-GB"/>
        </w:rPr>
        <w:t xml:space="preserve">.7. </w:t>
      </w:r>
      <w:r w:rsidR="00137B6B" w:rsidRPr="00825986">
        <w:rPr>
          <w:lang w:bidi="en-GB"/>
        </w:rPr>
        <w:t xml:space="preserve">Approval </w:t>
      </w:r>
      <w:r w:rsidRPr="00825986">
        <w:rPr>
          <w:lang w:bidi="en-GB"/>
        </w:rPr>
        <w:t>of completion of the agreement works and/or performance of the Agreement obligations</w:t>
      </w:r>
      <w:bookmarkEnd w:id="31"/>
      <w:bookmarkEnd w:id="30"/>
    </w:p>
    <w:p w14:paraId="1E4C1BFB" w14:textId="34777ECC" w:rsidR="00765D84" w:rsidRPr="006E7D76" w:rsidRDefault="00765D84" w:rsidP="00825986">
      <w:pPr>
        <w:autoSpaceDE w:val="0"/>
        <w:autoSpaceDN w:val="0"/>
        <w:adjustRightInd w:val="0"/>
        <w:spacing w:before="120"/>
        <w:ind w:left="709" w:hanging="709"/>
        <w:rPr>
          <w:color w:val="000000"/>
          <w:lang w:bidi="lo-LA"/>
        </w:rPr>
      </w:pPr>
      <w:r>
        <w:rPr>
          <w:color w:val="000000"/>
          <w:lang w:bidi="en-GB"/>
        </w:rPr>
        <w:t xml:space="preserve">5.7.1. In cases where the provisions of the agreement so provide, </w:t>
      </w:r>
      <w:r w:rsidR="00F475E3" w:rsidRPr="00F475E3">
        <w:rPr>
          <w:color w:val="000000"/>
          <w:lang w:bidi="en-GB"/>
        </w:rPr>
        <w:t xml:space="preserve">after the fulfilment of all the obligations provided for in the </w:t>
      </w:r>
      <w:r w:rsidR="00F475E3">
        <w:rPr>
          <w:color w:val="000000"/>
          <w:lang w:bidi="en-GB"/>
        </w:rPr>
        <w:t>a</w:t>
      </w:r>
      <w:r w:rsidR="00F475E3" w:rsidRPr="00F475E3">
        <w:rPr>
          <w:color w:val="000000"/>
          <w:lang w:bidi="en-GB"/>
        </w:rPr>
        <w:t>greement, except for the guaranteed obligations, an act of performance of the Contract works is drawn up in accordance with the form specified in Appendix No. 9, which certifies that all the obligations of the contract, except for the guaranteed obligations, have been fulfilled.</w:t>
      </w:r>
      <w:r>
        <w:rPr>
          <w:color w:val="000000"/>
          <w:lang w:bidi="en-GB"/>
        </w:rPr>
        <w:t xml:space="preserve"> The </w:t>
      </w:r>
      <w:r w:rsidR="00F475E3">
        <w:rPr>
          <w:color w:val="000000"/>
          <w:lang w:bidi="en-GB"/>
        </w:rPr>
        <w:t>d</w:t>
      </w:r>
      <w:r>
        <w:rPr>
          <w:color w:val="000000"/>
          <w:lang w:bidi="en-GB"/>
        </w:rPr>
        <w:t xml:space="preserve">eed of </w:t>
      </w:r>
      <w:r w:rsidR="00F475E3">
        <w:rPr>
          <w:color w:val="000000"/>
          <w:lang w:bidi="en-GB"/>
        </w:rPr>
        <w:t>c</w:t>
      </w:r>
      <w:r>
        <w:rPr>
          <w:color w:val="000000"/>
          <w:lang w:bidi="en-GB"/>
        </w:rPr>
        <w:t xml:space="preserve">ompletion of the </w:t>
      </w:r>
      <w:r w:rsidR="00F475E3">
        <w:rPr>
          <w:color w:val="000000"/>
          <w:lang w:bidi="en-GB"/>
        </w:rPr>
        <w:t>a</w:t>
      </w:r>
      <w:r>
        <w:rPr>
          <w:color w:val="000000"/>
          <w:lang w:bidi="en-GB"/>
        </w:rPr>
        <w:t xml:space="preserve">greement </w:t>
      </w:r>
      <w:r w:rsidR="00F475E3">
        <w:rPr>
          <w:color w:val="000000"/>
          <w:lang w:bidi="en-GB"/>
        </w:rPr>
        <w:t>w</w:t>
      </w:r>
      <w:r>
        <w:rPr>
          <w:color w:val="000000"/>
          <w:lang w:bidi="en-GB"/>
        </w:rPr>
        <w:t xml:space="preserve">orks shall be drawn up </w:t>
      </w:r>
      <w:r w:rsidR="006E7D76" w:rsidRPr="00FC07B3">
        <w:rPr>
          <w:color w:val="000000"/>
          <w:lang w:bidi="en-GB"/>
        </w:rPr>
        <w:t xml:space="preserve">electronically and coordinated </w:t>
      </w:r>
      <w:r w:rsidR="006E7D76">
        <w:rPr>
          <w:color w:val="000000"/>
          <w:lang w:bidi="en-GB"/>
        </w:rPr>
        <w:t xml:space="preserve">in </w:t>
      </w:r>
      <w:r w:rsidR="006E7D76" w:rsidRPr="00FC07B3">
        <w:rPr>
          <w:color w:val="000000"/>
          <w:lang w:bidi="en-GB"/>
        </w:rPr>
        <w:t>LIVS.</w:t>
      </w:r>
      <w:r w:rsidR="006E7D76">
        <w:rPr>
          <w:color w:val="000000"/>
          <w:lang w:bidi="en-GB"/>
        </w:rPr>
        <w:t xml:space="preserve"> </w:t>
      </w:r>
      <w:r w:rsidR="006E7D76" w:rsidRPr="00AE0573">
        <w:rPr>
          <w:color w:val="000000"/>
          <w:lang w:bidi="en-GB"/>
        </w:rPr>
        <w:t>After completion of coordination in the LIVS system</w:t>
      </w:r>
      <w:r w:rsidR="006E7D76">
        <w:rPr>
          <w:color w:val="000000"/>
          <w:lang w:bidi="en-GB"/>
        </w:rPr>
        <w:t>, t</w:t>
      </w:r>
      <w:r w:rsidR="006E7D76" w:rsidRPr="00FC07B3">
        <w:rPr>
          <w:color w:val="000000"/>
          <w:lang w:bidi="en-GB"/>
        </w:rPr>
        <w:t xml:space="preserve">he </w:t>
      </w:r>
      <w:r w:rsidR="006E7D76">
        <w:rPr>
          <w:color w:val="000000"/>
          <w:lang w:bidi="en-GB"/>
        </w:rPr>
        <w:t>P</w:t>
      </w:r>
      <w:r w:rsidR="006E7D76" w:rsidRPr="00FC07B3">
        <w:rPr>
          <w:color w:val="000000"/>
          <w:lang w:bidi="en-GB"/>
        </w:rPr>
        <w:t xml:space="preserve">roject </w:t>
      </w:r>
      <w:r w:rsidR="006E7D76">
        <w:rPr>
          <w:color w:val="000000"/>
          <w:lang w:bidi="en-GB"/>
        </w:rPr>
        <w:t>M</w:t>
      </w:r>
      <w:r w:rsidR="006E7D76" w:rsidRPr="00FC07B3">
        <w:rPr>
          <w:color w:val="000000"/>
          <w:lang w:bidi="en-GB"/>
        </w:rPr>
        <w:t xml:space="preserve">anager coordinates these documents on behalf of AS </w:t>
      </w:r>
      <w:proofErr w:type="spellStart"/>
      <w:r w:rsidR="006E7D76" w:rsidRPr="00FC07B3">
        <w:rPr>
          <w:color w:val="000000"/>
          <w:lang w:bidi="en-GB"/>
        </w:rPr>
        <w:t>Latvenergo</w:t>
      </w:r>
      <w:proofErr w:type="spellEnd"/>
      <w:r w:rsidR="006E7D76" w:rsidRPr="00FC07B3">
        <w:rPr>
          <w:color w:val="000000"/>
          <w:lang w:bidi="en-GB"/>
        </w:rPr>
        <w:t xml:space="preserve"> with a secure electronic signature</w:t>
      </w:r>
      <w:r w:rsidR="006E7D76">
        <w:rPr>
          <w:color w:val="000000"/>
          <w:lang w:bidi="en-GB"/>
        </w:rPr>
        <w:t>.</w:t>
      </w:r>
      <w:r w:rsidR="006E7D76">
        <w:rPr>
          <w:color w:val="000000"/>
          <w:lang w:bidi="lo-LA"/>
        </w:rPr>
        <w:t xml:space="preserve"> </w:t>
      </w:r>
      <w:r w:rsidRPr="006E7D76">
        <w:rPr>
          <w:color w:val="000000"/>
          <w:lang w:bidi="en-GB"/>
        </w:rPr>
        <w:t>The Project Manager shall be responsible for the preparation of the deed.</w:t>
      </w:r>
    </w:p>
    <w:p w14:paraId="68DA243A" w14:textId="4209908D" w:rsidR="00765D84" w:rsidRDefault="00765D84" w:rsidP="00765D84">
      <w:pPr>
        <w:autoSpaceDE w:val="0"/>
        <w:autoSpaceDN w:val="0"/>
        <w:adjustRightInd w:val="0"/>
        <w:spacing w:before="120"/>
        <w:ind w:left="709" w:hanging="709"/>
        <w:rPr>
          <w:color w:val="000000"/>
          <w:lang w:bidi="lo-LA"/>
        </w:rPr>
      </w:pPr>
      <w:r>
        <w:rPr>
          <w:color w:val="000000"/>
          <w:lang w:bidi="en-GB"/>
        </w:rPr>
        <w:t xml:space="preserve">5.7.2. </w:t>
      </w:r>
      <w:r w:rsidR="00F475E3">
        <w:rPr>
          <w:color w:val="000000"/>
          <w:lang w:bidi="en-GB"/>
        </w:rPr>
        <w:t xml:space="preserve"> </w:t>
      </w:r>
      <w:r w:rsidR="00F475E3" w:rsidRPr="00F475E3">
        <w:rPr>
          <w:color w:val="000000"/>
          <w:lang w:bidi="en-GB"/>
        </w:rPr>
        <w:t>After the end of the warranty period specified in the contract and acceptance of all the reported warranty defects, if the conditions of the contract provide for it, a contract performance act is drawn up in accordance with the form specified in Appendix No. 10, which certifies that all contract obligations have been fulfilled.</w:t>
      </w:r>
      <w:r w:rsidR="00F475E3">
        <w:rPr>
          <w:color w:val="000000"/>
          <w:lang w:bidi="en-GB"/>
        </w:rPr>
        <w:t xml:space="preserve"> </w:t>
      </w:r>
      <w:r w:rsidR="00F475E3" w:rsidRPr="00F475E3">
        <w:rPr>
          <w:color w:val="000000"/>
          <w:lang w:bidi="en-GB"/>
        </w:rPr>
        <w:t xml:space="preserve">The </w:t>
      </w:r>
      <w:r w:rsidR="00F475E3">
        <w:rPr>
          <w:color w:val="000000"/>
          <w:lang w:bidi="en-GB"/>
        </w:rPr>
        <w:t xml:space="preserve">deed </w:t>
      </w:r>
      <w:r w:rsidR="00F475E3" w:rsidRPr="00F475E3">
        <w:rPr>
          <w:color w:val="000000"/>
          <w:lang w:bidi="en-GB"/>
        </w:rPr>
        <w:t>on the fulfilment of contractual obligations is prepared electronically and coordinated in LIVS</w:t>
      </w:r>
      <w:r w:rsidR="00F475E3">
        <w:rPr>
          <w:color w:val="000000"/>
          <w:lang w:bidi="en-GB"/>
        </w:rPr>
        <w:t>.</w:t>
      </w:r>
      <w:r w:rsidR="006E7D76">
        <w:rPr>
          <w:color w:val="000000"/>
          <w:lang w:bidi="en-GB"/>
        </w:rPr>
        <w:t xml:space="preserve"> </w:t>
      </w:r>
      <w:r w:rsidR="006E7D76" w:rsidRPr="00AE0573">
        <w:rPr>
          <w:color w:val="000000"/>
          <w:lang w:bidi="en-GB"/>
        </w:rPr>
        <w:t>After completion of coordination in the LIVS system</w:t>
      </w:r>
      <w:r w:rsidR="006E7D76">
        <w:rPr>
          <w:color w:val="000000"/>
          <w:lang w:bidi="en-GB"/>
        </w:rPr>
        <w:t>, t</w:t>
      </w:r>
      <w:r w:rsidR="006E7D76" w:rsidRPr="00FC07B3">
        <w:rPr>
          <w:color w:val="000000"/>
          <w:lang w:bidi="en-GB"/>
        </w:rPr>
        <w:t xml:space="preserve">he </w:t>
      </w:r>
      <w:r w:rsidR="006E7D76">
        <w:rPr>
          <w:color w:val="000000"/>
          <w:lang w:bidi="en-GB"/>
        </w:rPr>
        <w:t>P</w:t>
      </w:r>
      <w:r w:rsidR="006E7D76" w:rsidRPr="00FC07B3">
        <w:rPr>
          <w:color w:val="000000"/>
          <w:lang w:bidi="en-GB"/>
        </w:rPr>
        <w:t xml:space="preserve">roject </w:t>
      </w:r>
      <w:r w:rsidR="006E7D76">
        <w:rPr>
          <w:color w:val="000000"/>
          <w:lang w:bidi="en-GB"/>
        </w:rPr>
        <w:t>M</w:t>
      </w:r>
      <w:r w:rsidR="006E7D76" w:rsidRPr="00FC07B3">
        <w:rPr>
          <w:color w:val="000000"/>
          <w:lang w:bidi="en-GB"/>
        </w:rPr>
        <w:t xml:space="preserve">anager coordinates these documents on behalf of AS </w:t>
      </w:r>
      <w:proofErr w:type="spellStart"/>
      <w:r w:rsidR="006E7D76" w:rsidRPr="00FC07B3">
        <w:rPr>
          <w:color w:val="000000"/>
          <w:lang w:bidi="en-GB"/>
        </w:rPr>
        <w:t>Latvenergo</w:t>
      </w:r>
      <w:proofErr w:type="spellEnd"/>
      <w:r w:rsidR="006E7D76" w:rsidRPr="00FC07B3">
        <w:rPr>
          <w:color w:val="000000"/>
          <w:lang w:bidi="en-GB"/>
        </w:rPr>
        <w:t xml:space="preserve"> with a secure electronic signature</w:t>
      </w:r>
      <w:r w:rsidR="006E7D76">
        <w:rPr>
          <w:color w:val="000000"/>
          <w:lang w:bidi="en-GB"/>
        </w:rPr>
        <w:t>.</w:t>
      </w:r>
      <w:r w:rsidR="006E7D76">
        <w:rPr>
          <w:color w:val="000000"/>
          <w:lang w:bidi="lo-LA"/>
        </w:rPr>
        <w:t xml:space="preserve"> </w:t>
      </w:r>
      <w:r>
        <w:rPr>
          <w:color w:val="000000"/>
          <w:lang w:bidi="en-GB"/>
        </w:rPr>
        <w:t xml:space="preserve"> The Project Manager shall be responsible for the preparation of the deed.</w:t>
      </w:r>
    </w:p>
    <w:p w14:paraId="6911303C" w14:textId="2E4F5FF9" w:rsidR="00F475E3" w:rsidRPr="00904AF1" w:rsidRDefault="00F475E3" w:rsidP="00904AF1">
      <w:pPr>
        <w:pStyle w:val="Heading2"/>
        <w:rPr>
          <w:lang w:bidi="lo-LA"/>
        </w:rPr>
      </w:pPr>
      <w:bookmarkStart w:id="32" w:name="_Hlk181365399"/>
      <w:r w:rsidRPr="00F475E3">
        <w:rPr>
          <w:lang w:bidi="en-GB"/>
        </w:rPr>
        <w:t xml:space="preserve"> </w:t>
      </w:r>
      <w:bookmarkStart w:id="33" w:name="_Toc181541478"/>
      <w:r w:rsidR="00904AF1">
        <w:rPr>
          <w:lang w:bidi="en-GB"/>
        </w:rPr>
        <w:t xml:space="preserve">5.8. </w:t>
      </w:r>
      <w:r w:rsidR="00765D84" w:rsidRPr="00F475E3">
        <w:rPr>
          <w:lang w:bidi="en-GB"/>
        </w:rPr>
        <w:t xml:space="preserve">Coordination of invoices for advances and </w:t>
      </w:r>
      <w:r w:rsidR="00D4572B" w:rsidRPr="00F475E3">
        <w:rPr>
          <w:lang w:bidi="en-GB"/>
        </w:rPr>
        <w:t xml:space="preserve">deferred </w:t>
      </w:r>
      <w:r w:rsidR="00765D84" w:rsidRPr="00F475E3">
        <w:rPr>
          <w:lang w:bidi="en-GB"/>
        </w:rPr>
        <w:t>payments</w:t>
      </w:r>
      <w:bookmarkEnd w:id="32"/>
      <w:bookmarkEnd w:id="33"/>
    </w:p>
    <w:p w14:paraId="1C7491D6" w14:textId="2205B08A" w:rsidR="006E7D76" w:rsidRDefault="00765D84" w:rsidP="00F475E3">
      <w:pPr>
        <w:pStyle w:val="ListParagraph"/>
        <w:numPr>
          <w:ilvl w:val="2"/>
          <w:numId w:val="37"/>
        </w:numPr>
        <w:autoSpaceDE w:val="0"/>
        <w:autoSpaceDN w:val="0"/>
        <w:adjustRightInd w:val="0"/>
        <w:spacing w:before="120"/>
        <w:ind w:left="567" w:hanging="567"/>
        <w:rPr>
          <w:color w:val="000000"/>
          <w:lang w:bidi="lo-LA"/>
        </w:rPr>
      </w:pPr>
      <w:bookmarkStart w:id="34" w:name="_Ref355090059"/>
      <w:r w:rsidRPr="00F475E3">
        <w:rPr>
          <w:color w:val="000000"/>
          <w:lang w:bidi="en-GB"/>
        </w:rPr>
        <w:t xml:space="preserve">The invoices for advance and </w:t>
      </w:r>
      <w:r w:rsidR="00D4572B" w:rsidRPr="00F475E3">
        <w:rPr>
          <w:color w:val="000000"/>
          <w:lang w:bidi="en-GB"/>
        </w:rPr>
        <w:t xml:space="preserve">deferred </w:t>
      </w:r>
      <w:r w:rsidRPr="00F475E3">
        <w:rPr>
          <w:color w:val="000000"/>
          <w:lang w:bidi="en-GB"/>
        </w:rPr>
        <w:t xml:space="preserve">payments may not be accompanied by cost supporting documents. </w:t>
      </w:r>
      <w:r w:rsidR="006E7D76" w:rsidRPr="00F475E3">
        <w:rPr>
          <w:color w:val="000000"/>
          <w:lang w:bidi="en-GB"/>
        </w:rPr>
        <w:t xml:space="preserve">The Project Manager checks the compliance of the advance invoice submitted by the Contractor with the terms of the contract and submits it </w:t>
      </w:r>
      <w:r w:rsidR="00F92570" w:rsidRPr="00F475E3">
        <w:rPr>
          <w:color w:val="000000"/>
          <w:lang w:bidi="en-GB"/>
        </w:rPr>
        <w:t>in DIGI to</w:t>
      </w:r>
      <w:r w:rsidR="006E7D76" w:rsidRPr="00F475E3">
        <w:rPr>
          <w:color w:val="000000"/>
          <w:lang w:bidi="en-GB"/>
        </w:rPr>
        <w:t xml:space="preserve"> the financial analyst of the </w:t>
      </w:r>
      <w:r w:rsidR="006E7D76" w:rsidRPr="00F475E3">
        <w:rPr>
          <w:color w:val="000000"/>
          <w:u w:val="single"/>
          <w:lang w:bidi="en-GB"/>
        </w:rPr>
        <w:t>Generation Financial Planning and Control Unit</w:t>
      </w:r>
      <w:r w:rsidR="006E7D76" w:rsidRPr="00F475E3">
        <w:rPr>
          <w:color w:val="000000"/>
          <w:lang w:bidi="en-GB"/>
        </w:rPr>
        <w:t>, who draws up the document in accordance with NOP059 regulations and submits it for endorsement.</w:t>
      </w:r>
    </w:p>
    <w:p w14:paraId="18A5FE46" w14:textId="5185FE2B" w:rsidR="00765D84" w:rsidRPr="00F475E3" w:rsidRDefault="00765D84" w:rsidP="00F475E3">
      <w:pPr>
        <w:pStyle w:val="ListParagraph"/>
        <w:numPr>
          <w:ilvl w:val="2"/>
          <w:numId w:val="37"/>
        </w:numPr>
        <w:autoSpaceDE w:val="0"/>
        <w:autoSpaceDN w:val="0"/>
        <w:adjustRightInd w:val="0"/>
        <w:spacing w:before="120"/>
        <w:ind w:left="567" w:hanging="567"/>
        <w:rPr>
          <w:color w:val="000000"/>
          <w:lang w:bidi="lo-LA"/>
        </w:rPr>
      </w:pPr>
      <w:r w:rsidRPr="00F475E3">
        <w:rPr>
          <w:color w:val="000000"/>
          <w:lang w:bidi="en-GB"/>
        </w:rPr>
        <w:t>Invoices shall be agreed by endorsement by:</w:t>
      </w:r>
      <w:bookmarkEnd w:id="34"/>
    </w:p>
    <w:p w14:paraId="1598392D" w14:textId="7192E4F6" w:rsidR="00765D84" w:rsidRPr="00F61C10" w:rsidRDefault="00765D84" w:rsidP="00F61C10">
      <w:pPr>
        <w:numPr>
          <w:ilvl w:val="0"/>
          <w:numId w:val="31"/>
        </w:numPr>
        <w:autoSpaceDE w:val="0"/>
        <w:autoSpaceDN w:val="0"/>
        <w:adjustRightInd w:val="0"/>
        <w:spacing w:before="120"/>
        <w:ind w:left="1417" w:hanging="425"/>
        <w:contextualSpacing/>
        <w:rPr>
          <w:color w:val="000000"/>
          <w:lang w:bidi="lo-LA"/>
        </w:rPr>
      </w:pPr>
      <w:r w:rsidRPr="004A5953">
        <w:rPr>
          <w:color w:val="000000"/>
          <w:lang w:bidi="en-GB"/>
        </w:rPr>
        <w:lastRenderedPageBreak/>
        <w:t>the Project Manager, who</w:t>
      </w:r>
      <w:r w:rsidR="00F61C10">
        <w:rPr>
          <w:color w:val="000000"/>
          <w:lang w:bidi="en-GB"/>
        </w:rPr>
        <w:t xml:space="preserve"> </w:t>
      </w:r>
      <w:r w:rsidRPr="00F61C10">
        <w:rPr>
          <w:color w:val="000000"/>
          <w:lang w:bidi="en-GB"/>
        </w:rPr>
        <w:t>certifies the conformity of the information contained in the documents with the provisions of the agreement.</w:t>
      </w:r>
    </w:p>
    <w:p w14:paraId="084A9802" w14:textId="77777777" w:rsidR="00F475E3" w:rsidRDefault="00F92570" w:rsidP="00F475E3">
      <w:pPr>
        <w:numPr>
          <w:ilvl w:val="0"/>
          <w:numId w:val="31"/>
        </w:numPr>
        <w:autoSpaceDE w:val="0"/>
        <w:autoSpaceDN w:val="0"/>
        <w:adjustRightInd w:val="0"/>
        <w:spacing w:before="120"/>
        <w:ind w:left="1417" w:hanging="425"/>
        <w:contextualSpacing/>
        <w:rPr>
          <w:color w:val="000000"/>
          <w:lang w:bidi="lo-LA"/>
        </w:rPr>
      </w:pPr>
      <w:r>
        <w:rPr>
          <w:color w:val="000000"/>
          <w:lang w:bidi="en-GB"/>
        </w:rPr>
        <w:t>The Direct Manager of Project Manager</w:t>
      </w:r>
    </w:p>
    <w:p w14:paraId="35D9EF66" w14:textId="31619744" w:rsidR="00F475E3" w:rsidRPr="00F475E3" w:rsidRDefault="00F92570" w:rsidP="00F475E3">
      <w:pPr>
        <w:numPr>
          <w:ilvl w:val="0"/>
          <w:numId w:val="31"/>
        </w:numPr>
        <w:autoSpaceDE w:val="0"/>
        <w:autoSpaceDN w:val="0"/>
        <w:adjustRightInd w:val="0"/>
        <w:spacing w:before="120"/>
        <w:ind w:left="1417" w:hanging="425"/>
        <w:contextualSpacing/>
        <w:rPr>
          <w:color w:val="000000"/>
          <w:lang w:bidi="lo-LA"/>
        </w:rPr>
      </w:pPr>
      <w:r w:rsidRPr="00F475E3">
        <w:rPr>
          <w:color w:val="000000"/>
          <w:lang w:bidi="lo-LA"/>
        </w:rPr>
        <w:t>Generation Projects Director (if the agreement works are carried out by the Project Manager of the Generation Projects</w:t>
      </w:r>
      <w:proofErr w:type="gramStart"/>
      <w:r w:rsidRPr="00F475E3">
        <w:rPr>
          <w:color w:val="000000"/>
          <w:lang w:bidi="lo-LA"/>
        </w:rPr>
        <w:t>);</w:t>
      </w:r>
      <w:proofErr w:type="gramEnd"/>
    </w:p>
    <w:p w14:paraId="0BD62195" w14:textId="3F0A06A5" w:rsidR="00765D84" w:rsidRDefault="00765D84" w:rsidP="00F475E3">
      <w:pPr>
        <w:pStyle w:val="ListParagraph"/>
        <w:numPr>
          <w:ilvl w:val="2"/>
          <w:numId w:val="37"/>
        </w:numPr>
        <w:autoSpaceDE w:val="0"/>
        <w:autoSpaceDN w:val="0"/>
        <w:adjustRightInd w:val="0"/>
        <w:spacing w:before="120"/>
        <w:ind w:left="567" w:hanging="567"/>
        <w:rPr>
          <w:color w:val="000000"/>
          <w:lang w:bidi="lo-LA"/>
        </w:rPr>
      </w:pPr>
      <w:r w:rsidRPr="00F475E3">
        <w:rPr>
          <w:color w:val="000000"/>
          <w:lang w:bidi="en-GB"/>
        </w:rPr>
        <w:t xml:space="preserve">The invoice </w:t>
      </w:r>
      <w:r w:rsidR="00D4572B" w:rsidRPr="00F475E3">
        <w:rPr>
          <w:color w:val="000000"/>
          <w:lang w:bidi="en-GB"/>
        </w:rPr>
        <w:t>is</w:t>
      </w:r>
      <w:r w:rsidRPr="00F475E3">
        <w:rPr>
          <w:color w:val="000000"/>
          <w:lang w:bidi="en-GB"/>
        </w:rPr>
        <w:t xml:space="preserve"> approved by the decision-maker in accordance with the Regulations.</w:t>
      </w:r>
    </w:p>
    <w:p w14:paraId="30D30761" w14:textId="7FC94247" w:rsidR="00765D84" w:rsidRDefault="00765D84" w:rsidP="00F475E3">
      <w:pPr>
        <w:pStyle w:val="ListParagraph"/>
        <w:numPr>
          <w:ilvl w:val="2"/>
          <w:numId w:val="37"/>
        </w:numPr>
        <w:autoSpaceDE w:val="0"/>
        <w:autoSpaceDN w:val="0"/>
        <w:adjustRightInd w:val="0"/>
        <w:spacing w:before="120"/>
        <w:ind w:left="567" w:hanging="567"/>
        <w:rPr>
          <w:color w:val="000000"/>
          <w:lang w:bidi="lo-LA"/>
        </w:rPr>
      </w:pPr>
      <w:r w:rsidRPr="00F475E3">
        <w:rPr>
          <w:color w:val="000000"/>
          <w:lang w:bidi="en-GB"/>
        </w:rPr>
        <w:t xml:space="preserve">The </w:t>
      </w:r>
      <w:r w:rsidR="00F475E3" w:rsidRPr="00F475E3">
        <w:rPr>
          <w:color w:val="000000"/>
          <w:lang w:bidi="en-GB"/>
        </w:rPr>
        <w:t>f</w:t>
      </w:r>
      <w:r w:rsidR="00F92570" w:rsidRPr="00F475E3">
        <w:rPr>
          <w:color w:val="000000"/>
          <w:lang w:bidi="en-GB"/>
        </w:rPr>
        <w:t xml:space="preserve">inancial </w:t>
      </w:r>
      <w:r w:rsidR="00F475E3" w:rsidRPr="00F475E3">
        <w:rPr>
          <w:color w:val="000000"/>
          <w:lang w:bidi="en-GB"/>
        </w:rPr>
        <w:t>a</w:t>
      </w:r>
      <w:r w:rsidR="00F61C10" w:rsidRPr="00F475E3">
        <w:rPr>
          <w:color w:val="000000"/>
          <w:lang w:bidi="en-GB"/>
        </w:rPr>
        <w:t>nalyst of</w:t>
      </w:r>
      <w:r w:rsidRPr="00F475E3">
        <w:rPr>
          <w:color w:val="000000"/>
          <w:lang w:bidi="en-GB"/>
        </w:rPr>
        <w:t xml:space="preserve"> the </w:t>
      </w:r>
      <w:r w:rsidR="00F92570" w:rsidRPr="00F475E3">
        <w:rPr>
          <w:color w:val="000000"/>
          <w:u w:val="single"/>
          <w:lang w:bidi="en-GB"/>
        </w:rPr>
        <w:t>Generation Financial Planning and Control Unit</w:t>
      </w:r>
      <w:r w:rsidR="001D0D1D" w:rsidRPr="00F475E3">
        <w:rPr>
          <w:color w:val="000000"/>
          <w:lang w:bidi="en-GB"/>
        </w:rPr>
        <w:t xml:space="preserve"> </w:t>
      </w:r>
      <w:r w:rsidRPr="00F475E3">
        <w:rPr>
          <w:color w:val="000000"/>
          <w:lang w:bidi="en-GB"/>
        </w:rPr>
        <w:t xml:space="preserve">ensures the </w:t>
      </w:r>
      <w:r w:rsidR="00D4572B" w:rsidRPr="00F475E3">
        <w:rPr>
          <w:color w:val="000000"/>
          <w:lang w:bidi="en-GB"/>
        </w:rPr>
        <w:t xml:space="preserve">processing </w:t>
      </w:r>
      <w:r w:rsidRPr="00F475E3">
        <w:rPr>
          <w:color w:val="000000"/>
          <w:lang w:bidi="en-GB"/>
        </w:rPr>
        <w:t>of invoices, monitors the timely recording of the invoice in Oracle EBS.</w:t>
      </w:r>
    </w:p>
    <w:p w14:paraId="087F68AB" w14:textId="74BFD278" w:rsidR="000879AA" w:rsidRPr="00483A8A" w:rsidRDefault="00765D84" w:rsidP="00F475E3">
      <w:pPr>
        <w:pStyle w:val="ListParagraph"/>
        <w:numPr>
          <w:ilvl w:val="2"/>
          <w:numId w:val="37"/>
        </w:numPr>
        <w:autoSpaceDE w:val="0"/>
        <w:autoSpaceDN w:val="0"/>
        <w:adjustRightInd w:val="0"/>
        <w:spacing w:before="120"/>
        <w:ind w:left="567" w:hanging="567"/>
        <w:rPr>
          <w:color w:val="000000"/>
          <w:lang w:bidi="lo-LA"/>
        </w:rPr>
      </w:pPr>
      <w:r w:rsidRPr="00F475E3">
        <w:rPr>
          <w:color w:val="000000"/>
          <w:lang w:bidi="en-GB"/>
        </w:rPr>
        <w:t xml:space="preserve">In the case </w:t>
      </w:r>
      <w:r w:rsidR="00D4572B" w:rsidRPr="00F475E3">
        <w:rPr>
          <w:color w:val="000000"/>
          <w:lang w:bidi="en-GB"/>
        </w:rPr>
        <w:t xml:space="preserve">if </w:t>
      </w:r>
      <w:r w:rsidRPr="00F475E3">
        <w:rPr>
          <w:color w:val="000000"/>
          <w:lang w:bidi="en-GB"/>
        </w:rPr>
        <w:t xml:space="preserve">the </w:t>
      </w:r>
      <w:r w:rsidR="00642CD8">
        <w:rPr>
          <w:color w:val="000000"/>
          <w:lang w:bidi="en-GB"/>
        </w:rPr>
        <w:t>p</w:t>
      </w:r>
      <w:r w:rsidRPr="00F475E3">
        <w:rPr>
          <w:color w:val="000000"/>
          <w:lang w:bidi="en-GB"/>
        </w:rPr>
        <w:t xml:space="preserve">roject manager’s duties are performed by an outsourced service provider, the invoice shall be agreed between the outsourced service provider and </w:t>
      </w:r>
      <w:proofErr w:type="spellStart"/>
      <w:r w:rsidR="00756A68" w:rsidRPr="00F475E3">
        <w:rPr>
          <w:color w:val="000000"/>
          <w:lang w:bidi="en-GB"/>
        </w:rPr>
        <w:t>Latvenergo</w:t>
      </w:r>
      <w:proofErr w:type="spellEnd"/>
      <w:r w:rsidR="00756A68" w:rsidRPr="00F475E3">
        <w:rPr>
          <w:color w:val="000000"/>
          <w:lang w:bidi="en-GB"/>
        </w:rPr>
        <w:t> AS</w:t>
      </w:r>
      <w:r w:rsidRPr="00F475E3">
        <w:rPr>
          <w:color w:val="000000"/>
          <w:lang w:bidi="en-GB"/>
        </w:rPr>
        <w:t xml:space="preserve"> employees in accordance with Paragraph </w:t>
      </w:r>
      <w:r w:rsidR="00F92570" w:rsidRPr="00F475E3">
        <w:rPr>
          <w:color w:val="000000"/>
          <w:lang w:bidi="en-GB"/>
        </w:rPr>
        <w:t>5.8.2.</w:t>
      </w:r>
    </w:p>
    <w:p w14:paraId="2FAE0222" w14:textId="77777777" w:rsidR="00765D84" w:rsidRPr="00A9573F" w:rsidRDefault="00765D84" w:rsidP="00483A8A">
      <w:pPr>
        <w:pStyle w:val="Heading1"/>
        <w:numPr>
          <w:ilvl w:val="0"/>
          <w:numId w:val="0"/>
        </w:numPr>
        <w:ind w:left="360"/>
        <w:rPr>
          <w:lang w:bidi="lo-LA"/>
        </w:rPr>
      </w:pPr>
      <w:bookmarkStart w:id="35" w:name="_Toc181541479"/>
      <w:r w:rsidRPr="00A9573F">
        <w:rPr>
          <w:lang w:bidi="en-GB"/>
        </w:rPr>
        <w:t>Annexes:</w:t>
      </w:r>
      <w:bookmarkEnd w:id="35"/>
    </w:p>
    <w:p w14:paraId="41948EE5" w14:textId="2B65344A" w:rsidR="00765D84" w:rsidRDefault="00765D84" w:rsidP="00765D84">
      <w:pPr>
        <w:autoSpaceDE w:val="0"/>
        <w:autoSpaceDN w:val="0"/>
        <w:adjustRightInd w:val="0"/>
        <w:spacing w:before="120"/>
        <w:rPr>
          <w:color w:val="000000"/>
          <w:lang w:bidi="lo-LA"/>
        </w:rPr>
      </w:pPr>
      <w:r>
        <w:rPr>
          <w:color w:val="000000"/>
          <w:lang w:bidi="en-GB"/>
        </w:rPr>
        <w:t xml:space="preserve">Annex 1 – Monthly Work Handover </w:t>
      </w:r>
      <w:r w:rsidR="00D4572B">
        <w:rPr>
          <w:color w:val="000000"/>
          <w:lang w:bidi="en-GB"/>
        </w:rPr>
        <w:t>-takeover</w:t>
      </w:r>
      <w:r>
        <w:rPr>
          <w:color w:val="000000"/>
          <w:lang w:bidi="en-GB"/>
        </w:rPr>
        <w:t xml:space="preserve"> Deed (Form No. 2)</w:t>
      </w:r>
    </w:p>
    <w:p w14:paraId="7B3AB809" w14:textId="6493D146" w:rsidR="00765D84" w:rsidRDefault="00765D84" w:rsidP="00765D84">
      <w:pPr>
        <w:autoSpaceDE w:val="0"/>
        <w:autoSpaceDN w:val="0"/>
        <w:adjustRightInd w:val="0"/>
        <w:spacing w:before="120"/>
        <w:rPr>
          <w:color w:val="000000"/>
          <w:lang w:bidi="lo-LA"/>
        </w:rPr>
      </w:pPr>
      <w:r>
        <w:rPr>
          <w:color w:val="000000"/>
          <w:lang w:bidi="en-GB"/>
        </w:rPr>
        <w:t xml:space="preserve">Annex 2 – </w:t>
      </w:r>
      <w:r w:rsidR="00D4572B">
        <w:rPr>
          <w:color w:val="000000"/>
          <w:lang w:bidi="en-GB"/>
        </w:rPr>
        <w:t xml:space="preserve">Commissioning </w:t>
      </w:r>
      <w:r>
        <w:rPr>
          <w:color w:val="000000"/>
          <w:lang w:bidi="en-GB"/>
        </w:rPr>
        <w:t>programme</w:t>
      </w:r>
    </w:p>
    <w:p w14:paraId="16B3311A" w14:textId="74532028" w:rsidR="00765D84" w:rsidRDefault="00765D84" w:rsidP="00765D84">
      <w:pPr>
        <w:autoSpaceDE w:val="0"/>
        <w:autoSpaceDN w:val="0"/>
        <w:adjustRightInd w:val="0"/>
        <w:spacing w:before="120"/>
        <w:rPr>
          <w:color w:val="000000"/>
          <w:lang w:bidi="lo-LA"/>
        </w:rPr>
      </w:pPr>
      <w:r>
        <w:rPr>
          <w:color w:val="000000"/>
          <w:lang w:bidi="en-GB"/>
        </w:rPr>
        <w:t xml:space="preserve">Annex 3 – Deed on readiness for operation of the </w:t>
      </w:r>
      <w:r w:rsidR="00D4572B">
        <w:rPr>
          <w:color w:val="000000"/>
          <w:lang w:bidi="en-GB"/>
        </w:rPr>
        <w:t>equipment</w:t>
      </w:r>
      <w:r>
        <w:rPr>
          <w:color w:val="000000"/>
          <w:lang w:bidi="en-GB"/>
        </w:rPr>
        <w:t xml:space="preserve">/structure prior to the start of the </w:t>
      </w:r>
      <w:r w:rsidR="00D4572B">
        <w:rPr>
          <w:color w:val="000000"/>
          <w:lang w:bidi="en-GB"/>
        </w:rPr>
        <w:t>Trial operation</w:t>
      </w:r>
    </w:p>
    <w:p w14:paraId="736F616C" w14:textId="5254B5E9" w:rsidR="00765D84" w:rsidRDefault="00765D84" w:rsidP="00765D84">
      <w:pPr>
        <w:autoSpaceDE w:val="0"/>
        <w:autoSpaceDN w:val="0"/>
        <w:adjustRightInd w:val="0"/>
        <w:spacing w:before="120"/>
        <w:rPr>
          <w:color w:val="000000"/>
          <w:lang w:bidi="lo-LA"/>
        </w:rPr>
      </w:pPr>
      <w:r>
        <w:rPr>
          <w:color w:val="000000"/>
          <w:lang w:bidi="en-GB"/>
        </w:rPr>
        <w:t xml:space="preserve">Annex 4 – Agreement Work Handover </w:t>
      </w:r>
      <w:r w:rsidR="002A1531">
        <w:rPr>
          <w:color w:val="000000"/>
          <w:lang w:bidi="en-GB"/>
        </w:rPr>
        <w:t>-takeover</w:t>
      </w:r>
      <w:r>
        <w:rPr>
          <w:color w:val="000000"/>
          <w:lang w:bidi="en-GB"/>
        </w:rPr>
        <w:t xml:space="preserve"> Deed</w:t>
      </w:r>
    </w:p>
    <w:p w14:paraId="12F9682B" w14:textId="0F9BD2F5" w:rsidR="00765D84" w:rsidRDefault="00765D84" w:rsidP="00765D84">
      <w:pPr>
        <w:autoSpaceDE w:val="0"/>
        <w:autoSpaceDN w:val="0"/>
        <w:adjustRightInd w:val="0"/>
        <w:spacing w:before="120"/>
        <w:rPr>
          <w:color w:val="000000"/>
          <w:lang w:bidi="lo-LA"/>
        </w:rPr>
      </w:pPr>
      <w:r>
        <w:rPr>
          <w:color w:val="000000"/>
          <w:lang w:bidi="en-GB"/>
        </w:rPr>
        <w:t xml:space="preserve">Annex 5 – Agreement Work Handover and </w:t>
      </w:r>
      <w:r w:rsidR="002A1531">
        <w:rPr>
          <w:color w:val="000000"/>
          <w:lang w:bidi="en-GB"/>
        </w:rPr>
        <w:t>-</w:t>
      </w:r>
      <w:r w:rsidR="002A1531" w:rsidRPr="002A1531">
        <w:rPr>
          <w:color w:val="000000"/>
          <w:lang w:bidi="en-GB"/>
        </w:rPr>
        <w:t xml:space="preserve"> </w:t>
      </w:r>
      <w:r w:rsidR="002A1531">
        <w:rPr>
          <w:color w:val="000000"/>
          <w:lang w:bidi="en-GB"/>
        </w:rPr>
        <w:t xml:space="preserve">takeover </w:t>
      </w:r>
      <w:r>
        <w:rPr>
          <w:color w:val="000000"/>
          <w:lang w:bidi="en-GB"/>
        </w:rPr>
        <w:t xml:space="preserve">Deed with </w:t>
      </w:r>
      <w:r w:rsidR="002A1531">
        <w:rPr>
          <w:color w:val="000000"/>
          <w:lang w:bidi="en-GB"/>
        </w:rPr>
        <w:t xml:space="preserve">taking over </w:t>
      </w:r>
      <w:r>
        <w:rPr>
          <w:color w:val="000000"/>
          <w:lang w:bidi="en-GB"/>
        </w:rPr>
        <w:t xml:space="preserve">of the object </w:t>
      </w:r>
    </w:p>
    <w:p w14:paraId="051DFDE2" w14:textId="67F8A7E4" w:rsidR="00765D84" w:rsidRDefault="00765D84" w:rsidP="00765D84">
      <w:pPr>
        <w:autoSpaceDE w:val="0"/>
        <w:autoSpaceDN w:val="0"/>
        <w:adjustRightInd w:val="0"/>
        <w:spacing w:before="120"/>
        <w:rPr>
          <w:color w:val="000000"/>
          <w:lang w:bidi="lo-LA"/>
        </w:rPr>
      </w:pPr>
      <w:r>
        <w:rPr>
          <w:color w:val="000000"/>
          <w:lang w:bidi="en-GB"/>
        </w:rPr>
        <w:t xml:space="preserve">Annex 6 – </w:t>
      </w:r>
      <w:r w:rsidR="002A1531">
        <w:rPr>
          <w:color w:val="000000"/>
          <w:lang w:bidi="en-GB"/>
        </w:rPr>
        <w:t xml:space="preserve">Outstanding </w:t>
      </w:r>
      <w:r>
        <w:rPr>
          <w:color w:val="000000"/>
          <w:lang w:bidi="en-GB"/>
        </w:rPr>
        <w:t xml:space="preserve">Works Deed </w:t>
      </w:r>
    </w:p>
    <w:p w14:paraId="6AA18CC8" w14:textId="065537F1" w:rsidR="00765D84" w:rsidRPr="00CB31CC" w:rsidRDefault="00765D84" w:rsidP="00765D84">
      <w:pPr>
        <w:autoSpaceDE w:val="0"/>
        <w:autoSpaceDN w:val="0"/>
        <w:adjustRightInd w:val="0"/>
        <w:spacing w:before="120"/>
        <w:rPr>
          <w:lang w:bidi="lo-LA"/>
        </w:rPr>
      </w:pPr>
      <w:r w:rsidRPr="00CB31CC">
        <w:rPr>
          <w:lang w:bidi="en-GB"/>
        </w:rPr>
        <w:t xml:space="preserve">Annex 7 – </w:t>
      </w:r>
      <w:r w:rsidR="002A1531">
        <w:rPr>
          <w:color w:val="000000"/>
          <w:lang w:bidi="en-GB"/>
        </w:rPr>
        <w:t xml:space="preserve">Outstanding </w:t>
      </w:r>
      <w:r w:rsidRPr="00CB31CC">
        <w:rPr>
          <w:lang w:bidi="en-GB"/>
        </w:rPr>
        <w:t xml:space="preserve">Work Handover </w:t>
      </w:r>
      <w:r w:rsidR="002A1531">
        <w:rPr>
          <w:lang w:bidi="en-GB"/>
        </w:rPr>
        <w:t xml:space="preserve">- </w:t>
      </w:r>
      <w:r w:rsidR="002A1531">
        <w:rPr>
          <w:color w:val="000000"/>
          <w:lang w:bidi="en-GB"/>
        </w:rPr>
        <w:t>takeover</w:t>
      </w:r>
      <w:r w:rsidRPr="00CB31CC">
        <w:rPr>
          <w:lang w:bidi="en-GB"/>
        </w:rPr>
        <w:t xml:space="preserve"> Deed</w:t>
      </w:r>
    </w:p>
    <w:p w14:paraId="52A2D203" w14:textId="0E4FCE21" w:rsidR="00765D84" w:rsidRPr="00CB31CC" w:rsidRDefault="00765D84" w:rsidP="00765D84">
      <w:pPr>
        <w:autoSpaceDE w:val="0"/>
        <w:autoSpaceDN w:val="0"/>
        <w:adjustRightInd w:val="0"/>
        <w:spacing w:before="120"/>
        <w:rPr>
          <w:lang w:bidi="lo-LA"/>
        </w:rPr>
      </w:pPr>
      <w:r w:rsidRPr="00CB31CC">
        <w:rPr>
          <w:lang w:bidi="en-GB"/>
        </w:rPr>
        <w:t xml:space="preserve">Annex 8 – Deed </w:t>
      </w:r>
      <w:r w:rsidR="002A1531">
        <w:rPr>
          <w:lang w:bidi="en-GB"/>
        </w:rPr>
        <w:t>for</w:t>
      </w:r>
      <w:r w:rsidRPr="00CB31CC">
        <w:rPr>
          <w:lang w:bidi="en-GB"/>
        </w:rPr>
        <w:t xml:space="preserve"> rectification of defects during the warranty period</w:t>
      </w:r>
    </w:p>
    <w:p w14:paraId="4B5F9282" w14:textId="77777777" w:rsidR="00765D84" w:rsidRPr="00CB31CC" w:rsidRDefault="00765D84" w:rsidP="00765D84">
      <w:pPr>
        <w:autoSpaceDE w:val="0"/>
        <w:autoSpaceDN w:val="0"/>
        <w:adjustRightInd w:val="0"/>
        <w:spacing w:before="120"/>
        <w:rPr>
          <w:lang w:bidi="lo-LA"/>
        </w:rPr>
      </w:pPr>
      <w:r w:rsidRPr="00CB31CC">
        <w:rPr>
          <w:lang w:bidi="en-GB"/>
        </w:rPr>
        <w:t>Annex 9 – Deed of Completion of the Agreement Works</w:t>
      </w:r>
    </w:p>
    <w:p w14:paraId="2C8461C4" w14:textId="77777777" w:rsidR="00765D84" w:rsidRPr="00D25B0E" w:rsidRDefault="00765D84" w:rsidP="00765D84">
      <w:pPr>
        <w:spacing w:before="120"/>
      </w:pPr>
      <w:r w:rsidRPr="00CB31CC">
        <w:rPr>
          <w:lang w:bidi="en-GB"/>
        </w:rPr>
        <w:t>Annex 10 – Deed on Performance of Agreement Obligations</w:t>
      </w:r>
    </w:p>
    <w:p w14:paraId="6DA75C30" w14:textId="77777777" w:rsidR="00765D84" w:rsidRPr="003814BE" w:rsidRDefault="00765D84" w:rsidP="00765D84"/>
    <w:p w14:paraId="4888A249" w14:textId="77777777" w:rsidR="00101DA8" w:rsidRPr="003814BE" w:rsidRDefault="00101DA8" w:rsidP="003814BE"/>
    <w:sectPr w:rsidR="00101DA8" w:rsidRPr="003814BE" w:rsidSect="009053FE">
      <w:headerReference w:type="even" r:id="rId8"/>
      <w:headerReference w:type="default" r:id="rId9"/>
      <w:footerReference w:type="even" r:id="rId10"/>
      <w:headerReference w:type="first" r:id="rId11"/>
      <w:pgSz w:w="11907" w:h="16840" w:code="9"/>
      <w:pgMar w:top="567" w:right="1275"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406D" w14:textId="77777777" w:rsidR="00323C3F" w:rsidRDefault="00323C3F">
      <w:r>
        <w:separator/>
      </w:r>
    </w:p>
  </w:endnote>
  <w:endnote w:type="continuationSeparator" w:id="0">
    <w:p w14:paraId="2920EC37" w14:textId="77777777" w:rsidR="00323C3F" w:rsidRDefault="0032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C87D" w14:textId="77777777" w:rsidR="00B94D52" w:rsidRDefault="00B94D52">
    <w:pPr>
      <w:pStyle w:val="Footer"/>
    </w:pPr>
  </w:p>
  <w:p w14:paraId="1E022F51" w14:textId="77777777" w:rsidR="00B94D52" w:rsidRDefault="00B94D52"/>
  <w:p w14:paraId="54DDE9FA" w14:textId="77777777" w:rsidR="00B94D52" w:rsidRDefault="00B94D52"/>
  <w:p w14:paraId="6065F475"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3C09" w14:textId="77777777" w:rsidR="00323C3F" w:rsidRDefault="00323C3F">
      <w:r>
        <w:separator/>
      </w:r>
    </w:p>
  </w:footnote>
  <w:footnote w:type="continuationSeparator" w:id="0">
    <w:p w14:paraId="1399F1C5" w14:textId="77777777" w:rsidR="00323C3F" w:rsidRDefault="0032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F8E7" w14:textId="77777777" w:rsidR="00B94D52" w:rsidRDefault="00B94D52">
    <w:pPr>
      <w:pStyle w:val="Header"/>
    </w:pPr>
  </w:p>
  <w:p w14:paraId="304063DA" w14:textId="77777777" w:rsidR="00B94D52" w:rsidRDefault="00B94D52"/>
  <w:p w14:paraId="314362F0" w14:textId="77777777" w:rsidR="00B94D52" w:rsidRDefault="00B94D52"/>
  <w:p w14:paraId="01375946"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7"/>
      <w:gridCol w:w="6448"/>
      <w:gridCol w:w="1029"/>
    </w:tblGrid>
    <w:tr w:rsidR="00B94D52" w14:paraId="28A0BEAA"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1A64B849" w14:textId="77777777" w:rsidR="00B94D52" w:rsidRDefault="00B94D52">
          <w:pPr>
            <w:pStyle w:val="Header"/>
          </w:pPr>
          <w:r>
            <w:rPr>
              <w:lang w:bidi="en-GB"/>
            </w:rPr>
            <w:t xml:space="preserve">Number: </w:t>
          </w:r>
          <w:bookmarkStart w:id="36" w:name="DocNum_2"/>
          <w:r>
            <w:rPr>
              <w:lang w:bidi="en-GB"/>
            </w:rPr>
            <w:t>K172</w:t>
          </w:r>
          <w:bookmarkEnd w:id="36"/>
        </w:p>
        <w:p w14:paraId="24FE9626" w14:textId="4299B964" w:rsidR="00B94D52" w:rsidRDefault="00C914F2" w:rsidP="00D868F3">
          <w:pPr>
            <w:pStyle w:val="Header"/>
          </w:pPr>
          <w:r>
            <w:rPr>
              <w:lang w:bidi="en-GB"/>
            </w:rPr>
            <w:t>Revision</w:t>
          </w:r>
          <w:r w:rsidR="00B94D52">
            <w:rPr>
              <w:lang w:bidi="en-GB"/>
            </w:rPr>
            <w:t xml:space="preserve">: </w:t>
          </w:r>
          <w:bookmarkStart w:id="37" w:name="DocVers_2"/>
          <w:r w:rsidR="00B94D52">
            <w:rPr>
              <w:lang w:bidi="en-GB"/>
            </w:rPr>
            <w:t>03</w:t>
          </w:r>
          <w:bookmarkEnd w:id="37"/>
        </w:p>
      </w:tc>
      <w:tc>
        <w:tcPr>
          <w:tcW w:w="3503" w:type="pct"/>
          <w:tcBorders>
            <w:top w:val="single" w:sz="4" w:space="0" w:color="auto"/>
            <w:left w:val="single" w:sz="4" w:space="0" w:color="auto"/>
            <w:bottom w:val="single" w:sz="4" w:space="0" w:color="auto"/>
            <w:right w:val="single" w:sz="4" w:space="0" w:color="auto"/>
          </w:tcBorders>
        </w:tcPr>
        <w:p w14:paraId="55D2EA2C" w14:textId="77777777" w:rsidR="00B94D52" w:rsidRDefault="00B94D52">
          <w:pPr>
            <w:pStyle w:val="Header"/>
            <w:rPr>
              <w:sz w:val="20"/>
            </w:rPr>
          </w:pPr>
          <w:r>
            <w:rPr>
              <w:sz w:val="20"/>
              <w:lang w:bidi="en-GB"/>
            </w:rPr>
            <w:t xml:space="preserve"> </w:t>
          </w:r>
          <w:bookmarkStart w:id="38" w:name="DocTypeName"/>
          <w:r>
            <w:rPr>
              <w:sz w:val="20"/>
              <w:lang w:bidi="en-GB"/>
            </w:rPr>
            <w:t>Procedure</w:t>
          </w:r>
          <w:bookmarkEnd w:id="38"/>
          <w:r>
            <w:rPr>
              <w:sz w:val="20"/>
              <w:lang w:bidi="en-GB"/>
            </w:rPr>
            <w:t xml:space="preserve"> </w:t>
          </w:r>
        </w:p>
        <w:p w14:paraId="176E86EF" w14:textId="77777777" w:rsidR="00B94D52" w:rsidRPr="00D868F3" w:rsidRDefault="00B94D52" w:rsidP="000121CD">
          <w:pPr>
            <w:pStyle w:val="Header"/>
            <w:rPr>
              <w:bCs/>
              <w:sz w:val="20"/>
            </w:rPr>
          </w:pPr>
          <w:r>
            <w:rPr>
              <w:b/>
              <w:sz w:val="20"/>
              <w:lang w:bidi="en-GB"/>
            </w:rPr>
            <w:t xml:space="preserve"> </w:t>
          </w:r>
          <w:bookmarkStart w:id="39" w:name="DocName"/>
          <w:r>
            <w:rPr>
              <w:sz w:val="20"/>
              <w:lang w:bidi="en-GB"/>
            </w:rPr>
            <w:t>Procedure for acceptance of services received, construction works performed and repair works carried out under the HPP and the CHPP Technical Management</w:t>
          </w:r>
          <w:bookmarkEnd w:id="39"/>
          <w:r>
            <w:rPr>
              <w:sz w:val="20"/>
              <w:lang w:bidi="en-GB"/>
            </w:rPr>
            <w:t xml:space="preserve"> </w:t>
          </w:r>
        </w:p>
      </w:tc>
      <w:tc>
        <w:tcPr>
          <w:tcW w:w="560" w:type="pct"/>
          <w:tcBorders>
            <w:top w:val="single" w:sz="4" w:space="0" w:color="auto"/>
            <w:left w:val="single" w:sz="4" w:space="0" w:color="auto"/>
            <w:bottom w:val="single" w:sz="4" w:space="0" w:color="auto"/>
            <w:right w:val="single" w:sz="4" w:space="0" w:color="auto"/>
          </w:tcBorders>
        </w:tcPr>
        <w:p w14:paraId="063B365A" w14:textId="77777777" w:rsidR="00B94D52" w:rsidRDefault="00B94D52">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765D84">
            <w:rPr>
              <w:rStyle w:val="PageNumber"/>
              <w:noProof/>
              <w:lang w:bidi="en-GB"/>
            </w:rPr>
            <w:t>8</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765D84">
            <w:rPr>
              <w:rStyle w:val="PageNumber"/>
              <w:noProof/>
              <w:lang w:bidi="en-GB"/>
            </w:rPr>
            <w:t>8</w:t>
          </w:r>
          <w:r>
            <w:rPr>
              <w:rStyle w:val="PageNumber"/>
              <w:lang w:bidi="en-GB"/>
            </w:rPr>
            <w:fldChar w:fldCharType="end"/>
          </w:r>
          <w:r>
            <w:rPr>
              <w:rStyle w:val="PageNumber"/>
              <w:lang w:bidi="en-GB"/>
            </w:rPr>
            <w:t>)</w:t>
          </w:r>
        </w:p>
      </w:tc>
    </w:tr>
  </w:tbl>
  <w:p w14:paraId="39BF3A6D"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3124"/>
      <w:gridCol w:w="1018"/>
      <w:gridCol w:w="1036"/>
      <w:gridCol w:w="1035"/>
    </w:tblGrid>
    <w:tr w:rsidR="005D579C" w14:paraId="6E637EF1" w14:textId="77777777" w:rsidTr="00167456">
      <w:trPr>
        <w:cantSplit/>
        <w:trHeight w:val="370"/>
      </w:trPr>
      <w:tc>
        <w:tcPr>
          <w:tcW w:w="1625" w:type="pct"/>
          <w:vMerge w:val="restart"/>
          <w:tcBorders>
            <w:top w:val="single" w:sz="4" w:space="0" w:color="auto"/>
            <w:right w:val="single" w:sz="4" w:space="0" w:color="auto"/>
          </w:tcBorders>
        </w:tcPr>
        <w:p w14:paraId="7DF09550" w14:textId="6E4A9419" w:rsidR="00101DA8" w:rsidRDefault="003D7139" w:rsidP="00946C16">
          <w:pPr>
            <w:spacing w:before="60" w:after="60"/>
            <w:ind w:hanging="119"/>
            <w:jc w:val="center"/>
            <w:rPr>
              <w:color w:val="000080"/>
              <w:sz w:val="20"/>
            </w:rPr>
          </w:pPr>
          <w:r>
            <w:rPr>
              <w:noProof/>
              <w:sz w:val="20"/>
              <w:lang w:bidi="en-GB"/>
            </w:rPr>
            <w:drawing>
              <wp:inline distT="0" distB="0" distL="0" distR="0" wp14:anchorId="1A4A239A" wp14:editId="4889ECB4">
                <wp:extent cx="1836420" cy="228600"/>
                <wp:effectExtent l="0" t="0" r="0" b="0"/>
                <wp:docPr id="1134564331" name="Picture 113456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228600"/>
                        </a:xfrm>
                        <a:prstGeom prst="rect">
                          <a:avLst/>
                        </a:prstGeom>
                        <a:noFill/>
                        <a:ln>
                          <a:noFill/>
                        </a:ln>
                      </pic:spPr>
                    </pic:pic>
                  </a:graphicData>
                </a:graphic>
              </wp:inline>
            </w:drawing>
          </w:r>
        </w:p>
        <w:p w14:paraId="119D0CA9" w14:textId="77777777" w:rsidR="00101DA8" w:rsidRPr="00101DA8" w:rsidRDefault="00C1079A" w:rsidP="00C1079A">
          <w:pPr>
            <w:spacing w:after="60"/>
            <w:jc w:val="left"/>
            <w:rPr>
              <w:color w:val="000080"/>
              <w:sz w:val="14"/>
              <w:szCs w:val="14"/>
            </w:rPr>
          </w:pPr>
          <w:bookmarkStart w:id="40" w:name="Company"/>
          <w:r>
            <w:rPr>
              <w:color w:val="000080"/>
              <w:sz w:val="14"/>
              <w:szCs w:val="14"/>
              <w:lang w:bidi="en-GB"/>
            </w:rPr>
            <w:t xml:space="preserve">Public Limited Company </w:t>
          </w:r>
          <w:proofErr w:type="spellStart"/>
          <w:r>
            <w:rPr>
              <w:color w:val="000080"/>
              <w:sz w:val="14"/>
              <w:szCs w:val="14"/>
              <w:lang w:bidi="en-GB"/>
            </w:rPr>
            <w:t>Latvenergo</w:t>
          </w:r>
          <w:bookmarkEnd w:id="40"/>
          <w:proofErr w:type="spellEnd"/>
        </w:p>
        <w:p w14:paraId="50FB66C4" w14:textId="77777777" w:rsidR="005D579C" w:rsidRPr="00C1079A" w:rsidRDefault="00C1079A" w:rsidP="00C1079A">
          <w:pPr>
            <w:spacing w:after="60"/>
            <w:jc w:val="left"/>
            <w:rPr>
              <w:color w:val="000080"/>
              <w:sz w:val="14"/>
              <w:szCs w:val="14"/>
            </w:rPr>
          </w:pPr>
          <w:bookmarkStart w:id="41" w:name="CompanyID"/>
          <w:r>
            <w:rPr>
              <w:color w:val="000080"/>
              <w:sz w:val="14"/>
              <w:szCs w:val="14"/>
              <w:lang w:bidi="en-GB"/>
            </w:rPr>
            <w:t>Unified reg. No. 40003032949</w:t>
          </w:r>
          <w:bookmarkEnd w:id="41"/>
        </w:p>
      </w:tc>
      <w:tc>
        <w:tcPr>
          <w:tcW w:w="2813" w:type="pct"/>
          <w:gridSpan w:val="3"/>
          <w:vMerge w:val="restart"/>
          <w:tcBorders>
            <w:top w:val="single" w:sz="4" w:space="0" w:color="auto"/>
            <w:left w:val="single" w:sz="4" w:space="0" w:color="auto"/>
          </w:tcBorders>
        </w:tcPr>
        <w:p w14:paraId="57A24FF5" w14:textId="77777777" w:rsidR="005D579C" w:rsidRDefault="000121CD">
          <w:pPr>
            <w:pStyle w:val="Header"/>
            <w:rPr>
              <w:sz w:val="20"/>
            </w:rPr>
          </w:pPr>
          <w:bookmarkStart w:id="42" w:name="DocTypeName_2"/>
          <w:r>
            <w:rPr>
              <w:sz w:val="20"/>
              <w:lang w:bidi="en-GB"/>
            </w:rPr>
            <w:t>Procedure</w:t>
          </w:r>
        </w:p>
        <w:p w14:paraId="08E25348" w14:textId="77777777" w:rsidR="005D579C" w:rsidRDefault="000121CD" w:rsidP="000121CD">
          <w:pPr>
            <w:pStyle w:val="Header"/>
            <w:rPr>
              <w:sz w:val="20"/>
            </w:rPr>
          </w:pPr>
          <w:bookmarkStart w:id="43" w:name="DocName_2"/>
          <w:bookmarkEnd w:id="42"/>
          <w:r>
            <w:rPr>
              <w:b/>
              <w:sz w:val="20"/>
              <w:lang w:bidi="en-GB"/>
            </w:rPr>
            <w:t>Procedure for acceptance of services received, construction works performed and repair works carried out under the HPP and the CHPP Technical Management</w:t>
          </w:r>
          <w:bookmarkEnd w:id="43"/>
          <w:r>
            <w:rPr>
              <w:b/>
              <w:sz w:val="20"/>
              <w:lang w:bidi="en-GB"/>
            </w:rPr>
            <w:t xml:space="preserve"> </w:t>
          </w:r>
        </w:p>
      </w:tc>
      <w:tc>
        <w:tcPr>
          <w:tcW w:w="563" w:type="pct"/>
          <w:tcBorders>
            <w:top w:val="single" w:sz="4" w:space="0" w:color="auto"/>
            <w:left w:val="single" w:sz="4" w:space="0" w:color="auto"/>
            <w:bottom w:val="single" w:sz="4" w:space="0" w:color="auto"/>
          </w:tcBorders>
        </w:tcPr>
        <w:p w14:paraId="6DA1AC7F" w14:textId="77777777" w:rsidR="005D579C" w:rsidRDefault="005D579C" w:rsidP="00F50DF3">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765D84">
            <w:rPr>
              <w:rStyle w:val="PageNumber"/>
              <w:noProof/>
              <w:lang w:bidi="en-GB"/>
            </w:rPr>
            <w:t>1</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765D84">
            <w:rPr>
              <w:rStyle w:val="PageNumber"/>
              <w:noProof/>
              <w:lang w:bidi="en-GB"/>
            </w:rPr>
            <w:t>8</w:t>
          </w:r>
          <w:r>
            <w:rPr>
              <w:rStyle w:val="PageNumber"/>
              <w:lang w:bidi="en-GB"/>
            </w:rPr>
            <w:fldChar w:fldCharType="end"/>
          </w:r>
          <w:r>
            <w:rPr>
              <w:rStyle w:val="PageNumber"/>
              <w:lang w:bidi="en-GB"/>
            </w:rPr>
            <w:t>)</w:t>
          </w:r>
        </w:p>
      </w:tc>
    </w:tr>
    <w:tr w:rsidR="005D579C" w14:paraId="4A401DBF" w14:textId="77777777" w:rsidTr="00167456">
      <w:trPr>
        <w:cantSplit/>
        <w:trHeight w:val="370"/>
      </w:trPr>
      <w:tc>
        <w:tcPr>
          <w:tcW w:w="1625" w:type="pct"/>
          <w:vMerge/>
          <w:tcBorders>
            <w:bottom w:val="single" w:sz="4" w:space="0" w:color="auto"/>
            <w:right w:val="single" w:sz="4" w:space="0" w:color="auto"/>
          </w:tcBorders>
        </w:tcPr>
        <w:p w14:paraId="7A09D8A9" w14:textId="77777777" w:rsidR="005D579C" w:rsidRDefault="005D579C">
          <w:pPr>
            <w:pStyle w:val="Header"/>
          </w:pPr>
        </w:p>
      </w:tc>
      <w:tc>
        <w:tcPr>
          <w:tcW w:w="2813" w:type="pct"/>
          <w:gridSpan w:val="3"/>
          <w:vMerge/>
          <w:tcBorders>
            <w:left w:val="single" w:sz="4" w:space="0" w:color="auto"/>
            <w:bottom w:val="single" w:sz="4" w:space="0" w:color="auto"/>
          </w:tcBorders>
        </w:tcPr>
        <w:p w14:paraId="66C9C800"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660A8489" w14:textId="77777777" w:rsidR="003645D9" w:rsidRDefault="003645D9" w:rsidP="003645D9">
          <w:pPr>
            <w:pStyle w:val="Header"/>
          </w:pPr>
          <w:r>
            <w:rPr>
              <w:lang w:bidi="en-GB"/>
            </w:rPr>
            <w:t xml:space="preserve">Number: </w:t>
          </w:r>
          <w:bookmarkStart w:id="44" w:name="DocNum"/>
          <w:r>
            <w:rPr>
              <w:lang w:bidi="en-GB"/>
            </w:rPr>
            <w:t>K172</w:t>
          </w:r>
          <w:bookmarkEnd w:id="44"/>
        </w:p>
        <w:p w14:paraId="3C8B621F" w14:textId="2A55ECE4" w:rsidR="005D579C" w:rsidRDefault="00C914F2" w:rsidP="007307F5">
          <w:pPr>
            <w:pStyle w:val="Header"/>
          </w:pPr>
          <w:r>
            <w:rPr>
              <w:lang w:bidi="en-GB"/>
            </w:rPr>
            <w:t>Revision</w:t>
          </w:r>
          <w:r w:rsidR="003645D9">
            <w:rPr>
              <w:lang w:bidi="en-GB"/>
            </w:rPr>
            <w:t xml:space="preserve">: </w:t>
          </w:r>
          <w:bookmarkStart w:id="45" w:name="DocVers"/>
          <w:r w:rsidR="003645D9">
            <w:rPr>
              <w:lang w:bidi="en-GB"/>
            </w:rPr>
            <w:t>0</w:t>
          </w:r>
          <w:bookmarkEnd w:id="45"/>
          <w:r w:rsidR="00990378">
            <w:rPr>
              <w:lang w:bidi="en-GB"/>
            </w:rPr>
            <w:t>4</w:t>
          </w:r>
          <w:r w:rsidR="003645D9">
            <w:rPr>
              <w:lang w:bidi="en-GB"/>
            </w:rPr>
            <w:t xml:space="preserve"> </w:t>
          </w:r>
        </w:p>
      </w:tc>
    </w:tr>
    <w:tr w:rsidR="007307F5" w14:paraId="28B92B97"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39"/>
            <w:gridCol w:w="4860"/>
          </w:tblGrid>
          <w:tr w:rsidR="005E060C" w14:paraId="11F375AF" w14:textId="77777777" w:rsidTr="00167456">
            <w:tc>
              <w:tcPr>
                <w:tcW w:w="1064" w:type="dxa"/>
                <w:shd w:val="clear" w:color="auto" w:fill="auto"/>
              </w:tcPr>
              <w:p w14:paraId="18C2041A" w14:textId="77777777" w:rsidR="000121CD" w:rsidRDefault="000121CD" w:rsidP="003645D9">
                <w:pPr>
                  <w:pStyle w:val="Header"/>
                </w:pPr>
                <w:r>
                  <w:rPr>
                    <w:lang w:bidi="en-GB"/>
                  </w:rPr>
                  <w:t>Drawn up by:</w:t>
                </w:r>
              </w:p>
            </w:tc>
            <w:tc>
              <w:tcPr>
                <w:tcW w:w="5089" w:type="dxa"/>
                <w:shd w:val="clear" w:color="auto" w:fill="auto"/>
              </w:tcPr>
              <w:p w14:paraId="66241982" w14:textId="41CA5F62" w:rsidR="000121CD" w:rsidRDefault="00990378" w:rsidP="003645D9">
                <w:pPr>
                  <w:pStyle w:val="Header"/>
                </w:pPr>
                <w:bookmarkStart w:id="46" w:name="Author"/>
                <w:r>
                  <w:rPr>
                    <w:lang w:bidi="en-GB"/>
                  </w:rPr>
                  <w:t>Project administrator</w:t>
                </w:r>
                <w:r w:rsidR="000121CD">
                  <w:rPr>
                    <w:lang w:bidi="en-GB"/>
                  </w:rPr>
                  <w:t xml:space="preserve">, </w:t>
                </w:r>
                <w:bookmarkEnd w:id="46"/>
                <w:r>
                  <w:rPr>
                    <w:lang w:bidi="en-GB"/>
                  </w:rPr>
                  <w:t>Diāna Vasiļjeva</w:t>
                </w:r>
              </w:p>
            </w:tc>
          </w:tr>
          <w:tr w:rsidR="005E060C" w14:paraId="1203255D" w14:textId="77777777" w:rsidTr="00167456">
            <w:tc>
              <w:tcPr>
                <w:tcW w:w="1064" w:type="dxa"/>
                <w:shd w:val="clear" w:color="auto" w:fill="auto"/>
              </w:tcPr>
              <w:p w14:paraId="43F66BCD" w14:textId="77777777" w:rsidR="000121CD" w:rsidRDefault="000121CD" w:rsidP="003645D9">
                <w:pPr>
                  <w:pStyle w:val="Header"/>
                </w:pPr>
                <w:r>
                  <w:rPr>
                    <w:lang w:bidi="en-GB"/>
                  </w:rPr>
                  <w:t>Approved by:</w:t>
                </w:r>
              </w:p>
            </w:tc>
            <w:tc>
              <w:tcPr>
                <w:tcW w:w="5089" w:type="dxa"/>
                <w:shd w:val="clear" w:color="auto" w:fill="auto"/>
              </w:tcPr>
              <w:p w14:paraId="5F927E46" w14:textId="25D143A1" w:rsidR="000121CD" w:rsidRDefault="000121CD" w:rsidP="003645D9">
                <w:pPr>
                  <w:pStyle w:val="Header"/>
                </w:pPr>
                <w:bookmarkStart w:id="47" w:name="DocApprover"/>
                <w:r>
                  <w:rPr>
                    <w:lang w:bidi="en-GB"/>
                  </w:rPr>
                  <w:t xml:space="preserve">Chief Operating Officer (COO), </w:t>
                </w:r>
                <w:r w:rsidR="00990378">
                  <w:rPr>
                    <w:lang w:bidi="en-GB"/>
                  </w:rPr>
                  <w:t xml:space="preserve">Harijs </w:t>
                </w:r>
                <w:proofErr w:type="spellStart"/>
                <w:r w:rsidR="00990378">
                  <w:rPr>
                    <w:lang w:bidi="en-GB"/>
                  </w:rPr>
                  <w:t>Teteris</w:t>
                </w:r>
                <w:proofErr w:type="spellEnd"/>
                <w:r>
                  <w:rPr>
                    <w:lang w:bidi="en-GB"/>
                  </w:rPr>
                  <w:t xml:space="preserve">, on </w:t>
                </w:r>
                <w:r w:rsidR="00990378">
                  <w:rPr>
                    <w:lang w:bidi="en-GB"/>
                  </w:rPr>
                  <w:t>20</w:t>
                </w:r>
                <w:r>
                  <w:rPr>
                    <w:lang w:bidi="en-GB"/>
                  </w:rPr>
                  <w:t> </w:t>
                </w:r>
                <w:r w:rsidR="00990378">
                  <w:rPr>
                    <w:lang w:bidi="en-GB"/>
                  </w:rPr>
                  <w:t>Septem</w:t>
                </w:r>
                <w:r>
                  <w:rPr>
                    <w:lang w:bidi="en-GB"/>
                  </w:rPr>
                  <w:t>ber 20</w:t>
                </w:r>
                <w:bookmarkEnd w:id="47"/>
                <w:r w:rsidR="00990378">
                  <w:rPr>
                    <w:lang w:bidi="en-GB"/>
                  </w:rPr>
                  <w:t>24</w:t>
                </w:r>
              </w:p>
            </w:tc>
          </w:tr>
          <w:tr w:rsidR="005E060C" w14:paraId="5F2B8BD8" w14:textId="77777777" w:rsidTr="00167456">
            <w:tc>
              <w:tcPr>
                <w:tcW w:w="1064" w:type="dxa"/>
                <w:shd w:val="clear" w:color="auto" w:fill="auto"/>
              </w:tcPr>
              <w:p w14:paraId="1DBD23C6" w14:textId="77777777" w:rsidR="000121CD" w:rsidRDefault="000121CD" w:rsidP="003645D9">
                <w:pPr>
                  <w:pStyle w:val="Header"/>
                </w:pPr>
                <w:bookmarkStart w:id="48" w:name="DocReapprover_Title"/>
                <w:r>
                  <w:rPr>
                    <w:lang w:bidi="en-GB"/>
                  </w:rPr>
                  <w:t xml:space="preserve"> </w:t>
                </w:r>
                <w:bookmarkEnd w:id="48"/>
              </w:p>
            </w:tc>
            <w:tc>
              <w:tcPr>
                <w:tcW w:w="5089" w:type="dxa"/>
                <w:shd w:val="clear" w:color="auto" w:fill="auto"/>
              </w:tcPr>
              <w:p w14:paraId="7C12253D" w14:textId="77777777" w:rsidR="000121CD" w:rsidRDefault="000121CD" w:rsidP="003645D9">
                <w:pPr>
                  <w:pStyle w:val="Header"/>
                </w:pPr>
                <w:bookmarkStart w:id="49" w:name="DocReapprover"/>
                <w:r>
                  <w:rPr>
                    <w:lang w:bidi="en-GB"/>
                  </w:rPr>
                  <w:t xml:space="preserve"> </w:t>
                </w:r>
                <w:bookmarkEnd w:id="49"/>
              </w:p>
            </w:tc>
          </w:tr>
        </w:tbl>
        <w:p w14:paraId="24A0D2E2"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48C6F3C7" w14:textId="77777777" w:rsidR="003645D9" w:rsidRDefault="003645D9" w:rsidP="003645D9">
          <w:pPr>
            <w:pStyle w:val="Header"/>
          </w:pPr>
          <w:r>
            <w:rPr>
              <w:lang w:bidi="en-GB"/>
            </w:rPr>
            <w:t>Document valid from:</w:t>
          </w:r>
        </w:p>
        <w:p w14:paraId="138304AB" w14:textId="77777777" w:rsidR="007307F5" w:rsidRDefault="003645D9" w:rsidP="000121CD">
          <w:pPr>
            <w:pStyle w:val="Header"/>
          </w:pPr>
          <w:bookmarkStart w:id="50" w:name="StartDate_2"/>
          <w:r>
            <w:rPr>
              <w:lang w:bidi="en-GB"/>
            </w:rPr>
            <w:t>12.12.2011</w:t>
          </w:r>
          <w:bookmarkEnd w:id="50"/>
        </w:p>
      </w:tc>
      <w:tc>
        <w:tcPr>
          <w:tcW w:w="563" w:type="pct"/>
          <w:tcBorders>
            <w:top w:val="single" w:sz="4" w:space="0" w:color="auto"/>
            <w:left w:val="single" w:sz="4" w:space="0" w:color="auto"/>
            <w:bottom w:val="single" w:sz="4" w:space="0" w:color="auto"/>
            <w:right w:val="single" w:sz="4" w:space="0" w:color="auto"/>
          </w:tcBorders>
        </w:tcPr>
        <w:p w14:paraId="2456D2C3" w14:textId="77777777" w:rsidR="007307F5" w:rsidRDefault="007307F5">
          <w:pPr>
            <w:pStyle w:val="Header"/>
          </w:pPr>
          <w:r>
            <w:rPr>
              <w:lang w:bidi="en-GB"/>
            </w:rPr>
            <w:t>Version valid from:</w:t>
          </w:r>
        </w:p>
        <w:p w14:paraId="31E056FC" w14:textId="643620BB" w:rsidR="007307F5" w:rsidRDefault="00990378">
          <w:pPr>
            <w:pStyle w:val="Header"/>
          </w:pPr>
          <w:bookmarkStart w:id="51" w:name="DocVersStartDate"/>
          <w:r>
            <w:rPr>
              <w:lang w:bidi="en-GB"/>
            </w:rPr>
            <w:t>20</w:t>
          </w:r>
          <w:r w:rsidR="000121CD">
            <w:rPr>
              <w:lang w:bidi="en-GB"/>
            </w:rPr>
            <w:t>.</w:t>
          </w:r>
          <w:r>
            <w:rPr>
              <w:lang w:bidi="en-GB"/>
            </w:rPr>
            <w:t>09</w:t>
          </w:r>
          <w:r w:rsidR="000121CD">
            <w:rPr>
              <w:lang w:bidi="en-GB"/>
            </w:rPr>
            <w:t>.20</w:t>
          </w:r>
          <w:bookmarkEnd w:id="51"/>
          <w:r>
            <w:rPr>
              <w:lang w:bidi="en-GB"/>
            </w:rPr>
            <w:t>24</w:t>
          </w:r>
        </w:p>
      </w:tc>
      <w:tc>
        <w:tcPr>
          <w:tcW w:w="563" w:type="pct"/>
          <w:tcBorders>
            <w:top w:val="single" w:sz="4" w:space="0" w:color="auto"/>
            <w:left w:val="single" w:sz="4" w:space="0" w:color="auto"/>
            <w:bottom w:val="single" w:sz="4" w:space="0" w:color="auto"/>
            <w:right w:val="single" w:sz="4" w:space="0" w:color="auto"/>
          </w:tcBorders>
        </w:tcPr>
        <w:p w14:paraId="0675DAB7" w14:textId="77777777" w:rsidR="002E7E6A" w:rsidRDefault="00484B81" w:rsidP="002B4DBE">
          <w:pPr>
            <w:pStyle w:val="Header"/>
          </w:pPr>
          <w:r>
            <w:rPr>
              <w:lang w:bidi="en-GB"/>
            </w:rPr>
            <w:t>Valid until:</w:t>
          </w:r>
        </w:p>
        <w:p w14:paraId="725457CC" w14:textId="387EA717" w:rsidR="007307F5" w:rsidRPr="004D2367" w:rsidRDefault="007307F5" w:rsidP="002B4DBE">
          <w:pPr>
            <w:pStyle w:val="Header"/>
            <w:rPr>
              <w:szCs w:val="16"/>
            </w:rPr>
          </w:pPr>
        </w:p>
      </w:tc>
    </w:tr>
  </w:tbl>
  <w:p w14:paraId="62CA0AB5"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446959"/>
    <w:multiLevelType w:val="hybridMultilevel"/>
    <w:tmpl w:val="A22AD762"/>
    <w:lvl w:ilvl="0" w:tplc="58FAE35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8606DCB"/>
    <w:multiLevelType w:val="hybridMultilevel"/>
    <w:tmpl w:val="C2B8C9D8"/>
    <w:lvl w:ilvl="0" w:tplc="58FAE35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0A092C6A"/>
    <w:multiLevelType w:val="hybridMultilevel"/>
    <w:tmpl w:val="214E3762"/>
    <w:lvl w:ilvl="0" w:tplc="58FAE3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FC2E02"/>
    <w:multiLevelType w:val="hybridMultilevel"/>
    <w:tmpl w:val="7DBC0196"/>
    <w:lvl w:ilvl="0" w:tplc="58FAE35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F2115C"/>
    <w:multiLevelType w:val="multilevel"/>
    <w:tmpl w:val="2DE07900"/>
    <w:lvl w:ilvl="0">
      <w:start w:val="1"/>
      <w:numFmt w:val="decimal"/>
      <w:pStyle w:val="Heading1"/>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6B0E3D"/>
    <w:multiLevelType w:val="multilevel"/>
    <w:tmpl w:val="B094A636"/>
    <w:lvl w:ilvl="0">
      <w:start w:val="4"/>
      <w:numFmt w:val="decimal"/>
      <w:lvlText w:val="%1."/>
      <w:lvlJc w:val="left"/>
      <w:pPr>
        <w:ind w:left="360" w:hanging="360"/>
      </w:pPr>
      <w:rPr>
        <w:rFonts w:hint="default"/>
      </w:rPr>
    </w:lvl>
    <w:lvl w:ilvl="1">
      <w:start w:val="1"/>
      <w:numFmt w:val="decimal"/>
      <w:pStyle w:val="Style1"/>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E6046B"/>
    <w:multiLevelType w:val="multilevel"/>
    <w:tmpl w:val="3A5686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7C4EE7"/>
    <w:multiLevelType w:val="hybridMultilevel"/>
    <w:tmpl w:val="6B32EFFA"/>
    <w:lvl w:ilvl="0" w:tplc="58FAE35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1A83454D"/>
    <w:multiLevelType w:val="hybridMultilevel"/>
    <w:tmpl w:val="740ED258"/>
    <w:lvl w:ilvl="0" w:tplc="58FAE350">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321640F"/>
    <w:multiLevelType w:val="hybridMultilevel"/>
    <w:tmpl w:val="C22CAFE6"/>
    <w:lvl w:ilvl="0" w:tplc="58FAE35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DFD"/>
    <w:multiLevelType w:val="multilevel"/>
    <w:tmpl w:val="2B0CD7C2"/>
    <w:lvl w:ilvl="0">
      <w:start w:val="5"/>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AB0BA2"/>
    <w:multiLevelType w:val="hybridMultilevel"/>
    <w:tmpl w:val="0B5285B8"/>
    <w:lvl w:ilvl="0" w:tplc="58FAE350">
      <w:numFmt w:val="bullet"/>
      <w:lvlText w:val="-"/>
      <w:lvlJc w:val="left"/>
      <w:pPr>
        <w:ind w:left="1058" w:hanging="360"/>
      </w:pPr>
      <w:rPr>
        <w:rFonts w:ascii="Times New Roman" w:eastAsia="Times New Roman" w:hAnsi="Times New Roman" w:cs="Times New Roman" w:hint="default"/>
      </w:rPr>
    </w:lvl>
    <w:lvl w:ilvl="1" w:tplc="04260003" w:tentative="1">
      <w:start w:val="1"/>
      <w:numFmt w:val="bullet"/>
      <w:lvlText w:val="o"/>
      <w:lvlJc w:val="left"/>
      <w:pPr>
        <w:ind w:left="1778" w:hanging="360"/>
      </w:pPr>
      <w:rPr>
        <w:rFonts w:ascii="Courier New" w:hAnsi="Courier New" w:cs="Courier New" w:hint="default"/>
      </w:rPr>
    </w:lvl>
    <w:lvl w:ilvl="2" w:tplc="04260005" w:tentative="1">
      <w:start w:val="1"/>
      <w:numFmt w:val="bullet"/>
      <w:lvlText w:val=""/>
      <w:lvlJc w:val="left"/>
      <w:pPr>
        <w:ind w:left="2498" w:hanging="360"/>
      </w:pPr>
      <w:rPr>
        <w:rFonts w:ascii="Wingdings" w:hAnsi="Wingdings" w:hint="default"/>
      </w:rPr>
    </w:lvl>
    <w:lvl w:ilvl="3" w:tplc="04260001" w:tentative="1">
      <w:start w:val="1"/>
      <w:numFmt w:val="bullet"/>
      <w:lvlText w:val=""/>
      <w:lvlJc w:val="left"/>
      <w:pPr>
        <w:ind w:left="3218" w:hanging="360"/>
      </w:pPr>
      <w:rPr>
        <w:rFonts w:ascii="Symbol" w:hAnsi="Symbol" w:hint="default"/>
      </w:rPr>
    </w:lvl>
    <w:lvl w:ilvl="4" w:tplc="04260003" w:tentative="1">
      <w:start w:val="1"/>
      <w:numFmt w:val="bullet"/>
      <w:lvlText w:val="o"/>
      <w:lvlJc w:val="left"/>
      <w:pPr>
        <w:ind w:left="3938" w:hanging="360"/>
      </w:pPr>
      <w:rPr>
        <w:rFonts w:ascii="Courier New" w:hAnsi="Courier New" w:cs="Courier New" w:hint="default"/>
      </w:rPr>
    </w:lvl>
    <w:lvl w:ilvl="5" w:tplc="04260005" w:tentative="1">
      <w:start w:val="1"/>
      <w:numFmt w:val="bullet"/>
      <w:lvlText w:val=""/>
      <w:lvlJc w:val="left"/>
      <w:pPr>
        <w:ind w:left="4658" w:hanging="360"/>
      </w:pPr>
      <w:rPr>
        <w:rFonts w:ascii="Wingdings" w:hAnsi="Wingdings" w:hint="default"/>
      </w:rPr>
    </w:lvl>
    <w:lvl w:ilvl="6" w:tplc="04260001" w:tentative="1">
      <w:start w:val="1"/>
      <w:numFmt w:val="bullet"/>
      <w:lvlText w:val=""/>
      <w:lvlJc w:val="left"/>
      <w:pPr>
        <w:ind w:left="5378" w:hanging="360"/>
      </w:pPr>
      <w:rPr>
        <w:rFonts w:ascii="Symbol" w:hAnsi="Symbol" w:hint="default"/>
      </w:rPr>
    </w:lvl>
    <w:lvl w:ilvl="7" w:tplc="04260003" w:tentative="1">
      <w:start w:val="1"/>
      <w:numFmt w:val="bullet"/>
      <w:lvlText w:val="o"/>
      <w:lvlJc w:val="left"/>
      <w:pPr>
        <w:ind w:left="6098" w:hanging="360"/>
      </w:pPr>
      <w:rPr>
        <w:rFonts w:ascii="Courier New" w:hAnsi="Courier New" w:cs="Courier New" w:hint="default"/>
      </w:rPr>
    </w:lvl>
    <w:lvl w:ilvl="8" w:tplc="04260005" w:tentative="1">
      <w:start w:val="1"/>
      <w:numFmt w:val="bullet"/>
      <w:lvlText w:val=""/>
      <w:lvlJc w:val="left"/>
      <w:pPr>
        <w:ind w:left="6818" w:hanging="360"/>
      </w:pPr>
      <w:rPr>
        <w:rFonts w:ascii="Wingdings" w:hAnsi="Wingdings" w:hint="default"/>
      </w:rPr>
    </w:lvl>
  </w:abstractNum>
  <w:abstractNum w:abstractNumId="26"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B5A04"/>
    <w:multiLevelType w:val="hybridMultilevel"/>
    <w:tmpl w:val="0E369FB2"/>
    <w:lvl w:ilvl="0" w:tplc="58FAE350">
      <w:numFmt w:val="bullet"/>
      <w:lvlText w:val="-"/>
      <w:lvlJc w:val="left"/>
      <w:pPr>
        <w:ind w:left="2154" w:hanging="360"/>
      </w:pPr>
      <w:rPr>
        <w:rFonts w:ascii="Times New Roman" w:eastAsia="Times New Roman" w:hAnsi="Times New Roman" w:cs="Times New Roman" w:hint="default"/>
      </w:rPr>
    </w:lvl>
    <w:lvl w:ilvl="1" w:tplc="04260003" w:tentative="1">
      <w:start w:val="1"/>
      <w:numFmt w:val="bullet"/>
      <w:lvlText w:val="o"/>
      <w:lvlJc w:val="left"/>
      <w:pPr>
        <w:ind w:left="2874" w:hanging="360"/>
      </w:pPr>
      <w:rPr>
        <w:rFonts w:ascii="Courier New" w:hAnsi="Courier New" w:cs="Courier New" w:hint="default"/>
      </w:rPr>
    </w:lvl>
    <w:lvl w:ilvl="2" w:tplc="04260005" w:tentative="1">
      <w:start w:val="1"/>
      <w:numFmt w:val="bullet"/>
      <w:lvlText w:val=""/>
      <w:lvlJc w:val="left"/>
      <w:pPr>
        <w:ind w:left="3594" w:hanging="360"/>
      </w:pPr>
      <w:rPr>
        <w:rFonts w:ascii="Wingdings" w:hAnsi="Wingdings" w:hint="default"/>
      </w:rPr>
    </w:lvl>
    <w:lvl w:ilvl="3" w:tplc="04260001" w:tentative="1">
      <w:start w:val="1"/>
      <w:numFmt w:val="bullet"/>
      <w:lvlText w:val=""/>
      <w:lvlJc w:val="left"/>
      <w:pPr>
        <w:ind w:left="4314" w:hanging="360"/>
      </w:pPr>
      <w:rPr>
        <w:rFonts w:ascii="Symbol" w:hAnsi="Symbol" w:hint="default"/>
      </w:rPr>
    </w:lvl>
    <w:lvl w:ilvl="4" w:tplc="04260003" w:tentative="1">
      <w:start w:val="1"/>
      <w:numFmt w:val="bullet"/>
      <w:lvlText w:val="o"/>
      <w:lvlJc w:val="left"/>
      <w:pPr>
        <w:ind w:left="5034" w:hanging="360"/>
      </w:pPr>
      <w:rPr>
        <w:rFonts w:ascii="Courier New" w:hAnsi="Courier New" w:cs="Courier New" w:hint="default"/>
      </w:rPr>
    </w:lvl>
    <w:lvl w:ilvl="5" w:tplc="04260005" w:tentative="1">
      <w:start w:val="1"/>
      <w:numFmt w:val="bullet"/>
      <w:lvlText w:val=""/>
      <w:lvlJc w:val="left"/>
      <w:pPr>
        <w:ind w:left="5754" w:hanging="360"/>
      </w:pPr>
      <w:rPr>
        <w:rFonts w:ascii="Wingdings" w:hAnsi="Wingdings" w:hint="default"/>
      </w:rPr>
    </w:lvl>
    <w:lvl w:ilvl="6" w:tplc="04260001" w:tentative="1">
      <w:start w:val="1"/>
      <w:numFmt w:val="bullet"/>
      <w:lvlText w:val=""/>
      <w:lvlJc w:val="left"/>
      <w:pPr>
        <w:ind w:left="6474" w:hanging="360"/>
      </w:pPr>
      <w:rPr>
        <w:rFonts w:ascii="Symbol" w:hAnsi="Symbol" w:hint="default"/>
      </w:rPr>
    </w:lvl>
    <w:lvl w:ilvl="7" w:tplc="04260003" w:tentative="1">
      <w:start w:val="1"/>
      <w:numFmt w:val="bullet"/>
      <w:lvlText w:val="o"/>
      <w:lvlJc w:val="left"/>
      <w:pPr>
        <w:ind w:left="7194" w:hanging="360"/>
      </w:pPr>
      <w:rPr>
        <w:rFonts w:ascii="Courier New" w:hAnsi="Courier New" w:cs="Courier New" w:hint="default"/>
      </w:rPr>
    </w:lvl>
    <w:lvl w:ilvl="8" w:tplc="04260005" w:tentative="1">
      <w:start w:val="1"/>
      <w:numFmt w:val="bullet"/>
      <w:lvlText w:val=""/>
      <w:lvlJc w:val="left"/>
      <w:pPr>
        <w:ind w:left="7914" w:hanging="360"/>
      </w:pPr>
      <w:rPr>
        <w:rFonts w:ascii="Wingdings" w:hAnsi="Wingdings" w:hint="default"/>
      </w:rPr>
    </w:lvl>
  </w:abstractNum>
  <w:abstractNum w:abstractNumId="30" w15:restartNumberingAfterBreak="0">
    <w:nsid w:val="618F75E6"/>
    <w:multiLevelType w:val="hybridMultilevel"/>
    <w:tmpl w:val="A1CCB47E"/>
    <w:lvl w:ilvl="0" w:tplc="58FAE35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4B77A17"/>
    <w:multiLevelType w:val="multilevel"/>
    <w:tmpl w:val="3A5686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B230A"/>
    <w:multiLevelType w:val="hybridMultilevel"/>
    <w:tmpl w:val="FAEE2680"/>
    <w:lvl w:ilvl="0" w:tplc="58FAE3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8033B8"/>
    <w:multiLevelType w:val="multilevel"/>
    <w:tmpl w:val="B674010E"/>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139177">
    <w:abstractNumId w:val="19"/>
  </w:num>
  <w:num w:numId="2" w16cid:durableId="316963798">
    <w:abstractNumId w:val="33"/>
  </w:num>
  <w:num w:numId="3" w16cid:durableId="2072193384">
    <w:abstractNumId w:val="37"/>
  </w:num>
  <w:num w:numId="4" w16cid:durableId="346980059">
    <w:abstractNumId w:val="22"/>
  </w:num>
  <w:num w:numId="5" w16cid:durableId="514424799">
    <w:abstractNumId w:val="21"/>
  </w:num>
  <w:num w:numId="6" w16cid:durableId="956176182">
    <w:abstractNumId w:val="9"/>
  </w:num>
  <w:num w:numId="7" w16cid:durableId="1705864830">
    <w:abstractNumId w:val="20"/>
  </w:num>
  <w:num w:numId="8" w16cid:durableId="331572739">
    <w:abstractNumId w:val="28"/>
  </w:num>
  <w:num w:numId="9" w16cid:durableId="1338456707">
    <w:abstractNumId w:val="8"/>
  </w:num>
  <w:num w:numId="10" w16cid:durableId="683819985">
    <w:abstractNumId w:val="13"/>
  </w:num>
  <w:num w:numId="11" w16cid:durableId="728043300">
    <w:abstractNumId w:val="4"/>
  </w:num>
  <w:num w:numId="12" w16cid:durableId="43063649">
    <w:abstractNumId w:val="2"/>
  </w:num>
  <w:num w:numId="13" w16cid:durableId="1875993337">
    <w:abstractNumId w:val="1"/>
  </w:num>
  <w:num w:numId="14" w16cid:durableId="1454519457">
    <w:abstractNumId w:val="0"/>
  </w:num>
  <w:num w:numId="15" w16cid:durableId="194583661">
    <w:abstractNumId w:val="3"/>
  </w:num>
  <w:num w:numId="16" w16cid:durableId="459691610">
    <w:abstractNumId w:val="10"/>
  </w:num>
  <w:num w:numId="17" w16cid:durableId="2006736852">
    <w:abstractNumId w:val="24"/>
  </w:num>
  <w:num w:numId="18" w16cid:durableId="1415274785">
    <w:abstractNumId w:val="12"/>
  </w:num>
  <w:num w:numId="19" w16cid:durableId="1478565798">
    <w:abstractNumId w:val="35"/>
  </w:num>
  <w:num w:numId="20" w16cid:durableId="1774013638">
    <w:abstractNumId w:val="36"/>
  </w:num>
  <w:num w:numId="21" w16cid:durableId="1403716739">
    <w:abstractNumId w:val="26"/>
  </w:num>
  <w:num w:numId="22" w16cid:durableId="1666007552">
    <w:abstractNumId w:val="27"/>
  </w:num>
  <w:num w:numId="23" w16cid:durableId="959799115">
    <w:abstractNumId w:val="7"/>
  </w:num>
  <w:num w:numId="24" w16cid:durableId="1414624840">
    <w:abstractNumId w:val="30"/>
  </w:num>
  <w:num w:numId="25" w16cid:durableId="2119323996">
    <w:abstractNumId w:val="15"/>
  </w:num>
  <w:num w:numId="26" w16cid:durableId="576595788">
    <w:abstractNumId w:val="31"/>
  </w:num>
  <w:num w:numId="27" w16cid:durableId="397635951">
    <w:abstractNumId w:val="6"/>
  </w:num>
  <w:num w:numId="28" w16cid:durableId="630984876">
    <w:abstractNumId w:val="16"/>
  </w:num>
  <w:num w:numId="29" w16cid:durableId="459691815">
    <w:abstractNumId w:val="5"/>
  </w:num>
  <w:num w:numId="30" w16cid:durableId="722173554">
    <w:abstractNumId w:val="25"/>
  </w:num>
  <w:num w:numId="31" w16cid:durableId="536166195">
    <w:abstractNumId w:val="34"/>
  </w:num>
  <w:num w:numId="32" w16cid:durableId="192228833">
    <w:abstractNumId w:val="11"/>
  </w:num>
  <w:num w:numId="33" w16cid:durableId="1292204526">
    <w:abstractNumId w:val="29"/>
  </w:num>
  <w:num w:numId="34" w16cid:durableId="636764546">
    <w:abstractNumId w:val="32"/>
  </w:num>
  <w:num w:numId="35" w16cid:durableId="384380627">
    <w:abstractNumId w:val="18"/>
  </w:num>
  <w:num w:numId="36" w16cid:durableId="1501040114">
    <w:abstractNumId w:val="17"/>
  </w:num>
  <w:num w:numId="37" w16cid:durableId="1840853079">
    <w:abstractNumId w:val="23"/>
  </w:num>
  <w:num w:numId="38" w16cid:durableId="123736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121CD"/>
    <w:rsid w:val="00024DDC"/>
    <w:rsid w:val="000373B9"/>
    <w:rsid w:val="00047921"/>
    <w:rsid w:val="00054559"/>
    <w:rsid w:val="00056438"/>
    <w:rsid w:val="00070DC6"/>
    <w:rsid w:val="00082F34"/>
    <w:rsid w:val="000879AA"/>
    <w:rsid w:val="00091107"/>
    <w:rsid w:val="00093CED"/>
    <w:rsid w:val="000D2612"/>
    <w:rsid w:val="000F6166"/>
    <w:rsid w:val="00101DA8"/>
    <w:rsid w:val="0011021F"/>
    <w:rsid w:val="00111D43"/>
    <w:rsid w:val="00114064"/>
    <w:rsid w:val="00123EC8"/>
    <w:rsid w:val="001244F6"/>
    <w:rsid w:val="00130BF3"/>
    <w:rsid w:val="001329AD"/>
    <w:rsid w:val="001334F8"/>
    <w:rsid w:val="00133B60"/>
    <w:rsid w:val="00134BA0"/>
    <w:rsid w:val="00137B6B"/>
    <w:rsid w:val="00157A8E"/>
    <w:rsid w:val="00167456"/>
    <w:rsid w:val="0017147A"/>
    <w:rsid w:val="00184DD4"/>
    <w:rsid w:val="001B4723"/>
    <w:rsid w:val="001B486B"/>
    <w:rsid w:val="001D0D1D"/>
    <w:rsid w:val="001E0662"/>
    <w:rsid w:val="001E42E3"/>
    <w:rsid w:val="001F4EC8"/>
    <w:rsid w:val="0020117C"/>
    <w:rsid w:val="00203F86"/>
    <w:rsid w:val="002050E9"/>
    <w:rsid w:val="00215E91"/>
    <w:rsid w:val="00225096"/>
    <w:rsid w:val="00226A28"/>
    <w:rsid w:val="00245F60"/>
    <w:rsid w:val="0026373F"/>
    <w:rsid w:val="00282AF9"/>
    <w:rsid w:val="002A1531"/>
    <w:rsid w:val="002A268F"/>
    <w:rsid w:val="002B04BD"/>
    <w:rsid w:val="002B4DBE"/>
    <w:rsid w:val="002C238A"/>
    <w:rsid w:val="002D5EFE"/>
    <w:rsid w:val="002E7E6A"/>
    <w:rsid w:val="002F2094"/>
    <w:rsid w:val="00323C3F"/>
    <w:rsid w:val="00326C0C"/>
    <w:rsid w:val="003346CB"/>
    <w:rsid w:val="00350F31"/>
    <w:rsid w:val="00351636"/>
    <w:rsid w:val="00361933"/>
    <w:rsid w:val="003645D9"/>
    <w:rsid w:val="003703FD"/>
    <w:rsid w:val="003814BE"/>
    <w:rsid w:val="00390432"/>
    <w:rsid w:val="003C6106"/>
    <w:rsid w:val="003D7139"/>
    <w:rsid w:val="003E5087"/>
    <w:rsid w:val="00400C4E"/>
    <w:rsid w:val="00413BF6"/>
    <w:rsid w:val="00431D9A"/>
    <w:rsid w:val="0043609D"/>
    <w:rsid w:val="00445D80"/>
    <w:rsid w:val="00452909"/>
    <w:rsid w:val="004631B9"/>
    <w:rsid w:val="004641AF"/>
    <w:rsid w:val="004750DA"/>
    <w:rsid w:val="00483A8A"/>
    <w:rsid w:val="00484B81"/>
    <w:rsid w:val="004A2B52"/>
    <w:rsid w:val="004A3E31"/>
    <w:rsid w:val="004B1D37"/>
    <w:rsid w:val="004C3B51"/>
    <w:rsid w:val="004D2367"/>
    <w:rsid w:val="004D550B"/>
    <w:rsid w:val="004E003D"/>
    <w:rsid w:val="004F1958"/>
    <w:rsid w:val="005043D2"/>
    <w:rsid w:val="00504942"/>
    <w:rsid w:val="005506EB"/>
    <w:rsid w:val="00550925"/>
    <w:rsid w:val="00561146"/>
    <w:rsid w:val="00592BA3"/>
    <w:rsid w:val="00597EE8"/>
    <w:rsid w:val="005A2D33"/>
    <w:rsid w:val="005B0E37"/>
    <w:rsid w:val="005B7E52"/>
    <w:rsid w:val="005C3686"/>
    <w:rsid w:val="005C7DF4"/>
    <w:rsid w:val="005C7E6C"/>
    <w:rsid w:val="005D579C"/>
    <w:rsid w:val="005E060C"/>
    <w:rsid w:val="006073D3"/>
    <w:rsid w:val="006160D2"/>
    <w:rsid w:val="00624633"/>
    <w:rsid w:val="00630AE7"/>
    <w:rsid w:val="00641643"/>
    <w:rsid w:val="00642CD8"/>
    <w:rsid w:val="00665C67"/>
    <w:rsid w:val="006753FF"/>
    <w:rsid w:val="00691900"/>
    <w:rsid w:val="006B6FD3"/>
    <w:rsid w:val="006C38E0"/>
    <w:rsid w:val="006E7D76"/>
    <w:rsid w:val="007123EC"/>
    <w:rsid w:val="00723DD2"/>
    <w:rsid w:val="00725A87"/>
    <w:rsid w:val="007307F5"/>
    <w:rsid w:val="00732916"/>
    <w:rsid w:val="00755194"/>
    <w:rsid w:val="0075671E"/>
    <w:rsid w:val="00756A68"/>
    <w:rsid w:val="00761AD0"/>
    <w:rsid w:val="00765D84"/>
    <w:rsid w:val="007A67AB"/>
    <w:rsid w:val="007C0A01"/>
    <w:rsid w:val="007C6742"/>
    <w:rsid w:val="007D5CC7"/>
    <w:rsid w:val="008038CB"/>
    <w:rsid w:val="0081141A"/>
    <w:rsid w:val="00822B0E"/>
    <w:rsid w:val="008234D2"/>
    <w:rsid w:val="00825986"/>
    <w:rsid w:val="00840662"/>
    <w:rsid w:val="00873C58"/>
    <w:rsid w:val="008E5FAE"/>
    <w:rsid w:val="008F0303"/>
    <w:rsid w:val="008F2F67"/>
    <w:rsid w:val="00904AF1"/>
    <w:rsid w:val="009053FE"/>
    <w:rsid w:val="00924590"/>
    <w:rsid w:val="00946C16"/>
    <w:rsid w:val="00953969"/>
    <w:rsid w:val="00954423"/>
    <w:rsid w:val="00977752"/>
    <w:rsid w:val="00990378"/>
    <w:rsid w:val="00997BB2"/>
    <w:rsid w:val="009A7333"/>
    <w:rsid w:val="009B07F2"/>
    <w:rsid w:val="009B1660"/>
    <w:rsid w:val="009B48F5"/>
    <w:rsid w:val="009C22D2"/>
    <w:rsid w:val="009C5402"/>
    <w:rsid w:val="009E28D4"/>
    <w:rsid w:val="009E5343"/>
    <w:rsid w:val="00A240A3"/>
    <w:rsid w:val="00A32B2C"/>
    <w:rsid w:val="00A35BE3"/>
    <w:rsid w:val="00A36657"/>
    <w:rsid w:val="00A410F5"/>
    <w:rsid w:val="00A52068"/>
    <w:rsid w:val="00A559F0"/>
    <w:rsid w:val="00A57841"/>
    <w:rsid w:val="00A607EB"/>
    <w:rsid w:val="00A72EC6"/>
    <w:rsid w:val="00A76B17"/>
    <w:rsid w:val="00AC0F4B"/>
    <w:rsid w:val="00AE0573"/>
    <w:rsid w:val="00AE2134"/>
    <w:rsid w:val="00AE335B"/>
    <w:rsid w:val="00AE5A53"/>
    <w:rsid w:val="00AE67F4"/>
    <w:rsid w:val="00B20997"/>
    <w:rsid w:val="00B4358C"/>
    <w:rsid w:val="00B5177F"/>
    <w:rsid w:val="00B90767"/>
    <w:rsid w:val="00B94D52"/>
    <w:rsid w:val="00B96473"/>
    <w:rsid w:val="00B96834"/>
    <w:rsid w:val="00BB7C06"/>
    <w:rsid w:val="00BD0DDC"/>
    <w:rsid w:val="00BE3315"/>
    <w:rsid w:val="00BE5D15"/>
    <w:rsid w:val="00BE683A"/>
    <w:rsid w:val="00C036B3"/>
    <w:rsid w:val="00C05A60"/>
    <w:rsid w:val="00C1079A"/>
    <w:rsid w:val="00C142AF"/>
    <w:rsid w:val="00C14C5F"/>
    <w:rsid w:val="00C14CB4"/>
    <w:rsid w:val="00C152E6"/>
    <w:rsid w:val="00C30D42"/>
    <w:rsid w:val="00C3576F"/>
    <w:rsid w:val="00C36A7A"/>
    <w:rsid w:val="00C403B3"/>
    <w:rsid w:val="00C41C49"/>
    <w:rsid w:val="00C56A97"/>
    <w:rsid w:val="00C56B23"/>
    <w:rsid w:val="00C60741"/>
    <w:rsid w:val="00C86856"/>
    <w:rsid w:val="00C86B51"/>
    <w:rsid w:val="00C914F2"/>
    <w:rsid w:val="00D355E5"/>
    <w:rsid w:val="00D35BDB"/>
    <w:rsid w:val="00D37AB0"/>
    <w:rsid w:val="00D4572B"/>
    <w:rsid w:val="00D50BDF"/>
    <w:rsid w:val="00D530DE"/>
    <w:rsid w:val="00D66270"/>
    <w:rsid w:val="00D715CB"/>
    <w:rsid w:val="00D76382"/>
    <w:rsid w:val="00D82BBB"/>
    <w:rsid w:val="00D868F3"/>
    <w:rsid w:val="00DB41A8"/>
    <w:rsid w:val="00DC3FE0"/>
    <w:rsid w:val="00E024FF"/>
    <w:rsid w:val="00E1069A"/>
    <w:rsid w:val="00E2797C"/>
    <w:rsid w:val="00E325E5"/>
    <w:rsid w:val="00E32FFA"/>
    <w:rsid w:val="00E33133"/>
    <w:rsid w:val="00E41D47"/>
    <w:rsid w:val="00E42615"/>
    <w:rsid w:val="00E53BCF"/>
    <w:rsid w:val="00E71B2F"/>
    <w:rsid w:val="00E7635B"/>
    <w:rsid w:val="00E97CF4"/>
    <w:rsid w:val="00EB3F7B"/>
    <w:rsid w:val="00EB5D99"/>
    <w:rsid w:val="00EB6E61"/>
    <w:rsid w:val="00EC5CB1"/>
    <w:rsid w:val="00EE199A"/>
    <w:rsid w:val="00EF127A"/>
    <w:rsid w:val="00EF35E8"/>
    <w:rsid w:val="00F11ADA"/>
    <w:rsid w:val="00F25B2F"/>
    <w:rsid w:val="00F25C22"/>
    <w:rsid w:val="00F262AA"/>
    <w:rsid w:val="00F45FD0"/>
    <w:rsid w:val="00F475E3"/>
    <w:rsid w:val="00F50DF3"/>
    <w:rsid w:val="00F50F25"/>
    <w:rsid w:val="00F57B1C"/>
    <w:rsid w:val="00F61C10"/>
    <w:rsid w:val="00F72356"/>
    <w:rsid w:val="00F7311E"/>
    <w:rsid w:val="00F815FD"/>
    <w:rsid w:val="00F92570"/>
    <w:rsid w:val="00FA1DC8"/>
    <w:rsid w:val="00FA7316"/>
    <w:rsid w:val="00FB48F2"/>
    <w:rsid w:val="00FC07B3"/>
    <w:rsid w:val="00FC65C2"/>
    <w:rsid w:val="00FD2E78"/>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29B65"/>
  <w15:docId w15:val="{19C00DA1-647A-4648-B8BD-C88857AC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B23"/>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uiPriority w:val="39"/>
    <w:pPr>
      <w:tabs>
        <w:tab w:val="left" w:pos="480"/>
        <w:tab w:val="right" w:leader="dot" w:pos="9345"/>
      </w:tabs>
      <w:spacing w:before="120" w:after="120"/>
      <w:jc w:val="left"/>
    </w:pPr>
    <w:rPr>
      <w:rFonts w:cs="Arial"/>
      <w:b/>
      <w:bCs/>
      <w:noProof/>
    </w:rPr>
  </w:style>
  <w:style w:type="paragraph" w:styleId="TOC2">
    <w:name w:val="toc 2"/>
    <w:basedOn w:val="Normal"/>
    <w:next w:val="Normal"/>
    <w:autoRedefine/>
    <w:uiPriority w:val="39"/>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2615"/>
    <w:rPr>
      <w:sz w:val="24"/>
      <w:szCs w:val="24"/>
      <w:lang w:eastAsia="en-US"/>
    </w:rPr>
  </w:style>
  <w:style w:type="character" w:styleId="CommentReference">
    <w:name w:val="annotation reference"/>
    <w:basedOn w:val="DefaultParagraphFont"/>
    <w:rsid w:val="00D82BBB"/>
    <w:rPr>
      <w:sz w:val="16"/>
      <w:szCs w:val="16"/>
    </w:rPr>
  </w:style>
  <w:style w:type="paragraph" w:styleId="CommentText">
    <w:name w:val="annotation text"/>
    <w:basedOn w:val="Normal"/>
    <w:link w:val="CommentTextChar"/>
    <w:rsid w:val="00D82BBB"/>
    <w:rPr>
      <w:sz w:val="20"/>
      <w:szCs w:val="20"/>
    </w:rPr>
  </w:style>
  <w:style w:type="character" w:customStyle="1" w:styleId="CommentTextChar">
    <w:name w:val="Comment Text Char"/>
    <w:basedOn w:val="DefaultParagraphFont"/>
    <w:link w:val="CommentText"/>
    <w:rsid w:val="00D82BBB"/>
    <w:rPr>
      <w:lang w:eastAsia="en-US"/>
    </w:rPr>
  </w:style>
  <w:style w:type="paragraph" w:styleId="CommentSubject">
    <w:name w:val="annotation subject"/>
    <w:basedOn w:val="CommentText"/>
    <w:next w:val="CommentText"/>
    <w:link w:val="CommentSubjectChar"/>
    <w:rsid w:val="00D82BBB"/>
    <w:rPr>
      <w:b/>
      <w:bCs/>
    </w:rPr>
  </w:style>
  <w:style w:type="character" w:customStyle="1" w:styleId="CommentSubjectChar">
    <w:name w:val="Comment Subject Char"/>
    <w:basedOn w:val="CommentTextChar"/>
    <w:link w:val="CommentSubject"/>
    <w:rsid w:val="00D82BBB"/>
    <w:rPr>
      <w:b/>
      <w:bCs/>
      <w:lang w:eastAsia="en-US"/>
    </w:rPr>
  </w:style>
  <w:style w:type="paragraph" w:styleId="TOCHeading">
    <w:name w:val="TOC Heading"/>
    <w:basedOn w:val="Heading1"/>
    <w:next w:val="Normal"/>
    <w:uiPriority w:val="39"/>
    <w:semiHidden/>
    <w:unhideWhenUsed/>
    <w:qFormat/>
    <w:rsid w:val="00990378"/>
    <w:pPr>
      <w:keepLines/>
      <w:numPr>
        <w:numId w:val="0"/>
      </w:numPr>
      <w:spacing w:before="240" w:after="0"/>
      <w:jc w:val="both"/>
      <w:outlineLvl w:val="9"/>
    </w:pPr>
    <w:rPr>
      <w:rFonts w:asciiTheme="majorHAnsi" w:eastAsiaTheme="majorEastAsia" w:hAnsiTheme="majorHAnsi" w:cstheme="majorBidi"/>
      <w:b w:val="0"/>
      <w:color w:val="2E74B5" w:themeColor="accent1" w:themeShade="BF"/>
      <w:sz w:val="32"/>
      <w:szCs w:val="32"/>
    </w:rPr>
  </w:style>
  <w:style w:type="paragraph" w:styleId="ListParagraph">
    <w:name w:val="List Paragraph"/>
    <w:basedOn w:val="Normal"/>
    <w:link w:val="ListParagraphChar"/>
    <w:uiPriority w:val="34"/>
    <w:qFormat/>
    <w:rsid w:val="006160D2"/>
    <w:pPr>
      <w:ind w:left="720"/>
      <w:contextualSpacing/>
    </w:pPr>
  </w:style>
  <w:style w:type="paragraph" w:styleId="NormalWeb">
    <w:name w:val="Normal (Web)"/>
    <w:basedOn w:val="Normal"/>
    <w:uiPriority w:val="99"/>
    <w:rsid w:val="00452909"/>
  </w:style>
  <w:style w:type="character" w:styleId="Emphasis">
    <w:name w:val="Emphasis"/>
    <w:basedOn w:val="DefaultParagraphFont"/>
    <w:qFormat/>
    <w:rsid w:val="00483A8A"/>
    <w:rPr>
      <w:i/>
      <w:iCs/>
    </w:rPr>
  </w:style>
  <w:style w:type="character" w:styleId="SubtleEmphasis">
    <w:name w:val="Subtle Emphasis"/>
    <w:basedOn w:val="DefaultParagraphFont"/>
    <w:uiPriority w:val="19"/>
    <w:qFormat/>
    <w:rsid w:val="00EB3F7B"/>
    <w:rPr>
      <w:i/>
      <w:iCs/>
      <w:color w:val="404040" w:themeColor="text1" w:themeTint="BF"/>
    </w:rPr>
  </w:style>
  <w:style w:type="character" w:styleId="BookTitle">
    <w:name w:val="Book Title"/>
    <w:basedOn w:val="DefaultParagraphFont"/>
    <w:uiPriority w:val="33"/>
    <w:qFormat/>
    <w:rsid w:val="00EB3F7B"/>
    <w:rPr>
      <w:b/>
      <w:bCs/>
      <w:i/>
      <w:iCs/>
      <w:spacing w:val="5"/>
    </w:rPr>
  </w:style>
  <w:style w:type="paragraph" w:customStyle="1" w:styleId="Style1">
    <w:name w:val="Style1"/>
    <w:basedOn w:val="ListParagraph"/>
    <w:link w:val="Style1Char"/>
    <w:qFormat/>
    <w:rsid w:val="00EB3F7B"/>
    <w:pPr>
      <w:numPr>
        <w:ilvl w:val="1"/>
        <w:numId w:val="38"/>
      </w:numPr>
    </w:pPr>
  </w:style>
  <w:style w:type="character" w:customStyle="1" w:styleId="ListParagraphChar">
    <w:name w:val="List Paragraph Char"/>
    <w:basedOn w:val="DefaultParagraphFont"/>
    <w:link w:val="ListParagraph"/>
    <w:uiPriority w:val="34"/>
    <w:rsid w:val="00EB3F7B"/>
    <w:rPr>
      <w:sz w:val="24"/>
      <w:szCs w:val="24"/>
      <w:lang w:eastAsia="en-US"/>
    </w:rPr>
  </w:style>
  <w:style w:type="character" w:customStyle="1" w:styleId="Style1Char">
    <w:name w:val="Style1 Char"/>
    <w:basedOn w:val="ListParagraphChar"/>
    <w:link w:val="Style1"/>
    <w:rsid w:val="00EB3F7B"/>
    <w:rPr>
      <w:sz w:val="24"/>
      <w:szCs w:val="24"/>
      <w:lang w:eastAsia="en-US"/>
    </w:rPr>
  </w:style>
  <w:style w:type="character" w:styleId="Strong">
    <w:name w:val="Strong"/>
    <w:basedOn w:val="DefaultParagraphFont"/>
    <w:qFormat/>
    <w:rsid w:val="00431D9A"/>
    <w:rPr>
      <w:b/>
      <w:bCs/>
    </w:rPr>
  </w:style>
  <w:style w:type="paragraph" w:styleId="Subtitle">
    <w:name w:val="Subtitle"/>
    <w:basedOn w:val="Normal"/>
    <w:next w:val="Normal"/>
    <w:link w:val="SubtitleChar"/>
    <w:qFormat/>
    <w:rsid w:val="001244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244F6"/>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096">
      <w:bodyDiv w:val="1"/>
      <w:marLeft w:val="0"/>
      <w:marRight w:val="0"/>
      <w:marTop w:val="0"/>
      <w:marBottom w:val="0"/>
      <w:divBdr>
        <w:top w:val="none" w:sz="0" w:space="0" w:color="auto"/>
        <w:left w:val="none" w:sz="0" w:space="0" w:color="auto"/>
        <w:bottom w:val="none" w:sz="0" w:space="0" w:color="auto"/>
        <w:right w:val="none" w:sz="0" w:space="0" w:color="auto"/>
      </w:divBdr>
    </w:div>
    <w:div w:id="217667654">
      <w:bodyDiv w:val="1"/>
      <w:marLeft w:val="0"/>
      <w:marRight w:val="0"/>
      <w:marTop w:val="0"/>
      <w:marBottom w:val="0"/>
      <w:divBdr>
        <w:top w:val="none" w:sz="0" w:space="0" w:color="auto"/>
        <w:left w:val="none" w:sz="0" w:space="0" w:color="auto"/>
        <w:bottom w:val="none" w:sz="0" w:space="0" w:color="auto"/>
        <w:right w:val="none" w:sz="0" w:space="0" w:color="auto"/>
      </w:divBdr>
    </w:div>
    <w:div w:id="226647443">
      <w:bodyDiv w:val="1"/>
      <w:marLeft w:val="0"/>
      <w:marRight w:val="0"/>
      <w:marTop w:val="0"/>
      <w:marBottom w:val="0"/>
      <w:divBdr>
        <w:top w:val="none" w:sz="0" w:space="0" w:color="auto"/>
        <w:left w:val="none" w:sz="0" w:space="0" w:color="auto"/>
        <w:bottom w:val="none" w:sz="0" w:space="0" w:color="auto"/>
        <w:right w:val="none" w:sz="0" w:space="0" w:color="auto"/>
      </w:divBdr>
    </w:div>
    <w:div w:id="245457586">
      <w:bodyDiv w:val="1"/>
      <w:marLeft w:val="0"/>
      <w:marRight w:val="0"/>
      <w:marTop w:val="0"/>
      <w:marBottom w:val="0"/>
      <w:divBdr>
        <w:top w:val="none" w:sz="0" w:space="0" w:color="auto"/>
        <w:left w:val="none" w:sz="0" w:space="0" w:color="auto"/>
        <w:bottom w:val="none" w:sz="0" w:space="0" w:color="auto"/>
        <w:right w:val="none" w:sz="0" w:space="0" w:color="auto"/>
      </w:divBdr>
    </w:div>
    <w:div w:id="270404569">
      <w:bodyDiv w:val="1"/>
      <w:marLeft w:val="0"/>
      <w:marRight w:val="0"/>
      <w:marTop w:val="0"/>
      <w:marBottom w:val="0"/>
      <w:divBdr>
        <w:top w:val="none" w:sz="0" w:space="0" w:color="auto"/>
        <w:left w:val="none" w:sz="0" w:space="0" w:color="auto"/>
        <w:bottom w:val="none" w:sz="0" w:space="0" w:color="auto"/>
        <w:right w:val="none" w:sz="0" w:space="0" w:color="auto"/>
      </w:divBdr>
    </w:div>
    <w:div w:id="275599682">
      <w:bodyDiv w:val="1"/>
      <w:marLeft w:val="0"/>
      <w:marRight w:val="0"/>
      <w:marTop w:val="0"/>
      <w:marBottom w:val="0"/>
      <w:divBdr>
        <w:top w:val="none" w:sz="0" w:space="0" w:color="auto"/>
        <w:left w:val="none" w:sz="0" w:space="0" w:color="auto"/>
        <w:bottom w:val="none" w:sz="0" w:space="0" w:color="auto"/>
        <w:right w:val="none" w:sz="0" w:space="0" w:color="auto"/>
      </w:divBdr>
    </w:div>
    <w:div w:id="445930722">
      <w:bodyDiv w:val="1"/>
      <w:marLeft w:val="0"/>
      <w:marRight w:val="0"/>
      <w:marTop w:val="0"/>
      <w:marBottom w:val="0"/>
      <w:divBdr>
        <w:top w:val="none" w:sz="0" w:space="0" w:color="auto"/>
        <w:left w:val="none" w:sz="0" w:space="0" w:color="auto"/>
        <w:bottom w:val="none" w:sz="0" w:space="0" w:color="auto"/>
        <w:right w:val="none" w:sz="0" w:space="0" w:color="auto"/>
      </w:divBdr>
    </w:div>
    <w:div w:id="508715070">
      <w:bodyDiv w:val="1"/>
      <w:marLeft w:val="0"/>
      <w:marRight w:val="0"/>
      <w:marTop w:val="0"/>
      <w:marBottom w:val="0"/>
      <w:divBdr>
        <w:top w:val="none" w:sz="0" w:space="0" w:color="auto"/>
        <w:left w:val="none" w:sz="0" w:space="0" w:color="auto"/>
        <w:bottom w:val="none" w:sz="0" w:space="0" w:color="auto"/>
        <w:right w:val="none" w:sz="0" w:space="0" w:color="auto"/>
      </w:divBdr>
    </w:div>
    <w:div w:id="526724986">
      <w:bodyDiv w:val="1"/>
      <w:marLeft w:val="0"/>
      <w:marRight w:val="0"/>
      <w:marTop w:val="0"/>
      <w:marBottom w:val="0"/>
      <w:divBdr>
        <w:top w:val="none" w:sz="0" w:space="0" w:color="auto"/>
        <w:left w:val="none" w:sz="0" w:space="0" w:color="auto"/>
        <w:bottom w:val="none" w:sz="0" w:space="0" w:color="auto"/>
        <w:right w:val="none" w:sz="0" w:space="0" w:color="auto"/>
      </w:divBdr>
    </w:div>
    <w:div w:id="552740855">
      <w:bodyDiv w:val="1"/>
      <w:marLeft w:val="0"/>
      <w:marRight w:val="0"/>
      <w:marTop w:val="0"/>
      <w:marBottom w:val="0"/>
      <w:divBdr>
        <w:top w:val="none" w:sz="0" w:space="0" w:color="auto"/>
        <w:left w:val="none" w:sz="0" w:space="0" w:color="auto"/>
        <w:bottom w:val="none" w:sz="0" w:space="0" w:color="auto"/>
        <w:right w:val="none" w:sz="0" w:space="0" w:color="auto"/>
      </w:divBdr>
    </w:div>
    <w:div w:id="587663784">
      <w:bodyDiv w:val="1"/>
      <w:marLeft w:val="0"/>
      <w:marRight w:val="0"/>
      <w:marTop w:val="0"/>
      <w:marBottom w:val="0"/>
      <w:divBdr>
        <w:top w:val="none" w:sz="0" w:space="0" w:color="auto"/>
        <w:left w:val="none" w:sz="0" w:space="0" w:color="auto"/>
        <w:bottom w:val="none" w:sz="0" w:space="0" w:color="auto"/>
        <w:right w:val="none" w:sz="0" w:space="0" w:color="auto"/>
      </w:divBdr>
    </w:div>
    <w:div w:id="697660223">
      <w:bodyDiv w:val="1"/>
      <w:marLeft w:val="0"/>
      <w:marRight w:val="0"/>
      <w:marTop w:val="0"/>
      <w:marBottom w:val="0"/>
      <w:divBdr>
        <w:top w:val="none" w:sz="0" w:space="0" w:color="auto"/>
        <w:left w:val="none" w:sz="0" w:space="0" w:color="auto"/>
        <w:bottom w:val="none" w:sz="0" w:space="0" w:color="auto"/>
        <w:right w:val="none" w:sz="0" w:space="0" w:color="auto"/>
      </w:divBdr>
    </w:div>
    <w:div w:id="745495636">
      <w:bodyDiv w:val="1"/>
      <w:marLeft w:val="0"/>
      <w:marRight w:val="0"/>
      <w:marTop w:val="0"/>
      <w:marBottom w:val="0"/>
      <w:divBdr>
        <w:top w:val="none" w:sz="0" w:space="0" w:color="auto"/>
        <w:left w:val="none" w:sz="0" w:space="0" w:color="auto"/>
        <w:bottom w:val="none" w:sz="0" w:space="0" w:color="auto"/>
        <w:right w:val="none" w:sz="0" w:space="0" w:color="auto"/>
      </w:divBdr>
    </w:div>
    <w:div w:id="766079343">
      <w:bodyDiv w:val="1"/>
      <w:marLeft w:val="0"/>
      <w:marRight w:val="0"/>
      <w:marTop w:val="0"/>
      <w:marBottom w:val="0"/>
      <w:divBdr>
        <w:top w:val="none" w:sz="0" w:space="0" w:color="auto"/>
        <w:left w:val="none" w:sz="0" w:space="0" w:color="auto"/>
        <w:bottom w:val="none" w:sz="0" w:space="0" w:color="auto"/>
        <w:right w:val="none" w:sz="0" w:space="0" w:color="auto"/>
      </w:divBdr>
    </w:div>
    <w:div w:id="949555383">
      <w:bodyDiv w:val="1"/>
      <w:marLeft w:val="0"/>
      <w:marRight w:val="0"/>
      <w:marTop w:val="0"/>
      <w:marBottom w:val="0"/>
      <w:divBdr>
        <w:top w:val="none" w:sz="0" w:space="0" w:color="auto"/>
        <w:left w:val="none" w:sz="0" w:space="0" w:color="auto"/>
        <w:bottom w:val="none" w:sz="0" w:space="0" w:color="auto"/>
        <w:right w:val="none" w:sz="0" w:space="0" w:color="auto"/>
      </w:divBdr>
    </w:div>
    <w:div w:id="970789766">
      <w:bodyDiv w:val="1"/>
      <w:marLeft w:val="0"/>
      <w:marRight w:val="0"/>
      <w:marTop w:val="0"/>
      <w:marBottom w:val="0"/>
      <w:divBdr>
        <w:top w:val="none" w:sz="0" w:space="0" w:color="auto"/>
        <w:left w:val="none" w:sz="0" w:space="0" w:color="auto"/>
        <w:bottom w:val="none" w:sz="0" w:space="0" w:color="auto"/>
        <w:right w:val="none" w:sz="0" w:space="0" w:color="auto"/>
      </w:divBdr>
    </w:div>
    <w:div w:id="1052653495">
      <w:bodyDiv w:val="1"/>
      <w:marLeft w:val="0"/>
      <w:marRight w:val="0"/>
      <w:marTop w:val="0"/>
      <w:marBottom w:val="0"/>
      <w:divBdr>
        <w:top w:val="none" w:sz="0" w:space="0" w:color="auto"/>
        <w:left w:val="none" w:sz="0" w:space="0" w:color="auto"/>
        <w:bottom w:val="none" w:sz="0" w:space="0" w:color="auto"/>
        <w:right w:val="none" w:sz="0" w:space="0" w:color="auto"/>
      </w:divBdr>
    </w:div>
    <w:div w:id="1122648110">
      <w:bodyDiv w:val="1"/>
      <w:marLeft w:val="0"/>
      <w:marRight w:val="0"/>
      <w:marTop w:val="0"/>
      <w:marBottom w:val="0"/>
      <w:divBdr>
        <w:top w:val="none" w:sz="0" w:space="0" w:color="auto"/>
        <w:left w:val="none" w:sz="0" w:space="0" w:color="auto"/>
        <w:bottom w:val="none" w:sz="0" w:space="0" w:color="auto"/>
        <w:right w:val="none" w:sz="0" w:space="0" w:color="auto"/>
      </w:divBdr>
    </w:div>
    <w:div w:id="1164203597">
      <w:bodyDiv w:val="1"/>
      <w:marLeft w:val="0"/>
      <w:marRight w:val="0"/>
      <w:marTop w:val="0"/>
      <w:marBottom w:val="0"/>
      <w:divBdr>
        <w:top w:val="none" w:sz="0" w:space="0" w:color="auto"/>
        <w:left w:val="none" w:sz="0" w:space="0" w:color="auto"/>
        <w:bottom w:val="none" w:sz="0" w:space="0" w:color="auto"/>
        <w:right w:val="none" w:sz="0" w:space="0" w:color="auto"/>
      </w:divBdr>
    </w:div>
    <w:div w:id="1184326393">
      <w:bodyDiv w:val="1"/>
      <w:marLeft w:val="0"/>
      <w:marRight w:val="0"/>
      <w:marTop w:val="0"/>
      <w:marBottom w:val="0"/>
      <w:divBdr>
        <w:top w:val="none" w:sz="0" w:space="0" w:color="auto"/>
        <w:left w:val="none" w:sz="0" w:space="0" w:color="auto"/>
        <w:bottom w:val="none" w:sz="0" w:space="0" w:color="auto"/>
        <w:right w:val="none" w:sz="0" w:space="0" w:color="auto"/>
      </w:divBdr>
    </w:div>
    <w:div w:id="1261795381">
      <w:bodyDiv w:val="1"/>
      <w:marLeft w:val="0"/>
      <w:marRight w:val="0"/>
      <w:marTop w:val="0"/>
      <w:marBottom w:val="0"/>
      <w:divBdr>
        <w:top w:val="none" w:sz="0" w:space="0" w:color="auto"/>
        <w:left w:val="none" w:sz="0" w:space="0" w:color="auto"/>
        <w:bottom w:val="none" w:sz="0" w:space="0" w:color="auto"/>
        <w:right w:val="none" w:sz="0" w:space="0" w:color="auto"/>
      </w:divBdr>
    </w:div>
    <w:div w:id="1542015291">
      <w:bodyDiv w:val="1"/>
      <w:marLeft w:val="0"/>
      <w:marRight w:val="0"/>
      <w:marTop w:val="0"/>
      <w:marBottom w:val="0"/>
      <w:divBdr>
        <w:top w:val="none" w:sz="0" w:space="0" w:color="auto"/>
        <w:left w:val="none" w:sz="0" w:space="0" w:color="auto"/>
        <w:bottom w:val="none" w:sz="0" w:space="0" w:color="auto"/>
        <w:right w:val="none" w:sz="0" w:space="0" w:color="auto"/>
      </w:divBdr>
    </w:div>
    <w:div w:id="1616865571">
      <w:bodyDiv w:val="1"/>
      <w:marLeft w:val="0"/>
      <w:marRight w:val="0"/>
      <w:marTop w:val="0"/>
      <w:marBottom w:val="0"/>
      <w:divBdr>
        <w:top w:val="none" w:sz="0" w:space="0" w:color="auto"/>
        <w:left w:val="none" w:sz="0" w:space="0" w:color="auto"/>
        <w:bottom w:val="none" w:sz="0" w:space="0" w:color="auto"/>
        <w:right w:val="none" w:sz="0" w:space="0" w:color="auto"/>
      </w:divBdr>
    </w:div>
    <w:div w:id="1740322014">
      <w:bodyDiv w:val="1"/>
      <w:marLeft w:val="0"/>
      <w:marRight w:val="0"/>
      <w:marTop w:val="0"/>
      <w:marBottom w:val="0"/>
      <w:divBdr>
        <w:top w:val="none" w:sz="0" w:space="0" w:color="auto"/>
        <w:left w:val="none" w:sz="0" w:space="0" w:color="auto"/>
        <w:bottom w:val="none" w:sz="0" w:space="0" w:color="auto"/>
        <w:right w:val="none" w:sz="0" w:space="0" w:color="auto"/>
      </w:divBdr>
    </w:div>
    <w:div w:id="1800758327">
      <w:bodyDiv w:val="1"/>
      <w:marLeft w:val="0"/>
      <w:marRight w:val="0"/>
      <w:marTop w:val="0"/>
      <w:marBottom w:val="0"/>
      <w:divBdr>
        <w:top w:val="none" w:sz="0" w:space="0" w:color="auto"/>
        <w:left w:val="none" w:sz="0" w:space="0" w:color="auto"/>
        <w:bottom w:val="none" w:sz="0" w:space="0" w:color="auto"/>
        <w:right w:val="none" w:sz="0" w:space="0" w:color="auto"/>
      </w:divBdr>
    </w:div>
    <w:div w:id="1828588362">
      <w:bodyDiv w:val="1"/>
      <w:marLeft w:val="0"/>
      <w:marRight w:val="0"/>
      <w:marTop w:val="0"/>
      <w:marBottom w:val="0"/>
      <w:divBdr>
        <w:top w:val="none" w:sz="0" w:space="0" w:color="auto"/>
        <w:left w:val="none" w:sz="0" w:space="0" w:color="auto"/>
        <w:bottom w:val="none" w:sz="0" w:space="0" w:color="auto"/>
        <w:right w:val="none" w:sz="0" w:space="0" w:color="auto"/>
      </w:divBdr>
    </w:div>
    <w:div w:id="1981491688">
      <w:bodyDiv w:val="1"/>
      <w:marLeft w:val="0"/>
      <w:marRight w:val="0"/>
      <w:marTop w:val="0"/>
      <w:marBottom w:val="0"/>
      <w:divBdr>
        <w:top w:val="none" w:sz="0" w:space="0" w:color="auto"/>
        <w:left w:val="none" w:sz="0" w:space="0" w:color="auto"/>
        <w:bottom w:val="none" w:sz="0" w:space="0" w:color="auto"/>
        <w:right w:val="none" w:sz="0" w:space="0" w:color="auto"/>
      </w:divBdr>
    </w:div>
    <w:div w:id="1996375060">
      <w:bodyDiv w:val="1"/>
      <w:marLeft w:val="0"/>
      <w:marRight w:val="0"/>
      <w:marTop w:val="0"/>
      <w:marBottom w:val="0"/>
      <w:divBdr>
        <w:top w:val="none" w:sz="0" w:space="0" w:color="auto"/>
        <w:left w:val="none" w:sz="0" w:space="0" w:color="auto"/>
        <w:bottom w:val="none" w:sz="0" w:space="0" w:color="auto"/>
        <w:right w:val="none" w:sz="0" w:space="0" w:color="auto"/>
      </w:divBdr>
    </w:div>
    <w:div w:id="2001081471">
      <w:bodyDiv w:val="1"/>
      <w:marLeft w:val="0"/>
      <w:marRight w:val="0"/>
      <w:marTop w:val="0"/>
      <w:marBottom w:val="0"/>
      <w:divBdr>
        <w:top w:val="none" w:sz="0" w:space="0" w:color="auto"/>
        <w:left w:val="none" w:sz="0" w:space="0" w:color="auto"/>
        <w:bottom w:val="none" w:sz="0" w:space="0" w:color="auto"/>
        <w:right w:val="none" w:sz="0" w:space="0" w:color="auto"/>
      </w:divBdr>
    </w:div>
    <w:div w:id="2057318176">
      <w:bodyDiv w:val="1"/>
      <w:marLeft w:val="0"/>
      <w:marRight w:val="0"/>
      <w:marTop w:val="0"/>
      <w:marBottom w:val="0"/>
      <w:divBdr>
        <w:top w:val="none" w:sz="0" w:space="0" w:color="auto"/>
        <w:left w:val="none" w:sz="0" w:space="0" w:color="auto"/>
        <w:bottom w:val="none" w:sz="0" w:space="0" w:color="auto"/>
        <w:right w:val="none" w:sz="0" w:space="0" w:color="auto"/>
      </w:divBdr>
    </w:div>
    <w:div w:id="2073699064">
      <w:bodyDiv w:val="1"/>
      <w:marLeft w:val="0"/>
      <w:marRight w:val="0"/>
      <w:marTop w:val="0"/>
      <w:marBottom w:val="0"/>
      <w:divBdr>
        <w:top w:val="none" w:sz="0" w:space="0" w:color="auto"/>
        <w:left w:val="none" w:sz="0" w:space="0" w:color="auto"/>
        <w:bottom w:val="none" w:sz="0" w:space="0" w:color="auto"/>
        <w:right w:val="none" w:sz="0" w:space="0" w:color="auto"/>
      </w:divBdr>
    </w:div>
    <w:div w:id="2101178929">
      <w:bodyDiv w:val="1"/>
      <w:marLeft w:val="0"/>
      <w:marRight w:val="0"/>
      <w:marTop w:val="0"/>
      <w:marBottom w:val="0"/>
      <w:divBdr>
        <w:top w:val="none" w:sz="0" w:space="0" w:color="auto"/>
        <w:left w:val="none" w:sz="0" w:space="0" w:color="auto"/>
        <w:bottom w:val="none" w:sz="0" w:space="0" w:color="auto"/>
        <w:right w:val="none" w:sz="0" w:space="0" w:color="auto"/>
      </w:divBdr>
    </w:div>
    <w:div w:id="21300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0B49-1974-4FC5-A47A-43D5E3F4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11</Pages>
  <Words>4760</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dc:description/>
  <cp:lastModifiedBy>Diāna Vasiļjeva</cp:lastModifiedBy>
  <cp:revision>13</cp:revision>
  <cp:lastPrinted>2015-08-07T10:44:00Z</cp:lastPrinted>
  <dcterms:created xsi:type="dcterms:W3CDTF">2024-11-01T13:11:00Z</dcterms:created>
  <dcterms:modified xsi:type="dcterms:W3CDTF">2024-11-03T13:54:00Z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5271A7B1DF9006BFC2257C89001B7881</vt:lpwstr>
  </property>
  <property fmtid="{D5CDD505-2E9C-101B-9397-08002B2CF9AE}" pid="6" name="LotusNotesTemplateDocumentCode">
    <vt:lpwstr>ODIS_DOCX</vt:lpwstr>
  </property>
</Properties>
</file>