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B9AD" w14:textId="677438C9" w:rsidR="007A530B" w:rsidRPr="00C22B9A" w:rsidRDefault="007A530B" w:rsidP="007A530B">
      <w:pPr>
        <w:spacing w:before="120" w:after="120"/>
        <w:jc w:val="center"/>
        <w:rPr>
          <w:rFonts w:ascii="Times New Roman" w:hAnsi="Times New Roman" w:cs="Times New Roman"/>
          <w:b/>
          <w:bCs/>
          <w:sz w:val="24"/>
          <w:szCs w:val="24"/>
        </w:rPr>
      </w:pPr>
      <w:r w:rsidRPr="00C22B9A">
        <w:rPr>
          <w:rFonts w:ascii="Times New Roman" w:hAnsi="Times New Roman" w:cs="Times New Roman"/>
          <w:b/>
          <w:bCs/>
          <w:sz w:val="24"/>
          <w:szCs w:val="24"/>
        </w:rPr>
        <w:t>Uzaicinājums piedalīties apspriedē</w:t>
      </w:r>
      <w:r w:rsidR="00961B97">
        <w:rPr>
          <w:rFonts w:ascii="Times New Roman" w:hAnsi="Times New Roman" w:cs="Times New Roman"/>
          <w:b/>
          <w:bCs/>
          <w:sz w:val="24"/>
          <w:szCs w:val="24"/>
        </w:rPr>
        <w:t xml:space="preserve"> (</w:t>
      </w:r>
      <w:r w:rsidR="003D011B">
        <w:rPr>
          <w:rFonts w:ascii="Times New Roman" w:hAnsi="Times New Roman" w:cs="Times New Roman"/>
          <w:b/>
          <w:bCs/>
          <w:sz w:val="24"/>
          <w:szCs w:val="24"/>
        </w:rPr>
        <w:t>atkārtota</w:t>
      </w:r>
      <w:r w:rsidR="00961B97">
        <w:rPr>
          <w:rFonts w:ascii="Times New Roman" w:hAnsi="Times New Roman" w:cs="Times New Roman"/>
          <w:b/>
          <w:bCs/>
          <w:sz w:val="24"/>
          <w:szCs w:val="24"/>
        </w:rPr>
        <w:t xml:space="preserve"> apspriede)</w:t>
      </w:r>
    </w:p>
    <w:p w14:paraId="7EBEED26" w14:textId="77777777" w:rsidR="007A530B" w:rsidRPr="00C22B9A" w:rsidRDefault="007A530B" w:rsidP="007A530B">
      <w:pPr>
        <w:autoSpaceDE w:val="0"/>
        <w:autoSpaceDN w:val="0"/>
        <w:adjustRightInd w:val="0"/>
        <w:spacing w:after="120" w:line="240" w:lineRule="auto"/>
        <w:jc w:val="both"/>
        <w:rPr>
          <w:rFonts w:ascii="Times New Roman" w:hAnsi="Times New Roman" w:cs="Times New Roman"/>
          <w:color w:val="000000"/>
          <w:sz w:val="24"/>
          <w:szCs w:val="24"/>
        </w:rPr>
      </w:pPr>
    </w:p>
    <w:p w14:paraId="6EF703D8" w14:textId="2468AC35" w:rsidR="003A3669" w:rsidRPr="00F96571" w:rsidRDefault="007A530B" w:rsidP="005747B2">
      <w:pPr>
        <w:pStyle w:val="Default"/>
        <w:ind w:firstLine="720"/>
        <w:jc w:val="both"/>
      </w:pPr>
      <w:r w:rsidRPr="00F96571">
        <w:t xml:space="preserve">AS "Latvenergo" (turpmāk tekstā "Pasūtītājs") plāno </w:t>
      </w:r>
      <w:r w:rsidR="00A21984" w:rsidRPr="00F96571">
        <w:t>2025</w:t>
      </w:r>
      <w:r w:rsidRPr="00F96571">
        <w:t>.gada I</w:t>
      </w:r>
      <w:r w:rsidR="0047503D" w:rsidRPr="00F96571">
        <w:t>I</w:t>
      </w:r>
      <w:r w:rsidR="000E363D">
        <w:t>I</w:t>
      </w:r>
      <w:r w:rsidRPr="00F96571">
        <w:t xml:space="preserve"> ceturksnī izsludināt iepirkumu </w:t>
      </w:r>
      <w:r w:rsidR="00B318B6" w:rsidRPr="00F96571">
        <w:t xml:space="preserve">par </w:t>
      </w:r>
      <w:r w:rsidR="00030580" w:rsidRPr="00F96571">
        <w:t xml:space="preserve">saimnieciskā nodrošinājuma transportlīdzekļu </w:t>
      </w:r>
      <w:r w:rsidR="00AA2F9D" w:rsidRPr="00F96571">
        <w:t xml:space="preserve">iegādi </w:t>
      </w:r>
      <w:r w:rsidR="00030580" w:rsidRPr="00F96571">
        <w:t>2025. gadā</w:t>
      </w:r>
      <w:r w:rsidR="00A53A2B" w:rsidRPr="00F96571">
        <w:t>.</w:t>
      </w:r>
      <w:r w:rsidR="009A5BE9" w:rsidRPr="00F96571">
        <w:t xml:space="preserve"> </w:t>
      </w:r>
    </w:p>
    <w:p w14:paraId="2C42BAA4" w14:textId="1E700F04" w:rsidR="00961B97" w:rsidRPr="00F96571" w:rsidRDefault="00961B97" w:rsidP="005747B2">
      <w:pPr>
        <w:pStyle w:val="Default"/>
        <w:ind w:firstLine="720"/>
        <w:jc w:val="both"/>
        <w:rPr>
          <w:u w:val="single"/>
        </w:rPr>
      </w:pPr>
      <w:r w:rsidRPr="00F96571">
        <w:t>Piegādātāju apspriede</w:t>
      </w:r>
      <w:r w:rsidR="000E363D">
        <w:t>s</w:t>
      </w:r>
      <w:r w:rsidRPr="00F96571">
        <w:t xml:space="preserve"> par šo iepirkuma priekšmetu jau notika (06.02.2025-20.02.2025)</w:t>
      </w:r>
      <w:r w:rsidR="000E363D">
        <w:t xml:space="preserve"> un </w:t>
      </w:r>
      <w:r w:rsidR="000E363D" w:rsidRPr="000E363D">
        <w:t>(04.03.2025- 18.03.2025)</w:t>
      </w:r>
      <w:r w:rsidRPr="00F96571">
        <w:t xml:space="preserve">. </w:t>
      </w:r>
      <w:r w:rsidRPr="002811A6">
        <w:rPr>
          <w:b/>
          <w:bCs/>
          <w:u w:val="single"/>
        </w:rPr>
        <w:t xml:space="preserve">Ņemot vērā, ka </w:t>
      </w:r>
      <w:r w:rsidR="000E363D" w:rsidRPr="002811A6">
        <w:rPr>
          <w:b/>
          <w:bCs/>
          <w:u w:val="single"/>
        </w:rPr>
        <w:t xml:space="preserve">nolikumā paredzēts iekļaut punktu par </w:t>
      </w:r>
      <w:proofErr w:type="spellStart"/>
      <w:r w:rsidR="000E363D" w:rsidRPr="002811A6">
        <w:rPr>
          <w:b/>
          <w:bCs/>
          <w:u w:val="single"/>
        </w:rPr>
        <w:t>k</w:t>
      </w:r>
      <w:r w:rsidR="004A438C" w:rsidRPr="002811A6">
        <w:rPr>
          <w:b/>
          <w:bCs/>
          <w:u w:val="single"/>
        </w:rPr>
        <w:t>i</w:t>
      </w:r>
      <w:r w:rsidR="000E363D" w:rsidRPr="002811A6">
        <w:rPr>
          <w:b/>
          <w:bCs/>
          <w:u w:val="single"/>
        </w:rPr>
        <w:t>berdrošības</w:t>
      </w:r>
      <w:proofErr w:type="spellEnd"/>
      <w:r w:rsidR="000E363D" w:rsidRPr="002811A6">
        <w:rPr>
          <w:b/>
          <w:bCs/>
          <w:u w:val="single"/>
        </w:rPr>
        <w:t xml:space="preserve"> risku izvērtēšanu</w:t>
      </w:r>
      <w:r w:rsidR="00C6389A" w:rsidRPr="002811A6">
        <w:rPr>
          <w:b/>
          <w:bCs/>
          <w:u w:val="single"/>
        </w:rPr>
        <w:t xml:space="preserve">, pasūtītājs izsludina </w:t>
      </w:r>
      <w:r w:rsidR="003D011B" w:rsidRPr="002811A6">
        <w:rPr>
          <w:b/>
          <w:bCs/>
          <w:u w:val="single"/>
        </w:rPr>
        <w:t>atkārtotu</w:t>
      </w:r>
      <w:r w:rsidR="00C6389A" w:rsidRPr="002811A6">
        <w:rPr>
          <w:b/>
          <w:bCs/>
          <w:u w:val="single"/>
        </w:rPr>
        <w:t xml:space="preserve"> piegādātāju apspriedi.</w:t>
      </w:r>
      <w:r w:rsidR="00C6389A" w:rsidRPr="00F96571">
        <w:rPr>
          <w:u w:val="single"/>
        </w:rPr>
        <w:t xml:space="preserve"> </w:t>
      </w:r>
    </w:p>
    <w:p w14:paraId="6E6A6EEF" w14:textId="77777777" w:rsidR="003A3669" w:rsidRPr="00F96571" w:rsidRDefault="003A3669" w:rsidP="005747B2">
      <w:pPr>
        <w:spacing w:after="0" w:line="240" w:lineRule="auto"/>
        <w:ind w:firstLine="720"/>
        <w:jc w:val="both"/>
        <w:rPr>
          <w:rFonts w:ascii="Times New Roman" w:hAnsi="Times New Roman" w:cs="Times New Roman"/>
          <w:sz w:val="24"/>
          <w:szCs w:val="24"/>
        </w:rPr>
      </w:pPr>
      <w:r w:rsidRPr="00F96571">
        <w:rPr>
          <w:rFonts w:ascii="Times New Roman" w:hAnsi="Times New Roman" w:cs="Times New Roman"/>
          <w:sz w:val="24"/>
          <w:szCs w:val="24"/>
        </w:rPr>
        <w:t>Pasūtītājs pirms iepirkuma izsludināšanas ir nolēmis konsultēties ar piegādātājiem, lai noskaidrotu reālo tirgus situāciju, noteiktu samērīgu prasību līmeni attiecībā pret pastāvošo piedāvājumu, izvairītos no pārmērīgu kvalifikācijas un tehnisko prasību izvirzīšanas un tādējādi nodrošinātu maksimālu konkurenci, samazinot abpusējās izmaksas.</w:t>
      </w:r>
    </w:p>
    <w:p w14:paraId="042EAC0E" w14:textId="77777777" w:rsidR="003A3669" w:rsidRPr="00F96571" w:rsidRDefault="003A3669" w:rsidP="005747B2">
      <w:pPr>
        <w:spacing w:after="0" w:line="240" w:lineRule="auto"/>
        <w:ind w:firstLine="720"/>
        <w:jc w:val="both"/>
        <w:rPr>
          <w:rFonts w:ascii="Times New Roman" w:hAnsi="Times New Roman" w:cs="Times New Roman"/>
          <w:sz w:val="24"/>
          <w:szCs w:val="24"/>
        </w:rPr>
      </w:pPr>
      <w:r w:rsidRPr="00F96571">
        <w:rPr>
          <w:rFonts w:ascii="Times New Roman" w:hAnsi="Times New Roman" w:cs="Times New Roman"/>
          <w:sz w:val="24"/>
          <w:szCs w:val="24"/>
        </w:rPr>
        <w:t xml:space="preserve">Pielikumā ir </w:t>
      </w:r>
      <w:r w:rsidRPr="00F96571">
        <w:rPr>
          <w:rFonts w:ascii="Times New Roman" w:hAnsi="Times New Roman" w:cs="Times New Roman"/>
          <w:color w:val="000000" w:themeColor="text1"/>
          <w:sz w:val="24"/>
          <w:szCs w:val="24"/>
        </w:rPr>
        <w:t xml:space="preserve">Pasūtītāja </w:t>
      </w:r>
      <w:r w:rsidRPr="00F96571">
        <w:rPr>
          <w:rFonts w:ascii="Times New Roman" w:hAnsi="Times New Roman" w:cs="Times New Roman"/>
          <w:sz w:val="24"/>
          <w:szCs w:val="24"/>
        </w:rPr>
        <w:t>tehniskās specifikācijas projekts, kurš var tik mainīts/grozīts. Lūdzam Jūs sniegt informāciju, kura būtu lietderīga iepirkuma organizēšanā.</w:t>
      </w:r>
    </w:p>
    <w:p w14:paraId="3D49585D" w14:textId="77777777" w:rsidR="00E25DDF" w:rsidRPr="00F96571" w:rsidRDefault="00E25DDF" w:rsidP="005747B2">
      <w:pPr>
        <w:spacing w:after="0" w:line="240" w:lineRule="auto"/>
        <w:ind w:firstLine="720"/>
        <w:jc w:val="both"/>
        <w:rPr>
          <w:rFonts w:ascii="Times New Roman" w:hAnsi="Times New Roman" w:cs="Times New Roman"/>
          <w:sz w:val="24"/>
          <w:szCs w:val="24"/>
        </w:rPr>
      </w:pPr>
    </w:p>
    <w:p w14:paraId="0A630CDD" w14:textId="2A24552E" w:rsidR="00B318B6" w:rsidRPr="00F96571" w:rsidRDefault="003A3669" w:rsidP="005747B2">
      <w:pPr>
        <w:pStyle w:val="Default"/>
        <w:jc w:val="both"/>
      </w:pPr>
      <w:r w:rsidRPr="00F96571">
        <w:rPr>
          <w:u w:val="single"/>
        </w:rPr>
        <w:t>1. Iepirkuma priekšmets</w:t>
      </w:r>
      <w:r w:rsidRPr="00F96571">
        <w:t xml:space="preserve"> </w:t>
      </w:r>
      <w:r w:rsidR="00E25DDF" w:rsidRPr="00F96571">
        <w:t xml:space="preserve">ir saimniecisko transportlīdzekļu piegāde AS "Latvenergo" vajadzībām. </w:t>
      </w:r>
      <w:r w:rsidR="009A5BE9" w:rsidRPr="00F96571">
        <w:t xml:space="preserve">Iepirkumu plānots sadalīt </w:t>
      </w:r>
      <w:r w:rsidR="00961B97" w:rsidRPr="00F96571">
        <w:t xml:space="preserve">4 </w:t>
      </w:r>
      <w:r w:rsidR="009A5BE9" w:rsidRPr="00F96571">
        <w:t>daļās</w:t>
      </w:r>
      <w:r w:rsidR="00613004" w:rsidRPr="00F96571">
        <w:t xml:space="preserve"> (pretendents var iesniegt piedāvājumu par vienu vai vairākām daļ</w:t>
      </w:r>
      <w:r w:rsidR="007D2409" w:rsidRPr="00F96571">
        <w:t>ā</w:t>
      </w:r>
      <w:r w:rsidR="00613004" w:rsidRPr="00F96571">
        <w:t>m</w:t>
      </w:r>
      <w:r w:rsidR="007D2409" w:rsidRPr="00F96571">
        <w:t>)</w:t>
      </w:r>
      <w:r w:rsidR="009A5BE9" w:rsidRPr="00F96571">
        <w:t>:</w:t>
      </w:r>
    </w:p>
    <w:p w14:paraId="3877B8BA" w14:textId="7A7E76B7" w:rsidR="003D514A" w:rsidRPr="00BE7682" w:rsidRDefault="00030580" w:rsidP="00A21984">
      <w:pPr>
        <w:pStyle w:val="Default"/>
        <w:ind w:left="426"/>
        <w:jc w:val="both"/>
      </w:pPr>
      <w:bookmarkStart w:id="0" w:name="_Hlk158205574"/>
      <w:r w:rsidRPr="00BE7682">
        <w:t>1.daļa</w:t>
      </w:r>
      <w:r w:rsidR="005747B2" w:rsidRPr="00BE7682">
        <w:t>.</w:t>
      </w:r>
      <w:r w:rsidRPr="00BE7682">
        <w:t xml:space="preserve"> "</w:t>
      </w:r>
      <w:r w:rsidR="008312FE" w:rsidRPr="00BE7682">
        <w:t>Vieglie transportlīdzekļi pasažieru un to bagāžas pārvadāšanai, 4x2 vai 4x4 un automātisku pārnesumkārbu, 100% elektriski – apvidus</w:t>
      </w:r>
      <w:r w:rsidRPr="00BE7682">
        <w:t>"</w:t>
      </w:r>
      <w:r w:rsidR="00A53A2B" w:rsidRPr="00BE7682">
        <w:t>;</w:t>
      </w:r>
    </w:p>
    <w:p w14:paraId="74BC9C4E" w14:textId="609D3F71" w:rsidR="005747B2" w:rsidRPr="00BE7682" w:rsidRDefault="00030580" w:rsidP="00A21984">
      <w:pPr>
        <w:pStyle w:val="Default"/>
        <w:ind w:left="426"/>
        <w:jc w:val="both"/>
      </w:pPr>
      <w:r w:rsidRPr="00BE7682">
        <w:t>2.daļa</w:t>
      </w:r>
      <w:r w:rsidR="005747B2" w:rsidRPr="00BE7682">
        <w:t>.</w:t>
      </w:r>
      <w:r w:rsidR="00BE7682" w:rsidRPr="00BE7682">
        <w:t xml:space="preserve"> </w:t>
      </w:r>
      <w:r w:rsidRPr="00BE7682">
        <w:t>"</w:t>
      </w:r>
      <w:proofErr w:type="spellStart"/>
      <w:r w:rsidR="00A21984" w:rsidRPr="00BE7682">
        <w:t>Bezceļu</w:t>
      </w:r>
      <w:proofErr w:type="spellEnd"/>
      <w:r w:rsidR="00A21984" w:rsidRPr="00BE7682">
        <w:t xml:space="preserve"> kravas transportlīdzekļi kravas pārvadāšanai ar slēgtu vadītāja un pasažieru telpu un vaļēju kravas kasti – pikapi</w:t>
      </w:r>
      <w:r w:rsidRPr="00BE7682">
        <w:t>"</w:t>
      </w:r>
      <w:r w:rsidR="005747B2" w:rsidRPr="00BE7682">
        <w:t>;</w:t>
      </w:r>
    </w:p>
    <w:p w14:paraId="5C16529F" w14:textId="7423CF8C" w:rsidR="005747B2" w:rsidRPr="00BE7682" w:rsidRDefault="00030580" w:rsidP="00A21984">
      <w:pPr>
        <w:pStyle w:val="Default"/>
        <w:ind w:left="426"/>
        <w:jc w:val="both"/>
      </w:pPr>
      <w:r w:rsidRPr="00BE7682">
        <w:t>3.daļa</w:t>
      </w:r>
      <w:r w:rsidR="005747B2" w:rsidRPr="00BE7682">
        <w:t>.</w:t>
      </w:r>
      <w:r w:rsidRPr="00BE7682">
        <w:t xml:space="preserve"> "</w:t>
      </w:r>
      <w:r w:rsidR="00A21984" w:rsidRPr="00BE7682">
        <w:t>Transportlīdzekļi cilvēku un kravu pārvadāšanai ar slēgtu virsbūvi – lielais furgons, 4x4, N1</w:t>
      </w:r>
      <w:r w:rsidRPr="00BE7682">
        <w:t>"</w:t>
      </w:r>
      <w:r w:rsidR="005747B2" w:rsidRPr="00BE7682">
        <w:t>;</w:t>
      </w:r>
    </w:p>
    <w:p w14:paraId="17827A7E" w14:textId="1AA57C1A" w:rsidR="005747B2" w:rsidRPr="00BE7682" w:rsidRDefault="00030580" w:rsidP="00A21984">
      <w:pPr>
        <w:pStyle w:val="Default"/>
        <w:ind w:left="426"/>
        <w:jc w:val="both"/>
        <w:rPr>
          <w:lang w:eastAsia="lv-LV"/>
        </w:rPr>
      </w:pPr>
      <w:r w:rsidRPr="00BE7682">
        <w:rPr>
          <w:lang w:eastAsia="lv-LV"/>
        </w:rPr>
        <w:t>4.daļa</w:t>
      </w:r>
      <w:r w:rsidR="005747B2" w:rsidRPr="00BE7682">
        <w:rPr>
          <w:lang w:eastAsia="lv-LV"/>
        </w:rPr>
        <w:t>.</w:t>
      </w:r>
      <w:r w:rsidRPr="00BE7682">
        <w:rPr>
          <w:lang w:eastAsia="lv-LV"/>
        </w:rPr>
        <w:t xml:space="preserve"> "</w:t>
      </w:r>
      <w:r w:rsidR="008312FE" w:rsidRPr="00BE7682">
        <w:t xml:space="preserve">Transportlīdzekļi cilvēku un nelielu kravu pārvadāšanai ar slēgtu virsbūvi, 4x4 un automātisku pārnesumkārbu - </w:t>
      </w:r>
      <w:proofErr w:type="spellStart"/>
      <w:r w:rsidR="008312FE" w:rsidRPr="00BE7682">
        <w:t>plašlietojuma</w:t>
      </w:r>
      <w:proofErr w:type="spellEnd"/>
      <w:r w:rsidRPr="00BE7682">
        <w:rPr>
          <w:lang w:eastAsia="lv-LV"/>
        </w:rPr>
        <w:t>"</w:t>
      </w:r>
      <w:r w:rsidR="00BE7682">
        <w:rPr>
          <w:lang w:eastAsia="lv-LV"/>
        </w:rPr>
        <w:t>.</w:t>
      </w:r>
    </w:p>
    <w:p w14:paraId="72AD1296" w14:textId="4DDFBB2B" w:rsidR="00D70B7A" w:rsidRPr="00F96571" w:rsidRDefault="00D70B7A" w:rsidP="00A21984">
      <w:pPr>
        <w:pStyle w:val="Default"/>
        <w:ind w:left="426"/>
        <w:jc w:val="both"/>
        <w:rPr>
          <w:lang w:eastAsia="lv-LV"/>
        </w:rPr>
      </w:pPr>
    </w:p>
    <w:bookmarkEnd w:id="0"/>
    <w:p w14:paraId="12B032C2" w14:textId="43317E03" w:rsidR="00D03DEF" w:rsidRPr="00F96571" w:rsidRDefault="00A53A2B" w:rsidP="005747B2">
      <w:pPr>
        <w:spacing w:after="0" w:line="240" w:lineRule="auto"/>
        <w:jc w:val="both"/>
        <w:rPr>
          <w:rFonts w:ascii="Times New Roman" w:hAnsi="Times New Roman" w:cs="Times New Roman"/>
          <w:sz w:val="24"/>
          <w:szCs w:val="24"/>
          <w:u w:val="single"/>
        </w:rPr>
      </w:pPr>
      <w:r w:rsidRPr="00F96571">
        <w:rPr>
          <w:rFonts w:ascii="Times New Roman" w:hAnsi="Times New Roman" w:cs="Times New Roman"/>
          <w:sz w:val="24"/>
          <w:szCs w:val="24"/>
          <w:u w:val="single"/>
        </w:rPr>
        <w:t>2</w:t>
      </w:r>
      <w:r w:rsidR="003A3669" w:rsidRPr="00F96571">
        <w:rPr>
          <w:rFonts w:ascii="Times New Roman" w:hAnsi="Times New Roman" w:cs="Times New Roman"/>
          <w:sz w:val="24"/>
          <w:szCs w:val="24"/>
          <w:u w:val="single"/>
        </w:rPr>
        <w:t xml:space="preserve">. </w:t>
      </w:r>
      <w:r w:rsidR="00D03DEF" w:rsidRPr="00F96571">
        <w:rPr>
          <w:rFonts w:ascii="Times New Roman" w:hAnsi="Times New Roman" w:cs="Times New Roman"/>
          <w:sz w:val="24"/>
          <w:szCs w:val="24"/>
          <w:u w:val="single"/>
        </w:rPr>
        <w:t xml:space="preserve">Pasūtītāja plānotās kvalifikācijas prasības:  </w:t>
      </w:r>
    </w:p>
    <w:p w14:paraId="0C97FA39" w14:textId="6188DECE" w:rsidR="00D03DEF" w:rsidRPr="00F96571" w:rsidRDefault="00FB1D19" w:rsidP="005747B2">
      <w:pPr>
        <w:spacing w:after="0" w:line="240" w:lineRule="auto"/>
        <w:jc w:val="both"/>
        <w:rPr>
          <w:rFonts w:ascii="Times New Roman" w:hAnsi="Times New Roman" w:cs="Times New Roman"/>
          <w:sz w:val="24"/>
          <w:szCs w:val="24"/>
        </w:rPr>
      </w:pPr>
      <w:r w:rsidRPr="00F96571">
        <w:rPr>
          <w:rFonts w:ascii="Times New Roman" w:hAnsi="Times New Roman" w:cs="Times New Roman"/>
          <w:sz w:val="24"/>
          <w:szCs w:val="24"/>
        </w:rPr>
        <w:t xml:space="preserve">2.1. </w:t>
      </w:r>
      <w:r w:rsidR="00D03DEF" w:rsidRPr="00F96571">
        <w:rPr>
          <w:rFonts w:ascii="Times New Roman" w:hAnsi="Times New Roman" w:cs="Times New Roman"/>
          <w:sz w:val="24"/>
          <w:szCs w:val="24"/>
        </w:rPr>
        <w:t>Sabiedrisko pakalpojumu sniedzēju iepirkumu likumā noteiktie izslēgšanas nosacījumi (48.pants),</w:t>
      </w:r>
    </w:p>
    <w:p w14:paraId="563DFDB8" w14:textId="5B87C402" w:rsidR="00D130DC" w:rsidRPr="00F96571" w:rsidRDefault="00FB1D19" w:rsidP="005747B2">
      <w:pPr>
        <w:spacing w:after="0" w:line="240" w:lineRule="auto"/>
        <w:jc w:val="both"/>
        <w:rPr>
          <w:rFonts w:ascii="Times New Roman" w:hAnsi="Times New Roman" w:cs="Times New Roman"/>
          <w:sz w:val="24"/>
          <w:szCs w:val="24"/>
        </w:rPr>
      </w:pPr>
      <w:r w:rsidRPr="00F96571">
        <w:rPr>
          <w:rFonts w:ascii="Times New Roman" w:hAnsi="Times New Roman" w:cs="Times New Roman"/>
          <w:sz w:val="24"/>
          <w:szCs w:val="24"/>
        </w:rPr>
        <w:t xml:space="preserve">2.2. </w:t>
      </w:r>
      <w:r w:rsidR="00D130DC" w:rsidRPr="00F96571">
        <w:rPr>
          <w:rFonts w:ascii="Times New Roman" w:hAnsi="Times New Roman" w:cs="Times New Roman"/>
          <w:sz w:val="24"/>
          <w:szCs w:val="24"/>
        </w:rPr>
        <w:t>Pretendentam ir tiesības veikt piedāvāto Transportlīdzekļu tirdzniecību un garantijas uzturēšanu Latvijas Republikā (Apliecinājums par tiesībām veikt piedāvāto Transportlīdzekļu tirdzniecību un garantijas uzturēšanu Latvijas Republikā (izraksts no līguma ar Transportlīdzekļu ražotāju vai tā reģionālo pārstāvi, ražotāja vai tā reģionālā pārstāvja apliecinājums)).</w:t>
      </w:r>
    </w:p>
    <w:p w14:paraId="2B25E367" w14:textId="77777777" w:rsidR="00FB1D19" w:rsidRPr="00F96571" w:rsidRDefault="00FB1D19" w:rsidP="005747B2">
      <w:pPr>
        <w:spacing w:after="0" w:line="240" w:lineRule="auto"/>
        <w:jc w:val="both"/>
        <w:rPr>
          <w:rFonts w:ascii="Times New Roman" w:hAnsi="Times New Roman" w:cs="Times New Roman"/>
          <w:sz w:val="24"/>
          <w:szCs w:val="24"/>
        </w:rPr>
      </w:pPr>
    </w:p>
    <w:p w14:paraId="6BB1DCF8" w14:textId="528FD54C" w:rsidR="00D130DC" w:rsidRPr="00F96571" w:rsidRDefault="00D130DC" w:rsidP="005747B2">
      <w:pPr>
        <w:spacing w:after="0" w:line="240" w:lineRule="auto"/>
        <w:jc w:val="both"/>
        <w:rPr>
          <w:rFonts w:ascii="Times New Roman" w:hAnsi="Times New Roman" w:cs="Times New Roman"/>
          <w:sz w:val="24"/>
          <w:szCs w:val="24"/>
          <w:u w:val="single"/>
        </w:rPr>
      </w:pPr>
      <w:r w:rsidRPr="00F96571">
        <w:rPr>
          <w:rFonts w:ascii="Times New Roman" w:hAnsi="Times New Roman" w:cs="Times New Roman"/>
          <w:sz w:val="24"/>
          <w:szCs w:val="24"/>
          <w:u w:val="single"/>
        </w:rPr>
        <w:t xml:space="preserve">3. Pasūtītāja plānotās tehniskās prasības: </w:t>
      </w:r>
    </w:p>
    <w:p w14:paraId="23CAF927" w14:textId="013E8087" w:rsidR="0094779E" w:rsidRPr="00F96571" w:rsidRDefault="00FB1D19" w:rsidP="005747B2">
      <w:pPr>
        <w:spacing w:after="0" w:line="240" w:lineRule="auto"/>
        <w:jc w:val="both"/>
        <w:rPr>
          <w:rFonts w:ascii="Times New Roman" w:hAnsi="Times New Roman" w:cs="Times New Roman"/>
          <w:sz w:val="24"/>
          <w:szCs w:val="24"/>
        </w:rPr>
      </w:pPr>
      <w:r w:rsidRPr="00F96571">
        <w:rPr>
          <w:rFonts w:ascii="Times New Roman" w:hAnsi="Times New Roman" w:cs="Times New Roman"/>
          <w:sz w:val="24"/>
          <w:szCs w:val="24"/>
        </w:rPr>
        <w:t>3.1.</w:t>
      </w:r>
      <w:r w:rsidR="00D130DC" w:rsidRPr="00F96571">
        <w:rPr>
          <w:rFonts w:ascii="Times New Roman" w:hAnsi="Times New Roman" w:cs="Times New Roman"/>
          <w:sz w:val="24"/>
          <w:szCs w:val="24"/>
        </w:rPr>
        <w:t xml:space="preserve"> atbilstība tehniskai specifikācijai (Pielikums Nr.1)</w:t>
      </w:r>
    </w:p>
    <w:p w14:paraId="262A7AB1" w14:textId="1E45C382" w:rsidR="00D130DC" w:rsidRPr="00F96571" w:rsidRDefault="00FB1D19" w:rsidP="005747B2">
      <w:pPr>
        <w:tabs>
          <w:tab w:val="num" w:pos="1134"/>
        </w:tabs>
        <w:spacing w:after="0" w:line="240" w:lineRule="auto"/>
        <w:jc w:val="both"/>
        <w:rPr>
          <w:rFonts w:ascii="Times New Roman" w:hAnsi="Times New Roman" w:cs="Times New Roman"/>
          <w:sz w:val="24"/>
          <w:szCs w:val="24"/>
        </w:rPr>
      </w:pPr>
      <w:r w:rsidRPr="00F96571">
        <w:rPr>
          <w:rFonts w:ascii="Times New Roman" w:hAnsi="Times New Roman" w:cs="Times New Roman"/>
          <w:sz w:val="24"/>
          <w:szCs w:val="24"/>
        </w:rPr>
        <w:t xml:space="preserve">3.2. </w:t>
      </w:r>
      <w:r w:rsidR="00D130DC" w:rsidRPr="00F96571">
        <w:rPr>
          <w:rFonts w:ascii="Times New Roman" w:hAnsi="Times New Roman" w:cs="Times New Roman"/>
          <w:sz w:val="24"/>
          <w:szCs w:val="24"/>
        </w:rPr>
        <w:t>atbilstība jāpierāda ar dokumentiem, tai skaitā jāiesniedz:</w:t>
      </w:r>
    </w:p>
    <w:p w14:paraId="46B1A853" w14:textId="12889803" w:rsidR="00D130DC" w:rsidRPr="00F96571" w:rsidRDefault="00FB1D19" w:rsidP="005747B2">
      <w:pPr>
        <w:spacing w:after="0" w:line="240" w:lineRule="auto"/>
        <w:ind w:left="720"/>
        <w:jc w:val="both"/>
        <w:rPr>
          <w:rFonts w:ascii="Times New Roman" w:hAnsi="Times New Roman" w:cs="Times New Roman"/>
          <w:sz w:val="24"/>
          <w:szCs w:val="24"/>
        </w:rPr>
      </w:pPr>
      <w:r w:rsidRPr="00F96571">
        <w:rPr>
          <w:rFonts w:ascii="Times New Roman" w:hAnsi="Times New Roman" w:cs="Times New Roman"/>
          <w:sz w:val="24"/>
          <w:szCs w:val="24"/>
        </w:rPr>
        <w:t xml:space="preserve">3.2.1. </w:t>
      </w:r>
      <w:r w:rsidR="00D130DC" w:rsidRPr="00F96571">
        <w:rPr>
          <w:rFonts w:ascii="Times New Roman" w:hAnsi="Times New Roman" w:cs="Times New Roman"/>
          <w:sz w:val="24"/>
          <w:szCs w:val="24"/>
        </w:rPr>
        <w:t>izgatavotājrūpnīcas izsniegta piedāvāto Transportlīdzekļu tipa apstiprinājuma sertifikāta (EC CERTIFICATE OF CONFORMITY, turpmāk – COC) kopijas;</w:t>
      </w:r>
    </w:p>
    <w:p w14:paraId="289351B2" w14:textId="61DF561C" w:rsidR="00D130DC" w:rsidRPr="00F96571" w:rsidRDefault="00FB1D19" w:rsidP="005747B2">
      <w:pPr>
        <w:spacing w:after="0" w:line="240" w:lineRule="auto"/>
        <w:ind w:left="720"/>
        <w:jc w:val="both"/>
        <w:rPr>
          <w:rFonts w:ascii="Times New Roman" w:hAnsi="Times New Roman" w:cs="Times New Roman"/>
          <w:sz w:val="24"/>
          <w:szCs w:val="24"/>
        </w:rPr>
      </w:pPr>
      <w:r w:rsidRPr="00F96571">
        <w:rPr>
          <w:rFonts w:ascii="Times New Roman" w:hAnsi="Times New Roman" w:cs="Times New Roman"/>
          <w:sz w:val="24"/>
          <w:szCs w:val="24"/>
        </w:rPr>
        <w:t xml:space="preserve">3.2.2. </w:t>
      </w:r>
      <w:r w:rsidR="00D130DC" w:rsidRPr="00F96571">
        <w:rPr>
          <w:rFonts w:ascii="Times New Roman" w:hAnsi="Times New Roman" w:cs="Times New Roman"/>
          <w:sz w:val="24"/>
          <w:szCs w:val="24"/>
        </w:rPr>
        <w:t>dokumenta kopija Eiropas Komisijas tipa apstiprinājumam attiecībā uz transportlīdzekļa masu un gabarītiem, ar iekļautiem parametriem atbilstoši Eiropas Parlamenta un Padomes Direktīvas Nr. 2007/46/EK I pielikuma, 2.4.2.6. punktam (attiecas tikai uz Transportlīdzekļiem, kas atbilst N1G kategorijai);</w:t>
      </w:r>
    </w:p>
    <w:p w14:paraId="20C3E18D" w14:textId="3F86D2AA" w:rsidR="00D130DC" w:rsidRPr="00F96571" w:rsidRDefault="00FB1D19" w:rsidP="005747B2">
      <w:pPr>
        <w:pStyle w:val="ListParagraph"/>
        <w:spacing w:after="0" w:line="240" w:lineRule="auto"/>
        <w:jc w:val="both"/>
        <w:rPr>
          <w:rFonts w:ascii="Times New Roman" w:hAnsi="Times New Roman" w:cs="Times New Roman"/>
          <w:sz w:val="24"/>
          <w:szCs w:val="24"/>
        </w:rPr>
      </w:pPr>
      <w:r w:rsidRPr="00F96571">
        <w:rPr>
          <w:rFonts w:ascii="Times New Roman" w:hAnsi="Times New Roman" w:cs="Times New Roman"/>
          <w:sz w:val="24"/>
          <w:szCs w:val="24"/>
        </w:rPr>
        <w:t xml:space="preserve">3.2.3. </w:t>
      </w:r>
      <w:r w:rsidR="00D130DC" w:rsidRPr="00F96571">
        <w:rPr>
          <w:rFonts w:ascii="Times New Roman" w:hAnsi="Times New Roman" w:cs="Times New Roman"/>
          <w:sz w:val="24"/>
          <w:szCs w:val="24"/>
        </w:rPr>
        <w:t>piedāvāto Transportlīdzekļu ražotāja rūpnīcas izstrādāts materiāls ar uzrādītiem pārējiem tehniskajiem datiem, kuri nav ietverti augstākminētajos materiālos</w:t>
      </w:r>
    </w:p>
    <w:p w14:paraId="2A0A0665" w14:textId="3003FCAC" w:rsidR="002E6BBC" w:rsidRPr="00F96571" w:rsidRDefault="002E6BBC" w:rsidP="005747B2">
      <w:pPr>
        <w:spacing w:after="0" w:line="240" w:lineRule="auto"/>
        <w:jc w:val="both"/>
        <w:rPr>
          <w:rFonts w:ascii="Times New Roman" w:hAnsi="Times New Roman" w:cs="Times New Roman"/>
          <w:sz w:val="24"/>
          <w:szCs w:val="24"/>
        </w:rPr>
      </w:pPr>
      <w:r w:rsidRPr="00F96571">
        <w:rPr>
          <w:rFonts w:ascii="Times New Roman" w:hAnsi="Times New Roman" w:cs="Times New Roman"/>
          <w:sz w:val="24"/>
          <w:szCs w:val="24"/>
        </w:rPr>
        <w:t>3.3. Pretendentam ir jāiesniedz piedāvāto Transportlīdzekļu ražotāja rūpnīcas vai tās reģionālā pārstāvja (importiera) apstiprināti sekojoši materiāli:</w:t>
      </w:r>
    </w:p>
    <w:p w14:paraId="5DA410FA" w14:textId="5DD48BE3" w:rsidR="002E6BBC" w:rsidRPr="00F96571" w:rsidRDefault="002E6BBC" w:rsidP="005747B2">
      <w:pPr>
        <w:tabs>
          <w:tab w:val="num" w:pos="1418"/>
        </w:tabs>
        <w:spacing w:after="0" w:line="240" w:lineRule="auto"/>
        <w:ind w:left="709"/>
        <w:jc w:val="both"/>
        <w:rPr>
          <w:rFonts w:ascii="Times New Roman" w:hAnsi="Times New Roman" w:cs="Times New Roman"/>
          <w:sz w:val="24"/>
          <w:szCs w:val="24"/>
        </w:rPr>
      </w:pPr>
      <w:r w:rsidRPr="00F96571">
        <w:rPr>
          <w:rFonts w:ascii="Times New Roman" w:hAnsi="Times New Roman" w:cs="Times New Roman"/>
          <w:sz w:val="24"/>
          <w:szCs w:val="24"/>
        </w:rPr>
        <w:t>3.3.1. rūpnīcas nodrošinātais pamata garantijas termiņš (mēnešos un kilometros);</w:t>
      </w:r>
    </w:p>
    <w:p w14:paraId="7A2C412D" w14:textId="7FC6F793" w:rsidR="002E6BBC" w:rsidRPr="00F96571" w:rsidRDefault="002E6BBC" w:rsidP="005747B2">
      <w:pPr>
        <w:tabs>
          <w:tab w:val="num" w:pos="1418"/>
        </w:tabs>
        <w:spacing w:after="0" w:line="240" w:lineRule="auto"/>
        <w:ind w:left="709"/>
        <w:jc w:val="both"/>
        <w:rPr>
          <w:rFonts w:ascii="Times New Roman" w:hAnsi="Times New Roman" w:cs="Times New Roman"/>
          <w:sz w:val="24"/>
          <w:szCs w:val="24"/>
        </w:rPr>
      </w:pPr>
      <w:r w:rsidRPr="00F96571">
        <w:rPr>
          <w:rFonts w:ascii="Times New Roman" w:hAnsi="Times New Roman" w:cs="Times New Roman"/>
          <w:sz w:val="24"/>
          <w:szCs w:val="24"/>
        </w:rPr>
        <w:t>3.3.2. rūpnīcas pamata garantijas un pagarinātās garantijas noteikumi;</w:t>
      </w:r>
    </w:p>
    <w:p w14:paraId="3472F370" w14:textId="4BD82923" w:rsidR="00D130DC" w:rsidRPr="00F96571" w:rsidRDefault="002E6BBC" w:rsidP="005747B2">
      <w:pPr>
        <w:pStyle w:val="ListParagraph"/>
        <w:spacing w:after="0" w:line="240" w:lineRule="auto"/>
        <w:ind w:left="709"/>
        <w:jc w:val="both"/>
        <w:rPr>
          <w:rFonts w:ascii="Times New Roman" w:hAnsi="Times New Roman" w:cs="Times New Roman"/>
          <w:sz w:val="24"/>
          <w:szCs w:val="24"/>
        </w:rPr>
      </w:pPr>
      <w:r w:rsidRPr="00F96571">
        <w:rPr>
          <w:rFonts w:ascii="Times New Roman" w:hAnsi="Times New Roman" w:cs="Times New Roman"/>
          <w:sz w:val="24"/>
          <w:szCs w:val="24"/>
        </w:rPr>
        <w:t>3.3.3. servisu nosaukumi un atrašanās adreses, kuri ir pilnvaroti veikt garantijas remontus rūpnīcas noteiktajā garantijas termiņā Latvijas Republikas teritorijā.</w:t>
      </w:r>
    </w:p>
    <w:p w14:paraId="71D7A200" w14:textId="77777777" w:rsidR="004330E9" w:rsidRPr="00F96571" w:rsidRDefault="004330E9" w:rsidP="005747B2">
      <w:pPr>
        <w:pStyle w:val="ListParagraph"/>
        <w:spacing w:after="0" w:line="240" w:lineRule="auto"/>
        <w:ind w:left="709"/>
        <w:jc w:val="both"/>
        <w:rPr>
          <w:rFonts w:ascii="Times New Roman" w:hAnsi="Times New Roman" w:cs="Times New Roman"/>
          <w:sz w:val="24"/>
          <w:szCs w:val="24"/>
        </w:rPr>
      </w:pPr>
    </w:p>
    <w:p w14:paraId="28F6361A" w14:textId="1EA8A40A" w:rsidR="00C13E4D" w:rsidRPr="00F96571" w:rsidRDefault="00C13E4D" w:rsidP="005747B2">
      <w:pPr>
        <w:pStyle w:val="ListParagraph"/>
        <w:spacing w:after="0" w:line="240" w:lineRule="auto"/>
        <w:ind w:left="709" w:hanging="709"/>
        <w:rPr>
          <w:rFonts w:ascii="Times New Roman" w:hAnsi="Times New Roman" w:cs="Times New Roman"/>
          <w:sz w:val="24"/>
          <w:szCs w:val="24"/>
        </w:rPr>
      </w:pPr>
      <w:r w:rsidRPr="00F96571">
        <w:rPr>
          <w:rFonts w:ascii="Times New Roman" w:hAnsi="Times New Roman" w:cs="Times New Roman"/>
          <w:sz w:val="24"/>
          <w:szCs w:val="24"/>
        </w:rPr>
        <w:t xml:space="preserve">4. </w:t>
      </w:r>
      <w:r w:rsidRPr="00F96571">
        <w:rPr>
          <w:rFonts w:ascii="Times New Roman" w:hAnsi="Times New Roman" w:cs="Times New Roman"/>
          <w:sz w:val="24"/>
          <w:szCs w:val="24"/>
          <w:u w:val="single"/>
        </w:rPr>
        <w:t>Pasūtītājs plāno paredzēt</w:t>
      </w:r>
      <w:r w:rsidR="00613004" w:rsidRPr="00F96571">
        <w:rPr>
          <w:rFonts w:ascii="Times New Roman" w:hAnsi="Times New Roman" w:cs="Times New Roman"/>
          <w:sz w:val="24"/>
          <w:szCs w:val="24"/>
          <w:u w:val="single"/>
        </w:rPr>
        <w:t xml:space="preserve"> saistību </w:t>
      </w:r>
      <w:r w:rsidRPr="00F96571">
        <w:rPr>
          <w:rFonts w:ascii="Times New Roman" w:hAnsi="Times New Roman" w:cs="Times New Roman"/>
          <w:sz w:val="24"/>
          <w:szCs w:val="24"/>
          <w:u w:val="single"/>
        </w:rPr>
        <w:t>izpildes nodrošinājum</w:t>
      </w:r>
      <w:r w:rsidR="00613004" w:rsidRPr="00F96571">
        <w:rPr>
          <w:rFonts w:ascii="Times New Roman" w:hAnsi="Times New Roman" w:cs="Times New Roman"/>
          <w:sz w:val="24"/>
          <w:szCs w:val="24"/>
          <w:u w:val="single"/>
        </w:rPr>
        <w:t>u</w:t>
      </w:r>
      <w:r w:rsidRPr="00F96571">
        <w:rPr>
          <w:rFonts w:ascii="Times New Roman" w:hAnsi="Times New Roman" w:cs="Times New Roman"/>
          <w:sz w:val="24"/>
          <w:szCs w:val="24"/>
        </w:rPr>
        <w:t xml:space="preserve"> </w:t>
      </w:r>
      <w:r w:rsidR="00D70B7A" w:rsidRPr="00F96571">
        <w:rPr>
          <w:rFonts w:ascii="Times New Roman" w:hAnsi="Times New Roman" w:cs="Times New Roman"/>
          <w:sz w:val="24"/>
          <w:szCs w:val="24"/>
        </w:rPr>
        <w:t xml:space="preserve">līdz </w:t>
      </w:r>
      <w:r w:rsidR="008F5ABC" w:rsidRPr="00F96571">
        <w:rPr>
          <w:rFonts w:ascii="Times New Roman" w:hAnsi="Times New Roman" w:cs="Times New Roman"/>
          <w:sz w:val="24"/>
          <w:szCs w:val="24"/>
        </w:rPr>
        <w:t>10</w:t>
      </w:r>
      <w:r w:rsidRPr="00F96571">
        <w:rPr>
          <w:rFonts w:ascii="Times New Roman" w:hAnsi="Times New Roman" w:cs="Times New Roman"/>
          <w:sz w:val="24"/>
          <w:szCs w:val="24"/>
        </w:rPr>
        <w:t>% no līgumcenas.</w:t>
      </w:r>
    </w:p>
    <w:p w14:paraId="32BE3B8B" w14:textId="77777777" w:rsidR="00D130DC" w:rsidRPr="00F96571" w:rsidRDefault="00D130DC" w:rsidP="005747B2">
      <w:pPr>
        <w:pStyle w:val="ListParagraph"/>
        <w:spacing w:after="0" w:line="240" w:lineRule="auto"/>
        <w:ind w:left="1080"/>
        <w:jc w:val="both"/>
        <w:rPr>
          <w:rFonts w:ascii="Times New Roman" w:hAnsi="Times New Roman" w:cs="Times New Roman"/>
          <w:sz w:val="24"/>
          <w:szCs w:val="24"/>
        </w:rPr>
      </w:pPr>
    </w:p>
    <w:p w14:paraId="39A343AC" w14:textId="2A0F8007" w:rsidR="007A530B" w:rsidRPr="00F96571" w:rsidRDefault="007A530B" w:rsidP="005747B2">
      <w:pPr>
        <w:autoSpaceDE w:val="0"/>
        <w:autoSpaceDN w:val="0"/>
        <w:adjustRightInd w:val="0"/>
        <w:spacing w:after="0" w:line="240" w:lineRule="auto"/>
        <w:ind w:firstLine="720"/>
        <w:jc w:val="both"/>
        <w:rPr>
          <w:rFonts w:ascii="Times New Roman" w:hAnsi="Times New Roman" w:cs="Times New Roman"/>
          <w:sz w:val="24"/>
          <w:szCs w:val="24"/>
        </w:rPr>
      </w:pPr>
      <w:r w:rsidRPr="00F96571">
        <w:rPr>
          <w:rFonts w:ascii="Times New Roman" w:hAnsi="Times New Roman" w:cs="Times New Roman"/>
          <w:sz w:val="24"/>
          <w:szCs w:val="24"/>
        </w:rPr>
        <w:t>Lai nekavētu iepirkuma procesu, potenciālie pretendenti tiek aicināti sniegt atgriezenisko saiti par tehnisk</w:t>
      </w:r>
      <w:r w:rsidR="00101E51" w:rsidRPr="00F96571">
        <w:rPr>
          <w:rFonts w:ascii="Times New Roman" w:hAnsi="Times New Roman" w:cs="Times New Roman"/>
          <w:sz w:val="24"/>
          <w:szCs w:val="24"/>
        </w:rPr>
        <w:t>o</w:t>
      </w:r>
      <w:r w:rsidRPr="00F96571">
        <w:rPr>
          <w:rFonts w:ascii="Times New Roman" w:hAnsi="Times New Roman" w:cs="Times New Roman"/>
          <w:sz w:val="24"/>
          <w:szCs w:val="24"/>
        </w:rPr>
        <w:t xml:space="preserve"> specifikāci</w:t>
      </w:r>
      <w:r w:rsidR="00101E51" w:rsidRPr="00F96571">
        <w:rPr>
          <w:rFonts w:ascii="Times New Roman" w:hAnsi="Times New Roman" w:cs="Times New Roman"/>
          <w:sz w:val="24"/>
          <w:szCs w:val="24"/>
        </w:rPr>
        <w:t>ju</w:t>
      </w:r>
      <w:r w:rsidRPr="00F96571">
        <w:rPr>
          <w:rFonts w:ascii="Times New Roman" w:hAnsi="Times New Roman" w:cs="Times New Roman"/>
          <w:sz w:val="24"/>
          <w:szCs w:val="24"/>
        </w:rPr>
        <w:t xml:space="preserve"> un </w:t>
      </w:r>
      <w:r w:rsidR="00101E51" w:rsidRPr="00F96571">
        <w:rPr>
          <w:rFonts w:ascii="Times New Roman" w:hAnsi="Times New Roman" w:cs="Times New Roman"/>
          <w:sz w:val="24"/>
          <w:szCs w:val="24"/>
        </w:rPr>
        <w:t>citiem</w:t>
      </w:r>
      <w:r w:rsidRPr="00F96571">
        <w:rPr>
          <w:rFonts w:ascii="Times New Roman" w:hAnsi="Times New Roman" w:cs="Times New Roman"/>
          <w:sz w:val="24"/>
          <w:szCs w:val="24"/>
        </w:rPr>
        <w:t xml:space="preserve"> nosacījumiem, norādot potenciālos riskus un grūti izpildāmās prasības. </w:t>
      </w:r>
    </w:p>
    <w:p w14:paraId="4767F872" w14:textId="386988EF" w:rsidR="007A530B" w:rsidRPr="00F96571" w:rsidRDefault="00101E51" w:rsidP="005747B2">
      <w:pPr>
        <w:autoSpaceDE w:val="0"/>
        <w:autoSpaceDN w:val="0"/>
        <w:adjustRightInd w:val="0"/>
        <w:spacing w:after="0" w:line="240" w:lineRule="auto"/>
        <w:ind w:firstLine="720"/>
        <w:jc w:val="both"/>
        <w:rPr>
          <w:rFonts w:ascii="Times New Roman" w:hAnsi="Times New Roman" w:cs="Times New Roman"/>
          <w:sz w:val="24"/>
          <w:szCs w:val="24"/>
        </w:rPr>
      </w:pPr>
      <w:r w:rsidRPr="00F96571">
        <w:rPr>
          <w:rFonts w:ascii="Times New Roman" w:hAnsi="Times New Roman" w:cs="Times New Roman"/>
          <w:sz w:val="24"/>
          <w:szCs w:val="24"/>
        </w:rPr>
        <w:t>Pasūtītājs</w:t>
      </w:r>
      <w:r w:rsidR="007A530B" w:rsidRPr="00F96571">
        <w:rPr>
          <w:rFonts w:ascii="Times New Roman" w:hAnsi="Times New Roman" w:cs="Times New Roman"/>
          <w:sz w:val="24"/>
          <w:szCs w:val="24"/>
        </w:rPr>
        <w:t xml:space="preserve"> būtu pateicīg</w:t>
      </w:r>
      <w:r w:rsidRPr="00F96571">
        <w:rPr>
          <w:rFonts w:ascii="Times New Roman" w:hAnsi="Times New Roman" w:cs="Times New Roman"/>
          <w:sz w:val="24"/>
          <w:szCs w:val="24"/>
        </w:rPr>
        <w:t>s</w:t>
      </w:r>
      <w:r w:rsidR="007A530B" w:rsidRPr="00F96571">
        <w:rPr>
          <w:rFonts w:ascii="Times New Roman" w:hAnsi="Times New Roman" w:cs="Times New Roman"/>
          <w:sz w:val="24"/>
          <w:szCs w:val="24"/>
        </w:rPr>
        <w:t xml:space="preserve"> saņemt atbildes uz uzdotajiem jautājumiem un Jūsu jautājumus (skatīt pievienoto veidlapu) – tas veicinātu izpratni par situāciju tirgū un dotu iespēju sagatavoties labākam risinājumam.</w:t>
      </w:r>
    </w:p>
    <w:p w14:paraId="7AB31AE2" w14:textId="77777777" w:rsidR="007A530B" w:rsidRPr="00F96571" w:rsidRDefault="007A530B" w:rsidP="005747B2">
      <w:pPr>
        <w:autoSpaceDE w:val="0"/>
        <w:autoSpaceDN w:val="0"/>
        <w:adjustRightInd w:val="0"/>
        <w:spacing w:after="0" w:line="240" w:lineRule="auto"/>
        <w:ind w:firstLine="720"/>
        <w:jc w:val="both"/>
        <w:rPr>
          <w:rFonts w:ascii="Times New Roman" w:hAnsi="Times New Roman" w:cs="Times New Roman"/>
          <w:sz w:val="24"/>
          <w:szCs w:val="24"/>
        </w:rPr>
      </w:pPr>
      <w:r w:rsidRPr="00F96571">
        <w:rPr>
          <w:rFonts w:ascii="Times New Roman" w:hAnsi="Times New Roman" w:cs="Times New Roman"/>
          <w:sz w:val="24"/>
          <w:szCs w:val="24"/>
        </w:rPr>
        <w:t>Potenciālo piegādātāju sniegtā informācija nebūs publiski pieejama un netiks nodota citiem piegādātājiem.</w:t>
      </w:r>
    </w:p>
    <w:p w14:paraId="441B3867" w14:textId="0FD2F4B4" w:rsidR="007A530B" w:rsidRPr="00F96571" w:rsidRDefault="007A530B" w:rsidP="005747B2">
      <w:pPr>
        <w:autoSpaceDE w:val="0"/>
        <w:autoSpaceDN w:val="0"/>
        <w:adjustRightInd w:val="0"/>
        <w:spacing w:after="0" w:line="240" w:lineRule="auto"/>
        <w:jc w:val="both"/>
        <w:rPr>
          <w:rFonts w:ascii="Times New Roman" w:hAnsi="Times New Roman" w:cs="Times New Roman"/>
          <w:sz w:val="24"/>
          <w:szCs w:val="24"/>
        </w:rPr>
      </w:pPr>
      <w:r w:rsidRPr="00F96571">
        <w:rPr>
          <w:rFonts w:ascii="Times New Roman" w:hAnsi="Times New Roman" w:cs="Times New Roman"/>
          <w:sz w:val="24"/>
          <w:szCs w:val="24"/>
        </w:rPr>
        <w:tab/>
        <w:t>Lūdzam ņemt vērā, ka tehniskā specifikācija vēlāk iepirkuma procedūras dokumentācijas izstrādes laikā var mainīties. Šī informācija nerada juridiskās sekas (neparedz tiesības un pienākumus) potenciālajiem piegādātājiem.</w:t>
      </w:r>
    </w:p>
    <w:p w14:paraId="2B024674" w14:textId="1155984D" w:rsidR="001B767A" w:rsidRPr="005747B2" w:rsidRDefault="001B767A" w:rsidP="005747B2">
      <w:pPr>
        <w:autoSpaceDE w:val="0"/>
        <w:autoSpaceDN w:val="0"/>
        <w:adjustRightInd w:val="0"/>
        <w:spacing w:after="0" w:line="240" w:lineRule="auto"/>
        <w:jc w:val="both"/>
        <w:rPr>
          <w:rFonts w:ascii="Times New Roman" w:hAnsi="Times New Roman" w:cs="Times New Roman"/>
          <w:sz w:val="24"/>
          <w:szCs w:val="24"/>
        </w:rPr>
      </w:pPr>
    </w:p>
    <w:p w14:paraId="21BE9409" w14:textId="77777777" w:rsidR="001B767A" w:rsidRPr="005747B2" w:rsidRDefault="001B767A" w:rsidP="005747B2">
      <w:pPr>
        <w:autoSpaceDE w:val="0"/>
        <w:autoSpaceDN w:val="0"/>
        <w:adjustRightInd w:val="0"/>
        <w:spacing w:after="0" w:line="240" w:lineRule="auto"/>
        <w:jc w:val="both"/>
        <w:rPr>
          <w:rFonts w:ascii="Times New Roman" w:hAnsi="Times New Roman" w:cs="Times New Roman"/>
          <w:sz w:val="24"/>
          <w:szCs w:val="24"/>
        </w:rPr>
      </w:pPr>
    </w:p>
    <w:p w14:paraId="5D79E769" w14:textId="77777777" w:rsidR="00810279" w:rsidRPr="005747B2" w:rsidRDefault="001B767A" w:rsidP="005747B2">
      <w:pPr>
        <w:spacing w:after="0" w:line="240" w:lineRule="auto"/>
        <w:rPr>
          <w:rFonts w:ascii="Times New Roman" w:hAnsi="Times New Roman" w:cs="Times New Roman"/>
          <w:sz w:val="24"/>
          <w:szCs w:val="24"/>
        </w:rPr>
      </w:pPr>
      <w:r w:rsidRPr="005747B2">
        <w:rPr>
          <w:rFonts w:ascii="Times New Roman" w:hAnsi="Times New Roman" w:cs="Times New Roman"/>
          <w:b/>
          <w:bCs/>
          <w:sz w:val="24"/>
          <w:szCs w:val="24"/>
          <w:u w:val="single"/>
        </w:rPr>
        <w:t>Pielikums.</w:t>
      </w:r>
      <w:r w:rsidRPr="005747B2">
        <w:rPr>
          <w:rFonts w:ascii="Times New Roman" w:hAnsi="Times New Roman" w:cs="Times New Roman"/>
          <w:sz w:val="24"/>
          <w:szCs w:val="24"/>
        </w:rPr>
        <w:t xml:space="preserve"> </w:t>
      </w:r>
    </w:p>
    <w:p w14:paraId="6406E7E0" w14:textId="2BE1571A" w:rsidR="00810279" w:rsidRDefault="00810279" w:rsidP="005747B2">
      <w:pPr>
        <w:spacing w:after="0" w:line="240" w:lineRule="auto"/>
        <w:rPr>
          <w:rFonts w:ascii="Times New Roman" w:hAnsi="Times New Roman" w:cs="Times New Roman"/>
          <w:sz w:val="24"/>
          <w:szCs w:val="24"/>
        </w:rPr>
      </w:pPr>
      <w:r w:rsidRPr="005747B2">
        <w:rPr>
          <w:rFonts w:ascii="Times New Roman" w:hAnsi="Times New Roman" w:cs="Times New Roman"/>
          <w:sz w:val="24"/>
          <w:szCs w:val="24"/>
        </w:rPr>
        <w:t xml:space="preserve">1.Pielikums. </w:t>
      </w:r>
      <w:r w:rsidR="001B767A" w:rsidRPr="005747B2">
        <w:rPr>
          <w:rFonts w:ascii="Times New Roman" w:hAnsi="Times New Roman" w:cs="Times New Roman"/>
          <w:sz w:val="24"/>
          <w:szCs w:val="24"/>
        </w:rPr>
        <w:t>Tehniskā specifikācija (projekts)</w:t>
      </w:r>
    </w:p>
    <w:p w14:paraId="638288DC" w14:textId="0B119A11" w:rsidR="000E363D" w:rsidRPr="005747B2" w:rsidRDefault="000E363D" w:rsidP="005747B2">
      <w:pPr>
        <w:spacing w:after="0" w:line="240" w:lineRule="auto"/>
        <w:rPr>
          <w:rFonts w:ascii="Times New Roman" w:hAnsi="Times New Roman" w:cs="Times New Roman"/>
          <w:sz w:val="24"/>
          <w:szCs w:val="24"/>
        </w:rPr>
      </w:pPr>
      <w:r>
        <w:rPr>
          <w:rFonts w:ascii="Times New Roman" w:hAnsi="Times New Roman" w:cs="Times New Roman"/>
          <w:sz w:val="24"/>
          <w:szCs w:val="24"/>
        </w:rPr>
        <w:t>2.Pielikums.</w:t>
      </w:r>
      <w:r w:rsidR="00B151A9">
        <w:rPr>
          <w:rFonts w:ascii="Times New Roman" w:hAnsi="Times New Roman" w:cs="Times New Roman"/>
          <w:sz w:val="24"/>
          <w:szCs w:val="24"/>
        </w:rPr>
        <w:t xml:space="preserve"> </w:t>
      </w:r>
      <w:proofErr w:type="spellStart"/>
      <w:r w:rsidR="00B151A9">
        <w:rPr>
          <w:rFonts w:ascii="Times New Roman" w:hAnsi="Times New Roman" w:cs="Times New Roman"/>
          <w:sz w:val="24"/>
          <w:szCs w:val="24"/>
        </w:rPr>
        <w:t>Kiberdrošības</w:t>
      </w:r>
      <w:proofErr w:type="spellEnd"/>
      <w:r w:rsidR="00B151A9">
        <w:rPr>
          <w:rFonts w:ascii="Times New Roman" w:hAnsi="Times New Roman" w:cs="Times New Roman"/>
          <w:sz w:val="24"/>
          <w:szCs w:val="24"/>
        </w:rPr>
        <w:t xml:space="preserve"> prasības (projekts)</w:t>
      </w:r>
    </w:p>
    <w:p w14:paraId="3DA4CC71" w14:textId="77777777" w:rsidR="007A530B" w:rsidRPr="00C22B9A" w:rsidRDefault="007A530B" w:rsidP="007A530B">
      <w:pPr>
        <w:autoSpaceDE w:val="0"/>
        <w:autoSpaceDN w:val="0"/>
        <w:adjustRightInd w:val="0"/>
        <w:spacing w:line="320" w:lineRule="atLeast"/>
        <w:jc w:val="both"/>
        <w:rPr>
          <w:rFonts w:ascii="Times New Roman" w:hAnsi="Times New Roman" w:cs="Times New Roman"/>
          <w:sz w:val="24"/>
          <w:szCs w:val="24"/>
        </w:rPr>
      </w:pPr>
    </w:p>
    <w:p w14:paraId="7643E1AB" w14:textId="77777777" w:rsidR="007A530B" w:rsidRPr="00C22B9A" w:rsidRDefault="007A530B" w:rsidP="007A530B">
      <w:pPr>
        <w:spacing w:after="120" w:line="240" w:lineRule="auto"/>
        <w:jc w:val="center"/>
        <w:rPr>
          <w:rFonts w:ascii="Times New Roman" w:eastAsia="Times New Roman" w:hAnsi="Times New Roman" w:cs="Times New Roman"/>
          <w:b/>
          <w:bCs/>
          <w:color w:val="000000"/>
          <w:sz w:val="24"/>
          <w:szCs w:val="24"/>
          <w:lang w:eastAsia="lv-LV"/>
        </w:rPr>
        <w:sectPr w:rsidR="007A530B" w:rsidRPr="00C22B9A" w:rsidSect="00A65259">
          <w:footerReference w:type="default" r:id="rId8"/>
          <w:pgSz w:w="11906" w:h="16838"/>
          <w:pgMar w:top="1134" w:right="1077" w:bottom="1134" w:left="1361" w:header="709" w:footer="34" w:gutter="0"/>
          <w:cols w:space="708"/>
          <w:docGrid w:linePitch="360"/>
        </w:sectPr>
      </w:pPr>
    </w:p>
    <w:p w14:paraId="21F1B8B1" w14:textId="77777777" w:rsidR="00101E51" w:rsidRPr="00B318B6" w:rsidRDefault="00101E51" w:rsidP="007A530B">
      <w:pPr>
        <w:autoSpaceDE w:val="0"/>
        <w:autoSpaceDN w:val="0"/>
        <w:adjustRightInd w:val="0"/>
        <w:jc w:val="center"/>
        <w:rPr>
          <w:rFonts w:ascii="Times New Roman" w:eastAsia="Times New Roman" w:hAnsi="Times New Roman" w:cs="Times New Roman"/>
          <w:b/>
          <w:bCs/>
          <w:color w:val="000000"/>
          <w:sz w:val="24"/>
          <w:szCs w:val="24"/>
          <w:lang w:eastAsia="lv-LV"/>
        </w:rPr>
      </w:pPr>
      <w:r w:rsidRPr="00B318B6">
        <w:rPr>
          <w:rFonts w:ascii="Times New Roman" w:eastAsia="Times New Roman" w:hAnsi="Times New Roman" w:cs="Times New Roman"/>
          <w:b/>
          <w:bCs/>
          <w:color w:val="000000"/>
          <w:sz w:val="24"/>
          <w:szCs w:val="24"/>
          <w:lang w:eastAsia="lv-LV"/>
        </w:rPr>
        <w:t>Piegādātāju apspriedes veidlapa</w:t>
      </w:r>
      <w:r w:rsidR="007A530B" w:rsidRPr="00B318B6">
        <w:rPr>
          <w:rFonts w:ascii="Times New Roman" w:eastAsia="Times New Roman" w:hAnsi="Times New Roman" w:cs="Times New Roman"/>
          <w:b/>
          <w:bCs/>
          <w:color w:val="000000"/>
          <w:sz w:val="24"/>
          <w:szCs w:val="24"/>
          <w:lang w:eastAsia="lv-LV"/>
        </w:rPr>
        <w:t xml:space="preserve"> plānotajam iepirkumam </w:t>
      </w:r>
    </w:p>
    <w:p w14:paraId="253543ED" w14:textId="70AF6C8A" w:rsidR="007A530B" w:rsidRPr="001D384A" w:rsidRDefault="00101E51" w:rsidP="007A530B">
      <w:pPr>
        <w:autoSpaceDE w:val="0"/>
        <w:autoSpaceDN w:val="0"/>
        <w:adjustRightInd w:val="0"/>
        <w:jc w:val="center"/>
        <w:rPr>
          <w:rFonts w:ascii="Times New Roman" w:eastAsia="Times New Roman" w:hAnsi="Times New Roman" w:cs="Times New Roman"/>
          <w:b/>
          <w:bCs/>
          <w:color w:val="000000"/>
          <w:sz w:val="24"/>
          <w:szCs w:val="24"/>
          <w:lang w:eastAsia="lv-LV"/>
        </w:rPr>
      </w:pPr>
      <w:r w:rsidRPr="001D384A">
        <w:rPr>
          <w:rFonts w:ascii="Times New Roman" w:eastAsia="Times New Roman" w:hAnsi="Times New Roman" w:cs="Times New Roman"/>
          <w:b/>
          <w:bCs/>
          <w:color w:val="000000"/>
          <w:sz w:val="24"/>
          <w:szCs w:val="24"/>
          <w:lang w:eastAsia="lv-LV"/>
        </w:rPr>
        <w:t>"</w:t>
      </w:r>
      <w:r w:rsidR="004330E9" w:rsidRPr="001D384A">
        <w:rPr>
          <w:rFonts w:ascii="Times New Roman" w:eastAsia="Times New Roman" w:hAnsi="Times New Roman" w:cs="Times New Roman"/>
          <w:b/>
          <w:bCs/>
          <w:color w:val="000000"/>
          <w:sz w:val="24"/>
          <w:szCs w:val="24"/>
          <w:lang w:eastAsia="lv-LV"/>
        </w:rPr>
        <w:t>Saimnieciskā nodrošinājuma transportlīdzekļu atjaunošana 2025. gadā"</w:t>
      </w:r>
    </w:p>
    <w:tbl>
      <w:tblPr>
        <w:tblStyle w:val="TableGrid"/>
        <w:tblW w:w="10780" w:type="dxa"/>
        <w:jc w:val="center"/>
        <w:tblLayout w:type="fixed"/>
        <w:tblLook w:val="04A0" w:firstRow="1" w:lastRow="0" w:firstColumn="1" w:lastColumn="0" w:noHBand="0" w:noVBand="1"/>
      </w:tblPr>
      <w:tblGrid>
        <w:gridCol w:w="964"/>
        <w:gridCol w:w="5268"/>
        <w:gridCol w:w="4536"/>
        <w:gridCol w:w="12"/>
      </w:tblGrid>
      <w:tr w:rsidR="007A530B" w:rsidRPr="00C22B9A" w14:paraId="4E54B25F" w14:textId="77777777" w:rsidTr="004D6A91">
        <w:trPr>
          <w:gridAfter w:val="1"/>
          <w:wAfter w:w="12" w:type="dxa"/>
          <w:cantSplit/>
          <w:tblHeader/>
          <w:jc w:val="center"/>
        </w:trPr>
        <w:tc>
          <w:tcPr>
            <w:tcW w:w="964" w:type="dxa"/>
            <w:vAlign w:val="center"/>
          </w:tcPr>
          <w:p w14:paraId="077B96AB" w14:textId="77777777" w:rsidR="007A530B" w:rsidRPr="00C22B9A" w:rsidRDefault="007A530B" w:rsidP="004D6A91">
            <w:pPr>
              <w:spacing w:before="120" w:after="120"/>
              <w:ind w:left="-104"/>
              <w:jc w:val="center"/>
              <w:rPr>
                <w:rFonts w:ascii="Times New Roman" w:hAnsi="Times New Roman" w:cs="Times New Roman"/>
                <w:b/>
                <w:bCs/>
                <w:i/>
                <w:iCs/>
                <w:caps/>
                <w:sz w:val="24"/>
                <w:szCs w:val="24"/>
              </w:rPr>
            </w:pPr>
            <w:r w:rsidRPr="00C22B9A">
              <w:rPr>
                <w:rFonts w:ascii="Times New Roman" w:eastAsia="Times New Roman" w:hAnsi="Times New Roman" w:cs="Times New Roman"/>
                <w:b/>
                <w:bCs/>
                <w:caps/>
                <w:sz w:val="24"/>
                <w:szCs w:val="24"/>
                <w:lang w:val="en-GB" w:eastAsia="lv-LV"/>
              </w:rPr>
              <w:t xml:space="preserve">Nr. </w:t>
            </w:r>
          </w:p>
        </w:tc>
        <w:tc>
          <w:tcPr>
            <w:tcW w:w="5268" w:type="dxa"/>
            <w:vAlign w:val="center"/>
          </w:tcPr>
          <w:p w14:paraId="2B4FE11C" w14:textId="77777777" w:rsidR="007A530B" w:rsidRPr="00C22B9A" w:rsidRDefault="007A530B" w:rsidP="004D6A91">
            <w:pPr>
              <w:spacing w:before="120" w:after="120"/>
              <w:jc w:val="center"/>
              <w:rPr>
                <w:rFonts w:ascii="Times New Roman" w:eastAsia="Times New Roman" w:hAnsi="Times New Roman" w:cs="Times New Roman"/>
                <w:b/>
                <w:bCs/>
                <w:i/>
                <w:iCs/>
                <w:caps/>
                <w:sz w:val="24"/>
                <w:szCs w:val="24"/>
                <w:lang w:val="en-GB" w:eastAsia="lv-LV"/>
              </w:rPr>
            </w:pPr>
            <w:r w:rsidRPr="00C22B9A">
              <w:rPr>
                <w:rFonts w:ascii="Times New Roman" w:eastAsia="Times New Roman" w:hAnsi="Times New Roman" w:cs="Times New Roman"/>
                <w:b/>
                <w:bCs/>
                <w:caps/>
                <w:sz w:val="24"/>
                <w:szCs w:val="24"/>
                <w:lang w:val="en-GB" w:eastAsia="lv-LV"/>
              </w:rPr>
              <w:t xml:space="preserve">Jautājumi </w:t>
            </w:r>
          </w:p>
        </w:tc>
        <w:tc>
          <w:tcPr>
            <w:tcW w:w="4536" w:type="dxa"/>
            <w:vAlign w:val="center"/>
          </w:tcPr>
          <w:p w14:paraId="327BB17C" w14:textId="77777777" w:rsidR="007A530B" w:rsidRPr="00C22B9A" w:rsidRDefault="007A530B" w:rsidP="004D6A91">
            <w:pPr>
              <w:spacing w:before="120" w:after="120"/>
              <w:jc w:val="center"/>
              <w:rPr>
                <w:rFonts w:ascii="Times New Roman" w:hAnsi="Times New Roman" w:cs="Times New Roman"/>
                <w:b/>
                <w:bCs/>
                <w:caps/>
                <w:sz w:val="24"/>
                <w:szCs w:val="24"/>
              </w:rPr>
            </w:pPr>
            <w:r w:rsidRPr="00C22B9A">
              <w:rPr>
                <w:rFonts w:ascii="Times New Roman" w:eastAsia="Times New Roman" w:hAnsi="Times New Roman" w:cs="Times New Roman"/>
                <w:b/>
                <w:bCs/>
                <w:caps/>
                <w:sz w:val="24"/>
                <w:szCs w:val="24"/>
                <w:lang w:eastAsia="lv-LV"/>
              </w:rPr>
              <w:t xml:space="preserve">Atbildes </w:t>
            </w:r>
            <w:r w:rsidRPr="00C22B9A">
              <w:rPr>
                <w:rStyle w:val="FootnoteReference"/>
                <w:rFonts w:ascii="Times New Roman" w:eastAsia="Times New Roman" w:hAnsi="Times New Roman" w:cs="Times New Roman"/>
                <w:b/>
                <w:bCs/>
                <w:caps/>
                <w:sz w:val="24"/>
                <w:szCs w:val="24"/>
                <w:lang w:eastAsia="lv-LV"/>
              </w:rPr>
              <w:footnoteReference w:id="1"/>
            </w:r>
          </w:p>
        </w:tc>
      </w:tr>
      <w:tr w:rsidR="001D384A" w:rsidRPr="00C22B9A" w14:paraId="281E4365" w14:textId="77777777" w:rsidTr="00647E4A">
        <w:trPr>
          <w:gridAfter w:val="1"/>
          <w:wAfter w:w="12" w:type="dxa"/>
          <w:cantSplit/>
          <w:tblHeader/>
          <w:jc w:val="center"/>
        </w:trPr>
        <w:tc>
          <w:tcPr>
            <w:tcW w:w="964" w:type="dxa"/>
          </w:tcPr>
          <w:p w14:paraId="478A81FF" w14:textId="29A3632B" w:rsidR="001D384A" w:rsidRPr="001D384A" w:rsidRDefault="00485828" w:rsidP="00485828">
            <w:pPr>
              <w:pStyle w:val="ListParagraph"/>
              <w:tabs>
                <w:tab w:val="left" w:pos="360"/>
              </w:tabs>
              <w:ind w:left="256"/>
              <w:rPr>
                <w:rFonts w:ascii="Times New Roman" w:eastAsia="Times New Roman" w:hAnsi="Times New Roman" w:cs="Times New Roman"/>
                <w:b/>
                <w:bCs/>
                <w:caps/>
                <w:sz w:val="24"/>
                <w:szCs w:val="24"/>
                <w:lang w:val="en-GB" w:eastAsia="lv-LV"/>
              </w:rPr>
            </w:pPr>
            <w:r w:rsidRPr="00485828">
              <w:rPr>
                <w:rFonts w:ascii="Times New Roman" w:hAnsi="Times New Roman" w:cs="Times New Roman"/>
                <w:sz w:val="24"/>
                <w:szCs w:val="24"/>
              </w:rPr>
              <w:t>1.</w:t>
            </w:r>
          </w:p>
        </w:tc>
        <w:tc>
          <w:tcPr>
            <w:tcW w:w="5268" w:type="dxa"/>
          </w:tcPr>
          <w:p w14:paraId="27A9E6CF" w14:textId="435FE57B" w:rsidR="001D384A" w:rsidRPr="00C22B9A" w:rsidRDefault="001D384A" w:rsidP="00E25DDF">
            <w:pPr>
              <w:jc w:val="both"/>
              <w:rPr>
                <w:rFonts w:ascii="Times New Roman" w:eastAsia="Times New Roman" w:hAnsi="Times New Roman" w:cs="Times New Roman"/>
                <w:b/>
                <w:bCs/>
                <w:caps/>
                <w:sz w:val="24"/>
                <w:szCs w:val="24"/>
                <w:lang w:val="en-GB" w:eastAsia="lv-LV"/>
              </w:rPr>
            </w:pPr>
            <w:r>
              <w:rPr>
                <w:rFonts w:ascii="Times New Roman" w:hAnsi="Times New Roman" w:cs="Times New Roman"/>
                <w:sz w:val="24"/>
                <w:szCs w:val="24"/>
              </w:rPr>
              <w:t>Kurā (kurās) no iepirkuma daļām Jūs plānojat piedalīties</w:t>
            </w:r>
            <w:r w:rsidR="00485828">
              <w:rPr>
                <w:rFonts w:ascii="Times New Roman" w:hAnsi="Times New Roman" w:cs="Times New Roman"/>
                <w:sz w:val="24"/>
                <w:szCs w:val="24"/>
              </w:rPr>
              <w:t>?</w:t>
            </w:r>
          </w:p>
        </w:tc>
        <w:tc>
          <w:tcPr>
            <w:tcW w:w="4536" w:type="dxa"/>
            <w:vAlign w:val="center"/>
          </w:tcPr>
          <w:p w14:paraId="3C085E81" w14:textId="77777777" w:rsidR="001D384A" w:rsidRPr="00C22B9A" w:rsidRDefault="001D384A" w:rsidP="001D384A">
            <w:pPr>
              <w:spacing w:before="120" w:after="120"/>
              <w:jc w:val="center"/>
              <w:rPr>
                <w:rFonts w:ascii="Times New Roman" w:eastAsia="Times New Roman" w:hAnsi="Times New Roman" w:cs="Times New Roman"/>
                <w:b/>
                <w:bCs/>
                <w:caps/>
                <w:sz w:val="24"/>
                <w:szCs w:val="24"/>
                <w:lang w:eastAsia="lv-LV"/>
              </w:rPr>
            </w:pPr>
          </w:p>
        </w:tc>
      </w:tr>
      <w:tr w:rsidR="001D384A" w:rsidRPr="00C22B9A" w14:paraId="03AB8F20" w14:textId="77777777" w:rsidTr="004D6A91">
        <w:trPr>
          <w:gridAfter w:val="1"/>
          <w:wAfter w:w="12" w:type="dxa"/>
          <w:cantSplit/>
          <w:jc w:val="center"/>
        </w:trPr>
        <w:tc>
          <w:tcPr>
            <w:tcW w:w="964" w:type="dxa"/>
          </w:tcPr>
          <w:p w14:paraId="733FCA5E" w14:textId="7C0FE122" w:rsidR="001D384A" w:rsidRPr="001D384A" w:rsidRDefault="00485828" w:rsidP="001D384A">
            <w:pPr>
              <w:pStyle w:val="ListParagraph"/>
              <w:tabs>
                <w:tab w:val="left" w:pos="360"/>
              </w:tabs>
              <w:ind w:left="256"/>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eastAsia="lv-LV"/>
              </w:rPr>
              <w:t>2.</w:t>
            </w:r>
          </w:p>
        </w:tc>
        <w:tc>
          <w:tcPr>
            <w:tcW w:w="5268" w:type="dxa"/>
          </w:tcPr>
          <w:p w14:paraId="7143683D" w14:textId="6D323BCC" w:rsidR="001D384A" w:rsidRPr="00C22B9A" w:rsidRDefault="001D384A" w:rsidP="001D384A">
            <w:pPr>
              <w:jc w:val="both"/>
              <w:rPr>
                <w:rFonts w:ascii="Times New Roman" w:eastAsia="Times New Roman" w:hAnsi="Times New Roman" w:cs="Times New Roman"/>
                <w:color w:val="000000"/>
                <w:sz w:val="24"/>
                <w:szCs w:val="24"/>
                <w:lang w:eastAsia="lv-LV"/>
              </w:rPr>
            </w:pPr>
            <w:r w:rsidRPr="00E87763">
              <w:rPr>
                <w:rFonts w:ascii="Times New Roman" w:hAnsi="Times New Roman" w:cs="Times New Roman"/>
                <w:sz w:val="24"/>
                <w:szCs w:val="24"/>
              </w:rPr>
              <w:t>Vai Kvalifikācijas prasībās ir iekļautas prasības, kas ierobežo pretendentu loku?</w:t>
            </w:r>
          </w:p>
        </w:tc>
        <w:tc>
          <w:tcPr>
            <w:tcW w:w="4536" w:type="dxa"/>
          </w:tcPr>
          <w:p w14:paraId="4202E22C" w14:textId="528F6403" w:rsidR="001D384A" w:rsidRPr="00E87763" w:rsidRDefault="002811A6" w:rsidP="001D384A">
            <w:pPr>
              <w:spacing w:before="120"/>
              <w:ind w:left="313" w:firstLine="313"/>
              <w:rPr>
                <w:rFonts w:ascii="Times New Roman" w:hAnsi="Times New Roman" w:cs="Times New Roman"/>
                <w:iCs/>
                <w:sz w:val="24"/>
                <w:szCs w:val="24"/>
                <w:lang w:val="en-GB"/>
              </w:rPr>
            </w:pPr>
            <w:sdt>
              <w:sdtPr>
                <w:rPr>
                  <w:rFonts w:ascii="Times New Roman" w:hAnsi="Times New Roman" w:cs="Times New Roman"/>
                  <w:iCs/>
                  <w:color w:val="FF0000"/>
                  <w:sz w:val="24"/>
                  <w:szCs w:val="24"/>
                  <w:lang w:val="en-GB"/>
                </w:rPr>
                <w:id w:val="-1339312383"/>
              </w:sdtPr>
              <w:sdtEndPr>
                <w:rPr>
                  <w:color w:val="auto"/>
                </w:rPr>
              </w:sdtEndPr>
              <w:sdtContent>
                <w:sdt>
                  <w:sdtPr>
                    <w:rPr>
                      <w:rFonts w:ascii="Times New Roman" w:hAnsi="Times New Roman" w:cs="Times New Roman"/>
                      <w:iCs/>
                      <w:sz w:val="24"/>
                      <w:szCs w:val="24"/>
                    </w:rPr>
                    <w:id w:val="-28412024"/>
                    <w14:checkbox>
                      <w14:checked w14:val="0"/>
                      <w14:checkedState w14:val="2612" w14:font="MS Gothic"/>
                      <w14:uncheckedState w14:val="2610" w14:font="MS Gothic"/>
                    </w14:checkbox>
                  </w:sdtPr>
                  <w:sdtEndPr/>
                  <w:sdtContent>
                    <w:r w:rsidR="001D384A" w:rsidRPr="00C22B9A">
                      <w:rPr>
                        <w:rFonts w:ascii="Segoe UI Symbol" w:eastAsia="MS Gothic" w:hAnsi="Segoe UI Symbol" w:cs="Segoe UI Symbol"/>
                        <w:iCs/>
                        <w:sz w:val="24"/>
                        <w:szCs w:val="24"/>
                      </w:rPr>
                      <w:t>☐</w:t>
                    </w:r>
                  </w:sdtContent>
                </w:sdt>
              </w:sdtContent>
            </w:sdt>
            <w:r w:rsidR="001D384A" w:rsidRPr="00C22B9A">
              <w:rPr>
                <w:rFonts w:ascii="Times New Roman" w:hAnsi="Times New Roman" w:cs="Times New Roman"/>
                <w:iCs/>
                <w:sz w:val="24"/>
                <w:szCs w:val="24"/>
              </w:rPr>
              <w:t xml:space="preserve">  Jā </w:t>
            </w:r>
            <w:r w:rsidR="001D384A" w:rsidRPr="00C22B9A">
              <w:rPr>
                <w:rFonts w:ascii="Times New Roman" w:hAnsi="Times New Roman" w:cs="Times New Roman"/>
                <w:iCs/>
                <w:sz w:val="24"/>
                <w:szCs w:val="24"/>
              </w:rPr>
              <w:tab/>
            </w:r>
            <w:r w:rsidR="001D384A" w:rsidRPr="00C22B9A">
              <w:rPr>
                <w:rFonts w:ascii="Times New Roman" w:hAnsi="Times New Roman" w:cs="Times New Roman"/>
                <w:iCs/>
                <w:sz w:val="24"/>
                <w:szCs w:val="24"/>
              </w:rPr>
              <w:tab/>
            </w:r>
            <w:sdt>
              <w:sdtPr>
                <w:rPr>
                  <w:rFonts w:ascii="Times New Roman" w:hAnsi="Times New Roman" w:cs="Times New Roman"/>
                  <w:iCs/>
                  <w:sz w:val="24"/>
                  <w:szCs w:val="24"/>
                  <w:lang w:val="en-GB"/>
                </w:rPr>
                <w:id w:val="-264004928"/>
              </w:sdtPr>
              <w:sdtEndPr/>
              <w:sdtContent>
                <w:sdt>
                  <w:sdtPr>
                    <w:rPr>
                      <w:rFonts w:ascii="Times New Roman" w:hAnsi="Times New Roman" w:cs="Times New Roman"/>
                      <w:iCs/>
                      <w:sz w:val="24"/>
                      <w:szCs w:val="24"/>
                    </w:rPr>
                    <w:id w:val="606702808"/>
                    <w14:checkbox>
                      <w14:checked w14:val="0"/>
                      <w14:checkedState w14:val="2612" w14:font="MS Gothic"/>
                      <w14:uncheckedState w14:val="2610" w14:font="MS Gothic"/>
                    </w14:checkbox>
                  </w:sdtPr>
                  <w:sdtEndPr/>
                  <w:sdtContent>
                    <w:r w:rsidR="001D384A" w:rsidRPr="00C22B9A">
                      <w:rPr>
                        <w:rFonts w:ascii="Segoe UI Symbol" w:eastAsia="MS Gothic" w:hAnsi="Segoe UI Symbol" w:cs="Segoe UI Symbol"/>
                        <w:iCs/>
                        <w:sz w:val="24"/>
                        <w:szCs w:val="24"/>
                      </w:rPr>
                      <w:t>☐</w:t>
                    </w:r>
                  </w:sdtContent>
                </w:sdt>
              </w:sdtContent>
            </w:sdt>
            <w:r w:rsidR="001D384A" w:rsidRPr="00C22B9A">
              <w:rPr>
                <w:rFonts w:ascii="Times New Roman" w:hAnsi="Times New Roman" w:cs="Times New Roman"/>
                <w:iCs/>
                <w:sz w:val="24"/>
                <w:szCs w:val="24"/>
              </w:rPr>
              <w:t xml:space="preserve">  Nē </w:t>
            </w:r>
            <w:r w:rsidR="001D384A" w:rsidRPr="00C22B9A">
              <w:rPr>
                <w:rFonts w:ascii="Times New Roman" w:hAnsi="Times New Roman" w:cs="Times New Roman"/>
                <w:iCs/>
                <w:color w:val="FF0000"/>
                <w:sz w:val="24"/>
                <w:szCs w:val="24"/>
              </w:rPr>
              <w:br/>
            </w:r>
            <w:r w:rsidR="001D384A" w:rsidRPr="00C22B9A">
              <w:rPr>
                <w:rFonts w:ascii="Times New Roman" w:hAnsi="Times New Roman" w:cs="Times New Roman"/>
                <w:iCs/>
                <w:sz w:val="24"/>
                <w:szCs w:val="24"/>
              </w:rPr>
              <w:t>Ja "Jā", lūdzu sniegt komentārus …….</w:t>
            </w:r>
          </w:p>
        </w:tc>
      </w:tr>
      <w:tr w:rsidR="001E635C" w:rsidRPr="00C22B9A" w14:paraId="73264D24" w14:textId="77777777" w:rsidTr="004D6A91">
        <w:trPr>
          <w:gridAfter w:val="1"/>
          <w:wAfter w:w="12" w:type="dxa"/>
          <w:cantSplit/>
          <w:jc w:val="center"/>
        </w:trPr>
        <w:tc>
          <w:tcPr>
            <w:tcW w:w="964" w:type="dxa"/>
          </w:tcPr>
          <w:p w14:paraId="123BF591" w14:textId="1DCB9D83" w:rsidR="001E635C" w:rsidRPr="00C22B9A" w:rsidRDefault="00485828" w:rsidP="001D384A">
            <w:pPr>
              <w:pStyle w:val="ListParagraph"/>
              <w:tabs>
                <w:tab w:val="left" w:pos="360"/>
              </w:tabs>
              <w:ind w:left="256"/>
              <w:rPr>
                <w:rFonts w:ascii="Times New Roman" w:hAnsi="Times New Roman" w:cs="Times New Roman"/>
                <w:sz w:val="24"/>
                <w:szCs w:val="24"/>
              </w:rPr>
            </w:pPr>
            <w:r>
              <w:rPr>
                <w:rFonts w:ascii="Times New Roman" w:hAnsi="Times New Roman" w:cs="Times New Roman"/>
                <w:sz w:val="24"/>
                <w:szCs w:val="24"/>
              </w:rPr>
              <w:t>3.</w:t>
            </w:r>
          </w:p>
        </w:tc>
        <w:tc>
          <w:tcPr>
            <w:tcW w:w="5268" w:type="dxa"/>
          </w:tcPr>
          <w:p w14:paraId="21488136" w14:textId="38B453FD" w:rsidR="001E635C" w:rsidRPr="00C22B9A" w:rsidRDefault="001E635C" w:rsidP="001E635C">
            <w:pPr>
              <w:jc w:val="both"/>
              <w:rPr>
                <w:rFonts w:ascii="Times New Roman" w:eastAsia="Times New Roman" w:hAnsi="Times New Roman" w:cs="Times New Roman"/>
                <w:color w:val="000000"/>
                <w:sz w:val="24"/>
                <w:szCs w:val="24"/>
                <w:lang w:eastAsia="lv-LV"/>
              </w:rPr>
            </w:pPr>
            <w:r w:rsidRPr="00C22B9A">
              <w:rPr>
                <w:rFonts w:ascii="Times New Roman" w:hAnsi="Times New Roman" w:cs="Times New Roman"/>
                <w:sz w:val="24"/>
                <w:szCs w:val="24"/>
              </w:rPr>
              <w:t xml:space="preserve">Vai Tehniskajā specifikācijā ir iekļautas prasības, kas ierobežo pretendentu loku vai </w:t>
            </w:r>
            <w:r>
              <w:rPr>
                <w:rFonts w:ascii="Times New Roman" w:hAnsi="Times New Roman" w:cs="Times New Roman"/>
                <w:sz w:val="24"/>
                <w:szCs w:val="24"/>
              </w:rPr>
              <w:t xml:space="preserve">nepamatoti </w:t>
            </w:r>
            <w:r w:rsidRPr="00C22B9A">
              <w:rPr>
                <w:rFonts w:ascii="Times New Roman" w:hAnsi="Times New Roman" w:cs="Times New Roman"/>
                <w:sz w:val="24"/>
                <w:szCs w:val="24"/>
              </w:rPr>
              <w:t>paaugstina izmaksas?</w:t>
            </w:r>
          </w:p>
        </w:tc>
        <w:tc>
          <w:tcPr>
            <w:tcW w:w="4536" w:type="dxa"/>
          </w:tcPr>
          <w:p w14:paraId="7591BDAB" w14:textId="6FE8A99E" w:rsidR="001E635C" w:rsidRDefault="002811A6" w:rsidP="001E635C">
            <w:pPr>
              <w:ind w:left="487"/>
              <w:rPr>
                <w:rFonts w:ascii="Times New Roman" w:hAnsi="Times New Roman" w:cs="Times New Roman"/>
                <w:iCs/>
                <w:sz w:val="24"/>
                <w:szCs w:val="24"/>
                <w:lang w:val="en-GB"/>
              </w:rPr>
            </w:pPr>
            <w:sdt>
              <w:sdtPr>
                <w:rPr>
                  <w:rFonts w:ascii="Times New Roman" w:hAnsi="Times New Roman" w:cs="Times New Roman"/>
                  <w:iCs/>
                  <w:color w:val="000000" w:themeColor="text1"/>
                  <w:sz w:val="24"/>
                  <w:szCs w:val="24"/>
                  <w:lang w:val="en-GB"/>
                </w:rPr>
                <w:id w:val="698749745"/>
              </w:sdtPr>
              <w:sdtEndPr/>
              <w:sdtContent>
                <w:sdt>
                  <w:sdtPr>
                    <w:rPr>
                      <w:rFonts w:ascii="Times New Roman" w:hAnsi="Times New Roman" w:cs="Times New Roman"/>
                      <w:iCs/>
                      <w:color w:val="000000" w:themeColor="text1"/>
                      <w:sz w:val="24"/>
                      <w:szCs w:val="24"/>
                    </w:rPr>
                    <w:id w:val="2110392953"/>
                    <w14:checkbox>
                      <w14:checked w14:val="0"/>
                      <w14:checkedState w14:val="2612" w14:font="MS Gothic"/>
                      <w14:uncheckedState w14:val="2610" w14:font="MS Gothic"/>
                    </w14:checkbox>
                  </w:sdtPr>
                  <w:sdtEndPr/>
                  <w:sdtContent>
                    <w:r w:rsidR="001E635C" w:rsidRPr="00E87763">
                      <w:rPr>
                        <w:rFonts w:ascii="Segoe UI Symbol" w:eastAsia="MS Gothic" w:hAnsi="Segoe UI Symbol" w:cs="Segoe UI Symbol"/>
                        <w:iCs/>
                        <w:color w:val="000000" w:themeColor="text1"/>
                        <w:sz w:val="24"/>
                        <w:szCs w:val="24"/>
                      </w:rPr>
                      <w:t>☐</w:t>
                    </w:r>
                  </w:sdtContent>
                </w:sdt>
              </w:sdtContent>
            </w:sdt>
            <w:r w:rsidR="001E635C" w:rsidRPr="00E87763">
              <w:rPr>
                <w:rFonts w:ascii="Times New Roman" w:hAnsi="Times New Roman" w:cs="Times New Roman"/>
                <w:iCs/>
                <w:color w:val="000000" w:themeColor="text1"/>
                <w:sz w:val="24"/>
                <w:szCs w:val="24"/>
              </w:rPr>
              <w:t xml:space="preserve">  Jā </w:t>
            </w:r>
            <w:r w:rsidR="001E635C" w:rsidRPr="00E87763">
              <w:rPr>
                <w:rFonts w:ascii="Times New Roman" w:hAnsi="Times New Roman" w:cs="Times New Roman"/>
                <w:iCs/>
                <w:color w:val="000000" w:themeColor="text1"/>
                <w:sz w:val="24"/>
                <w:szCs w:val="24"/>
              </w:rPr>
              <w:tab/>
            </w:r>
            <w:r w:rsidR="001E635C" w:rsidRPr="00E87763">
              <w:rPr>
                <w:rFonts w:ascii="Times New Roman" w:hAnsi="Times New Roman" w:cs="Times New Roman"/>
                <w:iCs/>
                <w:color w:val="000000" w:themeColor="text1"/>
                <w:sz w:val="24"/>
                <w:szCs w:val="24"/>
              </w:rPr>
              <w:tab/>
            </w:r>
            <w:sdt>
              <w:sdtPr>
                <w:rPr>
                  <w:rFonts w:ascii="Times New Roman" w:hAnsi="Times New Roman" w:cs="Times New Roman"/>
                  <w:iCs/>
                  <w:color w:val="000000" w:themeColor="text1"/>
                  <w:sz w:val="24"/>
                  <w:szCs w:val="24"/>
                  <w:lang w:val="en-GB"/>
                </w:rPr>
                <w:id w:val="464862738"/>
              </w:sdtPr>
              <w:sdtEndPr/>
              <w:sdtContent>
                <w:sdt>
                  <w:sdtPr>
                    <w:rPr>
                      <w:rFonts w:ascii="Times New Roman" w:hAnsi="Times New Roman" w:cs="Times New Roman"/>
                      <w:iCs/>
                      <w:color w:val="000000" w:themeColor="text1"/>
                      <w:sz w:val="24"/>
                      <w:szCs w:val="24"/>
                    </w:rPr>
                    <w:id w:val="-1880388177"/>
                    <w14:checkbox>
                      <w14:checked w14:val="0"/>
                      <w14:checkedState w14:val="2612" w14:font="MS Gothic"/>
                      <w14:uncheckedState w14:val="2610" w14:font="MS Gothic"/>
                    </w14:checkbox>
                  </w:sdtPr>
                  <w:sdtEndPr/>
                  <w:sdtContent>
                    <w:r w:rsidR="001E635C" w:rsidRPr="00E87763">
                      <w:rPr>
                        <w:rFonts w:ascii="Segoe UI Symbol" w:eastAsia="MS Gothic" w:hAnsi="Segoe UI Symbol" w:cs="Segoe UI Symbol"/>
                        <w:iCs/>
                        <w:color w:val="000000" w:themeColor="text1"/>
                        <w:sz w:val="24"/>
                        <w:szCs w:val="24"/>
                      </w:rPr>
                      <w:t>☐</w:t>
                    </w:r>
                  </w:sdtContent>
                </w:sdt>
              </w:sdtContent>
            </w:sdt>
            <w:r w:rsidR="001E635C" w:rsidRPr="00E87763">
              <w:rPr>
                <w:rFonts w:ascii="Times New Roman" w:hAnsi="Times New Roman" w:cs="Times New Roman"/>
                <w:iCs/>
                <w:color w:val="000000" w:themeColor="text1"/>
                <w:sz w:val="24"/>
                <w:szCs w:val="24"/>
              </w:rPr>
              <w:t xml:space="preserve">  Nē </w:t>
            </w:r>
            <w:r w:rsidR="001E635C" w:rsidRPr="00E87763">
              <w:rPr>
                <w:rFonts w:ascii="Times New Roman" w:hAnsi="Times New Roman" w:cs="Times New Roman"/>
                <w:iCs/>
                <w:color w:val="000000" w:themeColor="text1"/>
                <w:sz w:val="24"/>
                <w:szCs w:val="24"/>
              </w:rPr>
              <w:br/>
              <w:t>Ja "Jā", lūdzu sniegt komentārus ….</w:t>
            </w:r>
          </w:p>
        </w:tc>
      </w:tr>
      <w:tr w:rsidR="007A530B" w:rsidRPr="00C22B9A" w14:paraId="0DCA391C" w14:textId="77777777" w:rsidTr="004D6A91">
        <w:trPr>
          <w:cantSplit/>
          <w:jc w:val="center"/>
        </w:trPr>
        <w:tc>
          <w:tcPr>
            <w:tcW w:w="964" w:type="dxa"/>
          </w:tcPr>
          <w:p w14:paraId="3E705D7F" w14:textId="77777777" w:rsidR="007A530B" w:rsidRPr="00C22B9A" w:rsidRDefault="007A530B" w:rsidP="004D6A91">
            <w:pPr>
              <w:pStyle w:val="ListParagraph"/>
              <w:tabs>
                <w:tab w:val="left" w:pos="360"/>
              </w:tabs>
              <w:spacing w:before="120" w:after="120"/>
              <w:ind w:left="360"/>
              <w:contextualSpacing w:val="0"/>
              <w:rPr>
                <w:rFonts w:ascii="Times New Roman" w:hAnsi="Times New Roman" w:cs="Times New Roman"/>
                <w:b/>
                <w:bCs/>
                <w:sz w:val="24"/>
                <w:szCs w:val="24"/>
              </w:rPr>
            </w:pPr>
          </w:p>
        </w:tc>
        <w:tc>
          <w:tcPr>
            <w:tcW w:w="9816" w:type="dxa"/>
            <w:gridSpan w:val="3"/>
            <w:vAlign w:val="center"/>
          </w:tcPr>
          <w:p w14:paraId="77BFA281" w14:textId="3AADDD51" w:rsidR="007A530B" w:rsidRPr="00C22B9A" w:rsidRDefault="007A530B" w:rsidP="004D6A91">
            <w:pPr>
              <w:spacing w:before="240" w:after="240"/>
              <w:rPr>
                <w:rFonts w:ascii="Times New Roman" w:eastAsia="Times New Roman" w:hAnsi="Times New Roman" w:cs="Times New Roman"/>
                <w:b/>
                <w:bCs/>
                <w:smallCaps/>
                <w:sz w:val="24"/>
                <w:szCs w:val="24"/>
                <w:lang w:val="en-GB" w:eastAsia="lv-LV"/>
              </w:rPr>
            </w:pPr>
            <w:proofErr w:type="spellStart"/>
            <w:r w:rsidRPr="00C22B9A">
              <w:rPr>
                <w:rFonts w:ascii="Times New Roman" w:eastAsia="Times New Roman" w:hAnsi="Times New Roman" w:cs="Times New Roman"/>
                <w:b/>
                <w:bCs/>
                <w:smallCaps/>
                <w:sz w:val="24"/>
                <w:szCs w:val="24"/>
                <w:lang w:val="en-GB" w:eastAsia="lv-LV"/>
              </w:rPr>
              <w:t>Uzņēmēja</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proofErr w:type="gramStart"/>
            <w:r w:rsidRPr="00C22B9A">
              <w:rPr>
                <w:rFonts w:ascii="Times New Roman" w:eastAsia="Times New Roman" w:hAnsi="Times New Roman" w:cs="Times New Roman"/>
                <w:b/>
                <w:bCs/>
                <w:smallCaps/>
                <w:sz w:val="24"/>
                <w:szCs w:val="24"/>
                <w:lang w:val="en-GB" w:eastAsia="lv-LV"/>
              </w:rPr>
              <w:t>jautājumi</w:t>
            </w:r>
            <w:proofErr w:type="spellEnd"/>
            <w:r w:rsidRPr="00C22B9A">
              <w:rPr>
                <w:rFonts w:ascii="Times New Roman" w:eastAsia="Times New Roman" w:hAnsi="Times New Roman" w:cs="Times New Roman"/>
                <w:b/>
                <w:bCs/>
                <w:smallCaps/>
                <w:sz w:val="24"/>
                <w:szCs w:val="24"/>
                <w:lang w:val="en-GB" w:eastAsia="lv-LV"/>
              </w:rPr>
              <w:t xml:space="preserve"> </w:t>
            </w:r>
            <w:r w:rsidR="001E635C">
              <w:rPr>
                <w:rFonts w:ascii="Times New Roman" w:eastAsia="Times New Roman" w:hAnsi="Times New Roman" w:cs="Times New Roman"/>
                <w:b/>
                <w:bCs/>
                <w:smallCaps/>
                <w:sz w:val="24"/>
                <w:szCs w:val="24"/>
                <w:lang w:val="en-GB" w:eastAsia="lv-LV"/>
              </w:rPr>
              <w:t xml:space="preserve"> un</w:t>
            </w:r>
            <w:proofErr w:type="gramEnd"/>
            <w:r w:rsidR="001E635C">
              <w:rPr>
                <w:rFonts w:ascii="Times New Roman" w:eastAsia="Times New Roman" w:hAnsi="Times New Roman" w:cs="Times New Roman"/>
                <w:b/>
                <w:bCs/>
                <w:smallCaps/>
                <w:sz w:val="24"/>
                <w:szCs w:val="24"/>
                <w:lang w:val="en-GB" w:eastAsia="lv-LV"/>
              </w:rPr>
              <w:t xml:space="preserve">  </w:t>
            </w:r>
            <w:proofErr w:type="spellStart"/>
            <w:r w:rsidR="001E635C">
              <w:rPr>
                <w:rFonts w:ascii="Times New Roman" w:eastAsia="Times New Roman" w:hAnsi="Times New Roman" w:cs="Times New Roman"/>
                <w:b/>
                <w:bCs/>
                <w:smallCaps/>
                <w:sz w:val="24"/>
                <w:szCs w:val="24"/>
                <w:lang w:val="en-GB" w:eastAsia="lv-LV"/>
              </w:rPr>
              <w:t>komentāri</w:t>
            </w:r>
            <w:proofErr w:type="spellEnd"/>
            <w:r w:rsidR="001E635C">
              <w:rPr>
                <w:rFonts w:ascii="Times New Roman" w:eastAsia="Times New Roman" w:hAnsi="Times New Roman" w:cs="Times New Roman"/>
                <w:b/>
                <w:bCs/>
                <w:smallCaps/>
                <w:sz w:val="24"/>
                <w:szCs w:val="24"/>
                <w:lang w:val="en-GB" w:eastAsia="lv-LV"/>
              </w:rPr>
              <w:t xml:space="preserve"> </w:t>
            </w:r>
            <w:r w:rsidRPr="00C22B9A">
              <w:rPr>
                <w:rFonts w:ascii="Times New Roman" w:eastAsia="Times New Roman" w:hAnsi="Times New Roman" w:cs="Times New Roman"/>
                <w:b/>
                <w:bCs/>
                <w:smallCaps/>
                <w:sz w:val="24"/>
                <w:szCs w:val="24"/>
                <w:lang w:val="en-GB" w:eastAsia="lv-LV"/>
              </w:rPr>
              <w:t>par</w:t>
            </w:r>
            <w:r>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plānoto</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iepirkumu</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ja</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tādi</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ir</w:t>
            </w:r>
            <w:proofErr w:type="spellEnd"/>
            <w:r w:rsidRPr="00C22B9A">
              <w:rPr>
                <w:rFonts w:ascii="Times New Roman" w:eastAsia="Times New Roman" w:hAnsi="Times New Roman" w:cs="Times New Roman"/>
                <w:b/>
                <w:bCs/>
                <w:smallCaps/>
                <w:sz w:val="24"/>
                <w:szCs w:val="24"/>
                <w:lang w:val="en-GB" w:eastAsia="lv-LV"/>
              </w:rPr>
              <w:t>)</w:t>
            </w:r>
            <w:r w:rsidRPr="00C22B9A">
              <w:rPr>
                <w:rStyle w:val="FootnoteReference"/>
                <w:rFonts w:ascii="Times New Roman" w:eastAsia="Times New Roman" w:hAnsi="Times New Roman" w:cs="Times New Roman"/>
                <w:b/>
                <w:bCs/>
                <w:smallCaps/>
                <w:sz w:val="24"/>
                <w:szCs w:val="24"/>
                <w:lang w:val="en-GB" w:eastAsia="lv-LV"/>
              </w:rPr>
              <w:footnoteReference w:id="2"/>
            </w:r>
          </w:p>
        </w:tc>
      </w:tr>
      <w:tr w:rsidR="007A530B" w:rsidRPr="00C22B9A" w14:paraId="4F20D3FE" w14:textId="77777777" w:rsidTr="004D6A91">
        <w:trPr>
          <w:cantSplit/>
          <w:jc w:val="center"/>
        </w:trPr>
        <w:tc>
          <w:tcPr>
            <w:tcW w:w="964" w:type="dxa"/>
          </w:tcPr>
          <w:p w14:paraId="21FD9F98" w14:textId="77777777" w:rsidR="007A530B" w:rsidRPr="00C22B9A" w:rsidRDefault="007A530B" w:rsidP="007A530B">
            <w:pPr>
              <w:pStyle w:val="ListParagraph"/>
              <w:numPr>
                <w:ilvl w:val="0"/>
                <w:numId w:val="2"/>
              </w:numPr>
              <w:tabs>
                <w:tab w:val="left" w:pos="360"/>
              </w:tabs>
              <w:spacing w:before="120" w:after="120"/>
              <w:contextualSpacing w:val="0"/>
              <w:jc w:val="center"/>
              <w:rPr>
                <w:rFonts w:ascii="Times New Roman" w:hAnsi="Times New Roman" w:cs="Times New Roman"/>
                <w:sz w:val="24"/>
                <w:szCs w:val="24"/>
              </w:rPr>
            </w:pPr>
          </w:p>
        </w:tc>
        <w:tc>
          <w:tcPr>
            <w:tcW w:w="9816" w:type="dxa"/>
            <w:gridSpan w:val="3"/>
            <w:vAlign w:val="center"/>
          </w:tcPr>
          <w:p w14:paraId="19E05B72"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r w:rsidR="007A530B" w:rsidRPr="00C22B9A" w14:paraId="7FE74881" w14:textId="77777777" w:rsidTr="004D6A91">
        <w:trPr>
          <w:cantSplit/>
          <w:jc w:val="center"/>
        </w:trPr>
        <w:tc>
          <w:tcPr>
            <w:tcW w:w="964" w:type="dxa"/>
          </w:tcPr>
          <w:p w14:paraId="39719E3A" w14:textId="77777777" w:rsidR="007A530B" w:rsidRPr="00C22B9A" w:rsidRDefault="007A530B" w:rsidP="007A530B">
            <w:pPr>
              <w:pStyle w:val="ListParagraph"/>
              <w:numPr>
                <w:ilvl w:val="0"/>
                <w:numId w:val="2"/>
              </w:numPr>
              <w:tabs>
                <w:tab w:val="left" w:pos="360"/>
              </w:tabs>
              <w:spacing w:before="120" w:after="120"/>
              <w:contextualSpacing w:val="0"/>
              <w:jc w:val="center"/>
              <w:rPr>
                <w:rFonts w:ascii="Times New Roman" w:hAnsi="Times New Roman" w:cs="Times New Roman"/>
                <w:sz w:val="24"/>
                <w:szCs w:val="24"/>
              </w:rPr>
            </w:pPr>
          </w:p>
        </w:tc>
        <w:tc>
          <w:tcPr>
            <w:tcW w:w="9816" w:type="dxa"/>
            <w:gridSpan w:val="3"/>
            <w:vAlign w:val="center"/>
          </w:tcPr>
          <w:p w14:paraId="56CFE093"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r w:rsidR="007A530B" w:rsidRPr="00C22B9A" w14:paraId="6EB13559" w14:textId="77777777" w:rsidTr="004D6A91">
        <w:trPr>
          <w:cantSplit/>
          <w:jc w:val="center"/>
        </w:trPr>
        <w:tc>
          <w:tcPr>
            <w:tcW w:w="964" w:type="dxa"/>
          </w:tcPr>
          <w:p w14:paraId="66D58CA6" w14:textId="77777777" w:rsidR="007A530B" w:rsidRPr="00C22B9A" w:rsidRDefault="007A530B" w:rsidP="004D6A91">
            <w:pPr>
              <w:pStyle w:val="ListParagraph"/>
              <w:tabs>
                <w:tab w:val="left" w:pos="360"/>
              </w:tabs>
              <w:spacing w:before="120" w:after="120"/>
              <w:ind w:left="360"/>
              <w:contextualSpacing w:val="0"/>
              <w:rPr>
                <w:rFonts w:ascii="Times New Roman" w:hAnsi="Times New Roman" w:cs="Times New Roman"/>
                <w:sz w:val="24"/>
                <w:szCs w:val="24"/>
              </w:rPr>
            </w:pPr>
            <w:r w:rsidRPr="00C22B9A">
              <w:rPr>
                <w:rFonts w:ascii="Times New Roman" w:hAnsi="Times New Roman" w:cs="Times New Roman"/>
                <w:sz w:val="24"/>
                <w:szCs w:val="24"/>
              </w:rPr>
              <w:t>…</w:t>
            </w:r>
          </w:p>
        </w:tc>
        <w:tc>
          <w:tcPr>
            <w:tcW w:w="9816" w:type="dxa"/>
            <w:gridSpan w:val="3"/>
            <w:vAlign w:val="center"/>
          </w:tcPr>
          <w:p w14:paraId="2981AC06"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bl>
    <w:p w14:paraId="1F588900" w14:textId="77777777" w:rsidR="007A530B" w:rsidRPr="00C22B9A" w:rsidRDefault="007A530B" w:rsidP="007A530B">
      <w:pPr>
        <w:tabs>
          <w:tab w:val="left" w:pos="401"/>
        </w:tabs>
        <w:spacing w:after="0" w:line="240" w:lineRule="auto"/>
        <w:ind w:left="72"/>
        <w:rPr>
          <w:rFonts w:ascii="Times New Roman" w:hAnsi="Times New Roman" w:cs="Times New Roman"/>
          <w:sz w:val="24"/>
          <w:szCs w:val="24"/>
        </w:rPr>
      </w:pPr>
    </w:p>
    <w:p w14:paraId="228C8D9C" w14:textId="77777777" w:rsidR="007A530B" w:rsidRPr="00C22B9A" w:rsidRDefault="007A530B" w:rsidP="007A530B">
      <w:pPr>
        <w:tabs>
          <w:tab w:val="left" w:pos="401"/>
        </w:tabs>
        <w:spacing w:after="0" w:line="240" w:lineRule="auto"/>
        <w:ind w:left="72"/>
        <w:rPr>
          <w:rFonts w:ascii="Times New Roman" w:hAnsi="Times New Roman" w:cs="Times New Roman"/>
          <w:sz w:val="24"/>
          <w:szCs w:val="24"/>
        </w:rPr>
      </w:pPr>
    </w:p>
    <w:sectPr w:rsidR="007A530B" w:rsidRPr="00C22B9A" w:rsidSect="00D8377E">
      <w:pgSz w:w="11906" w:h="16838"/>
      <w:pgMar w:top="1077" w:right="992" w:bottom="1077"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D6A0" w14:textId="77777777" w:rsidR="00EC0D8D" w:rsidRDefault="00EC0D8D" w:rsidP="007A530B">
      <w:pPr>
        <w:spacing w:after="0" w:line="240" w:lineRule="auto"/>
      </w:pPr>
      <w:r>
        <w:separator/>
      </w:r>
    </w:p>
  </w:endnote>
  <w:endnote w:type="continuationSeparator" w:id="0">
    <w:p w14:paraId="2E7215BB" w14:textId="77777777" w:rsidR="00EC0D8D" w:rsidRDefault="00EC0D8D" w:rsidP="007A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760601"/>
      <w:docPartObj>
        <w:docPartGallery w:val="Page Numbers (Bottom of Page)"/>
        <w:docPartUnique/>
      </w:docPartObj>
    </w:sdtPr>
    <w:sdtEndPr>
      <w:rPr>
        <w:noProof/>
      </w:rPr>
    </w:sdtEndPr>
    <w:sdtContent>
      <w:p w14:paraId="2CC89C24" w14:textId="77777777" w:rsidR="007A530B" w:rsidRDefault="007A53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1AD663" w14:textId="77777777" w:rsidR="007A530B" w:rsidRDefault="007A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649C" w14:textId="77777777" w:rsidR="00EC0D8D" w:rsidRDefault="00EC0D8D" w:rsidP="007A530B">
      <w:pPr>
        <w:spacing w:after="0" w:line="240" w:lineRule="auto"/>
      </w:pPr>
      <w:r>
        <w:separator/>
      </w:r>
    </w:p>
  </w:footnote>
  <w:footnote w:type="continuationSeparator" w:id="0">
    <w:p w14:paraId="5434B424" w14:textId="77777777" w:rsidR="00EC0D8D" w:rsidRDefault="00EC0D8D" w:rsidP="007A530B">
      <w:pPr>
        <w:spacing w:after="0" w:line="240" w:lineRule="auto"/>
      </w:pPr>
      <w:r>
        <w:continuationSeparator/>
      </w:r>
    </w:p>
  </w:footnote>
  <w:footnote w:id="1">
    <w:p w14:paraId="11AB97B8" w14:textId="2B19BA27" w:rsidR="007A530B" w:rsidRPr="006B314B" w:rsidRDefault="007A530B" w:rsidP="007A530B">
      <w:pPr>
        <w:rPr>
          <w:rFonts w:ascii="Times New Roman" w:eastAsia="Times New Roman" w:hAnsi="Times New Roman" w:cs="Times New Roman"/>
          <w:b/>
          <w:bCs/>
          <w:lang w:eastAsia="lv-LV"/>
        </w:rPr>
      </w:pPr>
      <w:r w:rsidRPr="006B314B">
        <w:rPr>
          <w:rStyle w:val="FootnoteReference"/>
        </w:rPr>
        <w:footnoteRef/>
      </w:r>
      <w:r w:rsidRPr="006B314B">
        <w:t xml:space="preserve"> </w:t>
      </w:r>
      <w:r w:rsidRPr="006B314B">
        <w:rPr>
          <w:rFonts w:ascii="Times New Roman" w:eastAsia="Times New Roman" w:hAnsi="Times New Roman" w:cs="Times New Roman"/>
          <w:lang w:eastAsia="lv-LV"/>
        </w:rPr>
        <w:t xml:space="preserve">lūdzu norādīt Jūsu atbildes un nosūtīt veidlapu uz sekojošu e-pasta adresi: </w:t>
      </w:r>
      <w:r w:rsidR="00BF54B8">
        <w:rPr>
          <w:rFonts w:ascii="Times New Roman" w:eastAsia="Times New Roman" w:hAnsi="Times New Roman" w:cs="Times New Roman"/>
          <w:u w:val="single"/>
          <w:lang w:eastAsia="lv-LV"/>
        </w:rPr>
        <w:t>ieva.araja</w:t>
      </w:r>
      <w:r w:rsidRPr="006B314B">
        <w:rPr>
          <w:rFonts w:ascii="Times New Roman" w:eastAsia="Times New Roman" w:hAnsi="Times New Roman" w:cs="Times New Roman"/>
          <w:u w:val="single"/>
          <w:lang w:eastAsia="lv-LV"/>
        </w:rPr>
        <w:t>@latvenergo.lv</w:t>
      </w:r>
    </w:p>
  </w:footnote>
  <w:footnote w:id="2">
    <w:p w14:paraId="7EE831BA" w14:textId="77777777" w:rsidR="007A530B" w:rsidRPr="004053B0" w:rsidRDefault="007A530B" w:rsidP="007A530B">
      <w:pPr>
        <w:pStyle w:val="FootnoteText"/>
        <w:rPr>
          <w:sz w:val="22"/>
          <w:szCs w:val="22"/>
          <w:lang w:val="lv-LV"/>
        </w:rPr>
      </w:pPr>
      <w:r w:rsidRPr="004053B0">
        <w:rPr>
          <w:rStyle w:val="FootnoteReference"/>
          <w:sz w:val="22"/>
          <w:szCs w:val="22"/>
        </w:rPr>
        <w:footnoteRef/>
      </w:r>
      <w:r w:rsidRPr="004053B0">
        <w:rPr>
          <w:sz w:val="22"/>
          <w:szCs w:val="22"/>
        </w:rPr>
        <w:t xml:space="preserve"> </w:t>
      </w:r>
      <w:r w:rsidRPr="004053B0">
        <w:rPr>
          <w:sz w:val="22"/>
          <w:szCs w:val="22"/>
          <w:lang w:val="lv-LV" w:eastAsia="lv-LV"/>
        </w:rPr>
        <w:t>Potenciālo piegādātāju sniegtās atbildes nebūs publiski pieejamas vai netiks sniegtas citiem piegādātājiem!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1B35"/>
    <w:multiLevelType w:val="multilevel"/>
    <w:tmpl w:val="A8680F62"/>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3.1.%3."/>
      <w:lvlJc w:val="left"/>
      <w:pPr>
        <w:tabs>
          <w:tab w:val="num" w:pos="1430"/>
        </w:tabs>
        <w:ind w:left="1430" w:hanging="720"/>
      </w:pPr>
      <w:rPr>
        <w:rFonts w:hint="default"/>
        <w:b w:val="0"/>
        <w:strike w:val="0"/>
        <w:sz w:val="22"/>
        <w:szCs w:val="22"/>
      </w:rPr>
    </w:lvl>
    <w:lvl w:ilvl="3">
      <w:start w:val="17"/>
      <w:numFmt w:val="decimal"/>
      <w:lvlText w:val="13.1.3.%4."/>
      <w:lvlJc w:val="left"/>
      <w:pPr>
        <w:tabs>
          <w:tab w:val="num" w:pos="720"/>
        </w:tabs>
        <w:ind w:left="720" w:hanging="720"/>
      </w:pPr>
      <w:rPr>
        <w:rFonts w:hint="default"/>
        <w:b w:val="0"/>
        <w:strike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6631CC"/>
    <w:multiLevelType w:val="hybridMultilevel"/>
    <w:tmpl w:val="C9D484A4"/>
    <w:lvl w:ilvl="0" w:tplc="6254B6D0">
      <w:start w:val="1"/>
      <w:numFmt w:val="decimal"/>
      <w:lvlText w:val="%1."/>
      <w:lvlJc w:val="left"/>
      <w:pPr>
        <w:ind w:left="256" w:hanging="360"/>
      </w:pPr>
      <w:rPr>
        <w:rFonts w:hint="default"/>
      </w:rPr>
    </w:lvl>
    <w:lvl w:ilvl="1" w:tplc="04260019" w:tentative="1">
      <w:start w:val="1"/>
      <w:numFmt w:val="lowerLetter"/>
      <w:lvlText w:val="%2."/>
      <w:lvlJc w:val="left"/>
      <w:pPr>
        <w:ind w:left="976" w:hanging="360"/>
      </w:pPr>
    </w:lvl>
    <w:lvl w:ilvl="2" w:tplc="0426001B" w:tentative="1">
      <w:start w:val="1"/>
      <w:numFmt w:val="lowerRoman"/>
      <w:lvlText w:val="%3."/>
      <w:lvlJc w:val="right"/>
      <w:pPr>
        <w:ind w:left="1696" w:hanging="180"/>
      </w:pPr>
    </w:lvl>
    <w:lvl w:ilvl="3" w:tplc="0426000F" w:tentative="1">
      <w:start w:val="1"/>
      <w:numFmt w:val="decimal"/>
      <w:lvlText w:val="%4."/>
      <w:lvlJc w:val="left"/>
      <w:pPr>
        <w:ind w:left="2416" w:hanging="360"/>
      </w:pPr>
    </w:lvl>
    <w:lvl w:ilvl="4" w:tplc="04260019" w:tentative="1">
      <w:start w:val="1"/>
      <w:numFmt w:val="lowerLetter"/>
      <w:lvlText w:val="%5."/>
      <w:lvlJc w:val="left"/>
      <w:pPr>
        <w:ind w:left="3136" w:hanging="360"/>
      </w:pPr>
    </w:lvl>
    <w:lvl w:ilvl="5" w:tplc="0426001B" w:tentative="1">
      <w:start w:val="1"/>
      <w:numFmt w:val="lowerRoman"/>
      <w:lvlText w:val="%6."/>
      <w:lvlJc w:val="right"/>
      <w:pPr>
        <w:ind w:left="3856" w:hanging="180"/>
      </w:pPr>
    </w:lvl>
    <w:lvl w:ilvl="6" w:tplc="0426000F" w:tentative="1">
      <w:start w:val="1"/>
      <w:numFmt w:val="decimal"/>
      <w:lvlText w:val="%7."/>
      <w:lvlJc w:val="left"/>
      <w:pPr>
        <w:ind w:left="4576" w:hanging="360"/>
      </w:pPr>
    </w:lvl>
    <w:lvl w:ilvl="7" w:tplc="04260019" w:tentative="1">
      <w:start w:val="1"/>
      <w:numFmt w:val="lowerLetter"/>
      <w:lvlText w:val="%8."/>
      <w:lvlJc w:val="left"/>
      <w:pPr>
        <w:ind w:left="5296" w:hanging="360"/>
      </w:pPr>
    </w:lvl>
    <w:lvl w:ilvl="8" w:tplc="0426001B" w:tentative="1">
      <w:start w:val="1"/>
      <w:numFmt w:val="lowerRoman"/>
      <w:lvlText w:val="%9."/>
      <w:lvlJc w:val="right"/>
      <w:pPr>
        <w:ind w:left="6016" w:hanging="180"/>
      </w:pPr>
    </w:lvl>
  </w:abstractNum>
  <w:abstractNum w:abstractNumId="2" w15:restartNumberingAfterBreak="0">
    <w:nsid w:val="0D732F38"/>
    <w:multiLevelType w:val="hybridMultilevel"/>
    <w:tmpl w:val="985808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FB67B05"/>
    <w:multiLevelType w:val="hybridMultilevel"/>
    <w:tmpl w:val="6C28A0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462B11"/>
    <w:multiLevelType w:val="multilevel"/>
    <w:tmpl w:val="A8FC51F6"/>
    <w:lvl w:ilvl="0">
      <w:start w:val="17"/>
      <w:numFmt w:val="decimal"/>
      <w:lvlText w:val="%1."/>
      <w:lvlJc w:val="left"/>
      <w:pPr>
        <w:tabs>
          <w:tab w:val="num" w:pos="660"/>
        </w:tabs>
        <w:ind w:left="660" w:hanging="660"/>
      </w:pPr>
      <w:rPr>
        <w:rFonts w:hint="default"/>
      </w:rPr>
    </w:lvl>
    <w:lvl w:ilvl="1">
      <w:start w:val="17"/>
      <w:numFmt w:val="decimal"/>
      <w:lvlText w:val="13.%2."/>
      <w:lvlJc w:val="left"/>
      <w:pPr>
        <w:tabs>
          <w:tab w:val="num" w:pos="660"/>
        </w:tabs>
        <w:ind w:left="660" w:hanging="660"/>
      </w:pPr>
      <w:rPr>
        <w:rFonts w:hint="default"/>
        <w:b w:val="0"/>
        <w:strike w:val="0"/>
        <w:sz w:val="24"/>
        <w:szCs w:val="24"/>
      </w:rPr>
    </w:lvl>
    <w:lvl w:ilvl="2">
      <w:start w:val="3"/>
      <w:numFmt w:val="decimal"/>
      <w:lvlText w:val="13.1.%3."/>
      <w:lvlJc w:val="left"/>
      <w:pPr>
        <w:tabs>
          <w:tab w:val="num" w:pos="1997"/>
        </w:tabs>
        <w:ind w:left="1997" w:hanging="720"/>
      </w:pPr>
      <w:rPr>
        <w:rFonts w:hint="default"/>
        <w:b w:val="0"/>
        <w:strike w:val="0"/>
        <w:sz w:val="22"/>
        <w:szCs w:val="22"/>
      </w:rPr>
    </w:lvl>
    <w:lvl w:ilvl="3">
      <w:start w:val="1"/>
      <w:numFmt w:val="decimal"/>
      <w:lvlText w:val="13.1.3.%4."/>
      <w:lvlJc w:val="left"/>
      <w:pPr>
        <w:tabs>
          <w:tab w:val="num" w:pos="720"/>
        </w:tabs>
        <w:ind w:left="720" w:hanging="720"/>
      </w:pPr>
      <w:rPr>
        <w:rFonts w:hint="default"/>
        <w:b w:val="0"/>
        <w:strike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C4286C"/>
    <w:multiLevelType w:val="hybridMultilevel"/>
    <w:tmpl w:val="CD164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345FBA"/>
    <w:multiLevelType w:val="multilevel"/>
    <w:tmpl w:val="E27A23C2"/>
    <w:lvl w:ilvl="0">
      <w:start w:val="2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39C164FE"/>
    <w:multiLevelType w:val="multilevel"/>
    <w:tmpl w:val="F1223D0C"/>
    <w:lvl w:ilvl="0">
      <w:start w:val="17"/>
      <w:numFmt w:val="decimal"/>
      <w:lvlText w:val="%1."/>
      <w:lvlJc w:val="left"/>
      <w:pPr>
        <w:tabs>
          <w:tab w:val="num" w:pos="660"/>
        </w:tabs>
        <w:ind w:left="660" w:hanging="660"/>
      </w:pPr>
      <w:rPr>
        <w:rFonts w:hint="default"/>
      </w:rPr>
    </w:lvl>
    <w:lvl w:ilvl="1">
      <w:start w:val="2"/>
      <w:numFmt w:val="decimal"/>
      <w:lvlText w:val="13.%2."/>
      <w:lvlJc w:val="left"/>
      <w:pPr>
        <w:tabs>
          <w:tab w:val="num" w:pos="660"/>
        </w:tabs>
        <w:ind w:left="660" w:hanging="660"/>
      </w:pPr>
      <w:rPr>
        <w:rFonts w:hint="default"/>
        <w:b w:val="0"/>
        <w:strike w:val="0"/>
        <w:sz w:val="22"/>
        <w:szCs w:val="22"/>
      </w:rPr>
    </w:lvl>
    <w:lvl w:ilvl="2">
      <w:start w:val="3"/>
      <w:numFmt w:val="decimal"/>
      <w:lvlText w:val="13.1.%3."/>
      <w:lvlJc w:val="left"/>
      <w:pPr>
        <w:tabs>
          <w:tab w:val="num" w:pos="720"/>
        </w:tabs>
        <w:ind w:left="720" w:hanging="720"/>
      </w:pPr>
      <w:rPr>
        <w:rFonts w:hint="default"/>
        <w:b w:val="0"/>
        <w:strike w:val="0"/>
        <w:sz w:val="24"/>
        <w:szCs w:val="24"/>
      </w:rPr>
    </w:lvl>
    <w:lvl w:ilvl="3">
      <w:start w:val="1"/>
      <w:numFmt w:val="decimal"/>
      <w:lvlText w:val="13.1.3.%4."/>
      <w:lvlJc w:val="left"/>
      <w:pPr>
        <w:tabs>
          <w:tab w:val="num" w:pos="720"/>
        </w:tabs>
        <w:ind w:left="720" w:hanging="720"/>
      </w:pPr>
      <w:rPr>
        <w:rFonts w:hint="default"/>
        <w:b w:val="0"/>
        <w:strike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C1274F"/>
    <w:multiLevelType w:val="multilevel"/>
    <w:tmpl w:val="71BCDAB2"/>
    <w:lvl w:ilvl="0">
      <w:start w:val="6"/>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0" w15:restartNumberingAfterBreak="0">
    <w:nsid w:val="5CA74450"/>
    <w:multiLevelType w:val="multilevel"/>
    <w:tmpl w:val="CBC85C6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6E70B18"/>
    <w:multiLevelType w:val="hybridMultilevel"/>
    <w:tmpl w:val="985808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7630A55"/>
    <w:multiLevelType w:val="hybridMultilevel"/>
    <w:tmpl w:val="E188A91E"/>
    <w:lvl w:ilvl="0" w:tplc="627CB0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F5E388A"/>
    <w:multiLevelType w:val="hybridMultilevel"/>
    <w:tmpl w:val="79529C90"/>
    <w:lvl w:ilvl="0" w:tplc="E9A6172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E90E54"/>
    <w:multiLevelType w:val="multilevel"/>
    <w:tmpl w:val="A04E700C"/>
    <w:lvl w:ilvl="0">
      <w:start w:val="17"/>
      <w:numFmt w:val="decimal"/>
      <w:lvlText w:val="%1."/>
      <w:lvlJc w:val="left"/>
      <w:pPr>
        <w:tabs>
          <w:tab w:val="num" w:pos="660"/>
        </w:tabs>
        <w:ind w:left="660" w:hanging="660"/>
      </w:pPr>
      <w:rPr>
        <w:rFonts w:hint="default"/>
      </w:rPr>
    </w:lvl>
    <w:lvl w:ilvl="1">
      <w:start w:val="2"/>
      <w:numFmt w:val="decimal"/>
      <w:lvlText w:val="13.%2."/>
      <w:lvlJc w:val="left"/>
      <w:pPr>
        <w:tabs>
          <w:tab w:val="num" w:pos="660"/>
        </w:tabs>
        <w:ind w:left="660" w:hanging="660"/>
      </w:pPr>
      <w:rPr>
        <w:rFonts w:hint="default"/>
        <w:b w:val="0"/>
        <w:strike w:val="0"/>
        <w:sz w:val="24"/>
        <w:szCs w:val="24"/>
      </w:rPr>
    </w:lvl>
    <w:lvl w:ilvl="2">
      <w:start w:val="1"/>
      <w:numFmt w:val="decimal"/>
      <w:lvlText w:val="13.2.%3."/>
      <w:lvlJc w:val="left"/>
      <w:pPr>
        <w:tabs>
          <w:tab w:val="num" w:pos="720"/>
        </w:tabs>
        <w:ind w:left="720" w:hanging="720"/>
      </w:pPr>
      <w:rPr>
        <w:rFonts w:hint="default"/>
        <w:b w:val="0"/>
        <w:strike w:val="0"/>
        <w:sz w:val="22"/>
        <w:szCs w:val="22"/>
      </w:rPr>
    </w:lvl>
    <w:lvl w:ilvl="3">
      <w:start w:val="1"/>
      <w:numFmt w:val="decimal"/>
      <w:lvlText w:val="13.1.3.%4."/>
      <w:lvlJc w:val="left"/>
      <w:pPr>
        <w:tabs>
          <w:tab w:val="num" w:pos="720"/>
        </w:tabs>
        <w:ind w:left="720" w:hanging="720"/>
      </w:pPr>
      <w:rPr>
        <w:rFonts w:hint="default"/>
        <w:b w:val="0"/>
        <w:strike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BF5B5B"/>
    <w:multiLevelType w:val="hybridMultilevel"/>
    <w:tmpl w:val="E418102E"/>
    <w:lvl w:ilvl="0" w:tplc="8F8A2B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046297918">
    <w:abstractNumId w:val="2"/>
  </w:num>
  <w:num w:numId="2" w16cid:durableId="613101330">
    <w:abstractNumId w:val="11"/>
  </w:num>
  <w:num w:numId="3" w16cid:durableId="1882398556">
    <w:abstractNumId w:val="8"/>
  </w:num>
  <w:num w:numId="4" w16cid:durableId="1232305115">
    <w:abstractNumId w:val="15"/>
  </w:num>
  <w:num w:numId="5" w16cid:durableId="738988674">
    <w:abstractNumId w:val="5"/>
  </w:num>
  <w:num w:numId="6" w16cid:durableId="1204365984">
    <w:abstractNumId w:val="12"/>
  </w:num>
  <w:num w:numId="7" w16cid:durableId="1982424673">
    <w:abstractNumId w:val="10"/>
  </w:num>
  <w:num w:numId="8" w16cid:durableId="617293579">
    <w:abstractNumId w:val="3"/>
  </w:num>
  <w:num w:numId="9" w16cid:durableId="573929689">
    <w:abstractNumId w:val="13"/>
  </w:num>
  <w:num w:numId="10" w16cid:durableId="1390105136">
    <w:abstractNumId w:val="16"/>
  </w:num>
  <w:num w:numId="11" w16cid:durableId="1676616758">
    <w:abstractNumId w:val="9"/>
  </w:num>
  <w:num w:numId="12" w16cid:durableId="1083186911">
    <w:abstractNumId w:val="6"/>
  </w:num>
  <w:num w:numId="13" w16cid:durableId="855777957">
    <w:abstractNumId w:val="0"/>
  </w:num>
  <w:num w:numId="14" w16cid:durableId="759836635">
    <w:abstractNumId w:val="4"/>
  </w:num>
  <w:num w:numId="15" w16cid:durableId="1499079964">
    <w:abstractNumId w:val="7"/>
  </w:num>
  <w:num w:numId="16" w16cid:durableId="1308895764">
    <w:abstractNumId w:val="14"/>
  </w:num>
  <w:num w:numId="17" w16cid:durableId="3520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0B"/>
    <w:rsid w:val="00002E2D"/>
    <w:rsid w:val="000129A2"/>
    <w:rsid w:val="00013C23"/>
    <w:rsid w:val="00030580"/>
    <w:rsid w:val="00053DD3"/>
    <w:rsid w:val="000A3E51"/>
    <w:rsid w:val="000B4C33"/>
    <w:rsid w:val="000E363D"/>
    <w:rsid w:val="000F7662"/>
    <w:rsid w:val="00101E51"/>
    <w:rsid w:val="001549FA"/>
    <w:rsid w:val="00167CF6"/>
    <w:rsid w:val="00170487"/>
    <w:rsid w:val="0018622D"/>
    <w:rsid w:val="001A0625"/>
    <w:rsid w:val="001B767A"/>
    <w:rsid w:val="001D384A"/>
    <w:rsid w:val="001E635C"/>
    <w:rsid w:val="002811A6"/>
    <w:rsid w:val="00293F8E"/>
    <w:rsid w:val="002E6B39"/>
    <w:rsid w:val="002E6BBC"/>
    <w:rsid w:val="002F2B7F"/>
    <w:rsid w:val="0034644D"/>
    <w:rsid w:val="003A3669"/>
    <w:rsid w:val="003C0FC5"/>
    <w:rsid w:val="003D011B"/>
    <w:rsid w:val="003D514A"/>
    <w:rsid w:val="003E2801"/>
    <w:rsid w:val="004330E9"/>
    <w:rsid w:val="0047503D"/>
    <w:rsid w:val="00476822"/>
    <w:rsid w:val="00485828"/>
    <w:rsid w:val="004A17A7"/>
    <w:rsid w:val="004A438C"/>
    <w:rsid w:val="005109EA"/>
    <w:rsid w:val="00573E82"/>
    <w:rsid w:val="005747B2"/>
    <w:rsid w:val="005C6BEF"/>
    <w:rsid w:val="005E7265"/>
    <w:rsid w:val="00613004"/>
    <w:rsid w:val="0062300E"/>
    <w:rsid w:val="006442DF"/>
    <w:rsid w:val="00705ACF"/>
    <w:rsid w:val="00706D31"/>
    <w:rsid w:val="0077677C"/>
    <w:rsid w:val="007A530B"/>
    <w:rsid w:val="007D2409"/>
    <w:rsid w:val="00810279"/>
    <w:rsid w:val="008312FE"/>
    <w:rsid w:val="008530EB"/>
    <w:rsid w:val="00875028"/>
    <w:rsid w:val="008F5ABC"/>
    <w:rsid w:val="009072E6"/>
    <w:rsid w:val="00946187"/>
    <w:rsid w:val="0094779E"/>
    <w:rsid w:val="00961B97"/>
    <w:rsid w:val="009A1729"/>
    <w:rsid w:val="009A5BE9"/>
    <w:rsid w:val="00A17B56"/>
    <w:rsid w:val="00A21984"/>
    <w:rsid w:val="00A522E4"/>
    <w:rsid w:val="00A53A2B"/>
    <w:rsid w:val="00A757A5"/>
    <w:rsid w:val="00AA2F9D"/>
    <w:rsid w:val="00AA6A0E"/>
    <w:rsid w:val="00B151A9"/>
    <w:rsid w:val="00B318B6"/>
    <w:rsid w:val="00B3299E"/>
    <w:rsid w:val="00B71C9B"/>
    <w:rsid w:val="00B85D21"/>
    <w:rsid w:val="00BA14AF"/>
    <w:rsid w:val="00BE7682"/>
    <w:rsid w:val="00BF54B8"/>
    <w:rsid w:val="00BF651E"/>
    <w:rsid w:val="00C13E4D"/>
    <w:rsid w:val="00C40FBC"/>
    <w:rsid w:val="00C6389A"/>
    <w:rsid w:val="00C91D66"/>
    <w:rsid w:val="00CC3B3C"/>
    <w:rsid w:val="00D03DEF"/>
    <w:rsid w:val="00D130DC"/>
    <w:rsid w:val="00D50EAE"/>
    <w:rsid w:val="00D70B7A"/>
    <w:rsid w:val="00DD7D91"/>
    <w:rsid w:val="00E25DDF"/>
    <w:rsid w:val="00E3154B"/>
    <w:rsid w:val="00E315BC"/>
    <w:rsid w:val="00E359FF"/>
    <w:rsid w:val="00E44A30"/>
    <w:rsid w:val="00E87763"/>
    <w:rsid w:val="00EC0D8D"/>
    <w:rsid w:val="00ED467E"/>
    <w:rsid w:val="00F3039F"/>
    <w:rsid w:val="00F66222"/>
    <w:rsid w:val="00F96571"/>
    <w:rsid w:val="00FB1D19"/>
    <w:rsid w:val="00FB37C3"/>
    <w:rsid w:val="00FF2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AB4"/>
  <w15:chartTrackingRefBased/>
  <w15:docId w15:val="{51922713-F3B6-4D56-BD42-289F5E99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30B"/>
  </w:style>
  <w:style w:type="paragraph" w:styleId="Heading1">
    <w:name w:val="heading 1"/>
    <w:aliases w:val="H1,Section Heading,heading1,Antraste 1,h1,UCI Header 1"/>
    <w:basedOn w:val="Normal"/>
    <w:next w:val="Normal"/>
    <w:link w:val="Heading1Char"/>
    <w:qFormat/>
    <w:rsid w:val="00E359FF"/>
    <w:pPr>
      <w:keepNext/>
      <w:numPr>
        <w:numId w:val="10"/>
      </w:numPr>
      <w:spacing w:before="240" w:after="60" w:line="240" w:lineRule="auto"/>
      <w:outlineLvl w:val="0"/>
    </w:pPr>
    <w:rPr>
      <w:rFonts w:ascii="Times New Roman" w:eastAsia="Times New Roman" w:hAnsi="Times New Roman" w:cs="Arial"/>
      <w:b/>
      <w:bCs/>
      <w:kern w:val="32"/>
      <w:sz w:val="32"/>
      <w:szCs w:val="32"/>
      <w:lang w:val="en-GB"/>
    </w:rPr>
  </w:style>
  <w:style w:type="paragraph" w:styleId="Heading2">
    <w:name w:val="heading 2"/>
    <w:aliases w:val="HD2,Heading 2 Char Char,HD2 + Not Bold,Right,Left:  0 cm,First line:  0 cm,title 2,h2,Flowe rapport"/>
    <w:basedOn w:val="Normal"/>
    <w:next w:val="Normal"/>
    <w:link w:val="Heading2Char1"/>
    <w:qFormat/>
    <w:rsid w:val="00E359FF"/>
    <w:pPr>
      <w:keepNext/>
      <w:numPr>
        <w:ilvl w:val="1"/>
        <w:numId w:val="10"/>
      </w:numPr>
      <w:spacing w:before="240" w:after="60" w:line="240" w:lineRule="auto"/>
      <w:outlineLvl w:val="1"/>
    </w:pPr>
    <w:rPr>
      <w:rFonts w:ascii="Times New Roman" w:eastAsia="Times New Roman" w:hAnsi="Times New Roman" w:cs="Arial"/>
      <w:iCs/>
      <w:szCs w:val="28"/>
      <w:lang w:val="en-US"/>
    </w:rPr>
  </w:style>
  <w:style w:type="paragraph" w:styleId="Heading3">
    <w:name w:val="heading 3"/>
    <w:aliases w:val="heading 3 + Indent: Left 0.25 in Char,heading 3 Char,3 Char,E3 Char,Heading 3. Char,H3 Char,h3 Char,l3+toc 3 Char,l3 Char,CT Char,Sub-section Title Char,Heading 3 Char2"/>
    <w:basedOn w:val="Normal"/>
    <w:next w:val="Normal"/>
    <w:link w:val="Heading3Char"/>
    <w:qFormat/>
    <w:rsid w:val="00E359FF"/>
    <w:pPr>
      <w:keepNext/>
      <w:numPr>
        <w:ilvl w:val="2"/>
        <w:numId w:val="10"/>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E359FF"/>
    <w:pPr>
      <w:keepNext/>
      <w:numPr>
        <w:ilvl w:val="3"/>
        <w:numId w:val="10"/>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aliases w:val="h5"/>
    <w:basedOn w:val="Normal"/>
    <w:next w:val="Normal"/>
    <w:link w:val="Heading5Char"/>
    <w:qFormat/>
    <w:rsid w:val="00E359FF"/>
    <w:pPr>
      <w:numPr>
        <w:ilvl w:val="4"/>
        <w:numId w:val="10"/>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aliases w:val="h6"/>
    <w:basedOn w:val="Normal"/>
    <w:next w:val="Normal"/>
    <w:link w:val="Heading6Char"/>
    <w:qFormat/>
    <w:rsid w:val="00E359FF"/>
    <w:pPr>
      <w:numPr>
        <w:ilvl w:val="5"/>
        <w:numId w:val="10"/>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359FF"/>
    <w:pPr>
      <w:numPr>
        <w:ilvl w:val="6"/>
        <w:numId w:val="10"/>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E359FF"/>
    <w:pPr>
      <w:numPr>
        <w:ilvl w:val="7"/>
        <w:numId w:val="10"/>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359FF"/>
    <w:pPr>
      <w:numPr>
        <w:ilvl w:val="8"/>
        <w:numId w:val="10"/>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Syle 1"/>
    <w:basedOn w:val="Normal"/>
    <w:link w:val="ListParagraphChar"/>
    <w:uiPriority w:val="34"/>
    <w:qFormat/>
    <w:rsid w:val="007A530B"/>
    <w:pPr>
      <w:ind w:left="720"/>
      <w:contextualSpacing/>
    </w:pPr>
  </w:style>
  <w:style w:type="paragraph" w:styleId="Header">
    <w:name w:val="header"/>
    <w:basedOn w:val="Normal"/>
    <w:link w:val="HeaderChar"/>
    <w:unhideWhenUsed/>
    <w:rsid w:val="007A530B"/>
    <w:pPr>
      <w:tabs>
        <w:tab w:val="center" w:pos="4153"/>
        <w:tab w:val="right" w:pos="8306"/>
      </w:tabs>
      <w:spacing w:after="0" w:line="240" w:lineRule="auto"/>
    </w:pPr>
  </w:style>
  <w:style w:type="character" w:customStyle="1" w:styleId="HeaderChar">
    <w:name w:val="Header Char"/>
    <w:basedOn w:val="DefaultParagraphFont"/>
    <w:link w:val="Header"/>
    <w:rsid w:val="007A530B"/>
  </w:style>
  <w:style w:type="paragraph" w:styleId="Footer">
    <w:name w:val="footer"/>
    <w:basedOn w:val="Normal"/>
    <w:link w:val="FooterChar"/>
    <w:unhideWhenUsed/>
    <w:rsid w:val="007A530B"/>
    <w:pPr>
      <w:tabs>
        <w:tab w:val="center" w:pos="4153"/>
        <w:tab w:val="right" w:pos="8306"/>
      </w:tabs>
      <w:spacing w:after="0" w:line="240" w:lineRule="auto"/>
    </w:pPr>
  </w:style>
  <w:style w:type="character" w:customStyle="1" w:styleId="FooterChar">
    <w:name w:val="Footer Char"/>
    <w:basedOn w:val="DefaultParagraphFont"/>
    <w:link w:val="Footer"/>
    <w:rsid w:val="007A530B"/>
  </w:style>
  <w:style w:type="paragraph" w:styleId="FootnoteText">
    <w:name w:val="footnote text"/>
    <w:basedOn w:val="Normal"/>
    <w:link w:val="FootnoteTextChar"/>
    <w:uiPriority w:val="99"/>
    <w:unhideWhenUsed/>
    <w:rsid w:val="007A530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A530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7A530B"/>
    <w:rPr>
      <w:vertAlign w:val="superscript"/>
    </w:rPr>
  </w:style>
  <w:style w:type="character" w:customStyle="1" w:styleId="ListParagraphChar">
    <w:name w:val="List Paragraph Char"/>
    <w:aliases w:val="Normal bullet 2 Char,Bullet list Char,Syle 1 Char"/>
    <w:link w:val="ListParagraph"/>
    <w:uiPriority w:val="34"/>
    <w:locked/>
    <w:rsid w:val="007A530B"/>
  </w:style>
  <w:style w:type="paragraph" w:styleId="Revision">
    <w:name w:val="Revision"/>
    <w:hidden/>
    <w:uiPriority w:val="99"/>
    <w:semiHidden/>
    <w:rsid w:val="0034644D"/>
    <w:pPr>
      <w:spacing w:after="0" w:line="240" w:lineRule="auto"/>
    </w:pPr>
  </w:style>
  <w:style w:type="character" w:styleId="CommentReference">
    <w:name w:val="annotation reference"/>
    <w:basedOn w:val="DefaultParagraphFont"/>
    <w:uiPriority w:val="99"/>
    <w:semiHidden/>
    <w:unhideWhenUsed/>
    <w:rsid w:val="00C40FBC"/>
    <w:rPr>
      <w:sz w:val="16"/>
      <w:szCs w:val="16"/>
    </w:rPr>
  </w:style>
  <w:style w:type="paragraph" w:styleId="CommentText">
    <w:name w:val="annotation text"/>
    <w:basedOn w:val="Normal"/>
    <w:link w:val="CommentTextChar"/>
    <w:uiPriority w:val="99"/>
    <w:unhideWhenUsed/>
    <w:rsid w:val="00C40FBC"/>
    <w:pPr>
      <w:spacing w:line="240" w:lineRule="auto"/>
    </w:pPr>
    <w:rPr>
      <w:sz w:val="20"/>
      <w:szCs w:val="20"/>
    </w:rPr>
  </w:style>
  <w:style w:type="character" w:customStyle="1" w:styleId="CommentTextChar">
    <w:name w:val="Comment Text Char"/>
    <w:basedOn w:val="DefaultParagraphFont"/>
    <w:link w:val="CommentText"/>
    <w:uiPriority w:val="99"/>
    <w:rsid w:val="00C40FBC"/>
    <w:rPr>
      <w:sz w:val="20"/>
      <w:szCs w:val="20"/>
    </w:rPr>
  </w:style>
  <w:style w:type="paragraph" w:styleId="CommentSubject">
    <w:name w:val="annotation subject"/>
    <w:basedOn w:val="CommentText"/>
    <w:next w:val="CommentText"/>
    <w:link w:val="CommentSubjectChar"/>
    <w:uiPriority w:val="99"/>
    <w:semiHidden/>
    <w:unhideWhenUsed/>
    <w:rsid w:val="00C40FBC"/>
    <w:rPr>
      <w:b/>
      <w:bCs/>
    </w:rPr>
  </w:style>
  <w:style w:type="character" w:customStyle="1" w:styleId="CommentSubjectChar">
    <w:name w:val="Comment Subject Char"/>
    <w:basedOn w:val="CommentTextChar"/>
    <w:link w:val="CommentSubject"/>
    <w:uiPriority w:val="99"/>
    <w:semiHidden/>
    <w:rsid w:val="00C40FBC"/>
    <w:rPr>
      <w:b/>
      <w:bCs/>
      <w:sz w:val="20"/>
      <w:szCs w:val="20"/>
    </w:rPr>
  </w:style>
  <w:style w:type="paragraph" w:customStyle="1" w:styleId="Default">
    <w:name w:val="Default"/>
    <w:rsid w:val="00B318B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9A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A5BE9"/>
    <w:rPr>
      <w:color w:val="0000FF"/>
      <w:u w:val="single"/>
    </w:rPr>
  </w:style>
  <w:style w:type="paragraph" w:styleId="BodyText">
    <w:name w:val="Body Text"/>
    <w:aliases w:val="Body Text1"/>
    <w:basedOn w:val="Normal"/>
    <w:link w:val="BodyTextChar1"/>
    <w:qFormat/>
    <w:rsid w:val="003D514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3D514A"/>
  </w:style>
  <w:style w:type="character" w:customStyle="1" w:styleId="BodyTextChar1">
    <w:name w:val="Body Text Char1"/>
    <w:aliases w:val="Body Text1 Char"/>
    <w:link w:val="BodyText"/>
    <w:locked/>
    <w:rsid w:val="003D514A"/>
    <w:rPr>
      <w:rFonts w:ascii="Times New Roman" w:eastAsia="Times New Roman" w:hAnsi="Times New Roman" w:cs="Times New Roman"/>
      <w:sz w:val="24"/>
      <w:szCs w:val="24"/>
    </w:rPr>
  </w:style>
  <w:style w:type="character" w:customStyle="1" w:styleId="HeaderChar1">
    <w:name w:val="Header Char1"/>
    <w:locked/>
    <w:rsid w:val="003D514A"/>
    <w:rPr>
      <w:sz w:val="24"/>
      <w:szCs w:val="24"/>
      <w:lang w:val="lv-LV" w:eastAsia="en-US" w:bidi="ar-SA"/>
    </w:rPr>
  </w:style>
  <w:style w:type="character" w:customStyle="1" w:styleId="Heading1Char">
    <w:name w:val="Heading 1 Char"/>
    <w:aliases w:val="H1 Char,Section Heading Char,heading1 Char,Antraste 1 Char,h1 Char,UCI Header 1 Char"/>
    <w:basedOn w:val="DefaultParagraphFont"/>
    <w:link w:val="Heading1"/>
    <w:rsid w:val="00E359FF"/>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uiPriority w:val="9"/>
    <w:semiHidden/>
    <w:rsid w:val="00E359FF"/>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Heading 3 Char2 Char"/>
    <w:basedOn w:val="DefaultParagraphFont"/>
    <w:link w:val="Heading3"/>
    <w:rsid w:val="00E359FF"/>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E359FF"/>
    <w:rPr>
      <w:rFonts w:ascii="Times New Roman" w:eastAsia="Times New Roman" w:hAnsi="Times New Roman" w:cs="Times New Roman"/>
      <w:b/>
      <w:bCs/>
      <w:sz w:val="28"/>
      <w:szCs w:val="28"/>
      <w:lang w:val="en-GB"/>
    </w:rPr>
  </w:style>
  <w:style w:type="character" w:customStyle="1" w:styleId="Heading5Char">
    <w:name w:val="Heading 5 Char"/>
    <w:aliases w:val="h5 Char"/>
    <w:basedOn w:val="DefaultParagraphFont"/>
    <w:link w:val="Heading5"/>
    <w:rsid w:val="00E359FF"/>
    <w:rPr>
      <w:rFonts w:ascii="Times New Roman" w:eastAsia="Times New Roman" w:hAnsi="Times New Roman" w:cs="Times New Roman"/>
      <w:b/>
      <w:bCs/>
      <w:i/>
      <w:iCs/>
      <w:sz w:val="26"/>
      <w:szCs w:val="26"/>
      <w:lang w:val="en-GB"/>
    </w:rPr>
  </w:style>
  <w:style w:type="character" w:customStyle="1" w:styleId="Heading6Char">
    <w:name w:val="Heading 6 Char"/>
    <w:aliases w:val="h6 Char"/>
    <w:basedOn w:val="DefaultParagraphFont"/>
    <w:link w:val="Heading6"/>
    <w:rsid w:val="00E359F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359F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E359F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359FF"/>
    <w:rPr>
      <w:rFonts w:ascii="Arial" w:eastAsia="Times New Roman" w:hAnsi="Arial" w:cs="Arial"/>
      <w:lang w:val="en-GB"/>
    </w:rPr>
  </w:style>
  <w:style w:type="character" w:customStyle="1" w:styleId="Heading2Char1">
    <w:name w:val="Heading 2 Char1"/>
    <w:aliases w:val="HD2 Char,Heading 2 Char Char Char,HD2 + Not Bold Char,Right Char,Left:  0 cm Char,First line:  0 cm Char,title 2 Char,h2 Char,Flowe rapport Char"/>
    <w:link w:val="Heading2"/>
    <w:rsid w:val="00E359FF"/>
    <w:rPr>
      <w:rFonts w:ascii="Times New Roman" w:eastAsia="Times New Roman" w:hAnsi="Times New Roman" w:cs="Arial"/>
      <w:iCs/>
      <w:szCs w:val="28"/>
      <w:lang w:val="en-US"/>
    </w:rPr>
  </w:style>
  <w:style w:type="paragraph" w:customStyle="1" w:styleId="xl28">
    <w:name w:val="xl28"/>
    <w:basedOn w:val="Normal"/>
    <w:rsid w:val="0094779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C54B-F56D-4038-B419-84F28950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3219</Words>
  <Characters>1836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Arāja</dc:creator>
  <cp:keywords/>
  <dc:description/>
  <cp:lastModifiedBy>Ieva Arāja</cp:lastModifiedBy>
  <cp:revision>6</cp:revision>
  <dcterms:created xsi:type="dcterms:W3CDTF">2025-06-11T07:03:00Z</dcterms:created>
  <dcterms:modified xsi:type="dcterms:W3CDTF">2025-06-11T08:52:00Z</dcterms:modified>
</cp:coreProperties>
</file>