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6BB9AD" w14:textId="77777777" w:rsidR="007A530B" w:rsidRPr="00C22B9A" w:rsidRDefault="007A530B" w:rsidP="007A530B">
      <w:pPr>
        <w:spacing w:before="120" w:after="120"/>
        <w:jc w:val="center"/>
        <w:rPr>
          <w:rFonts w:ascii="Times New Roman" w:hAnsi="Times New Roman" w:cs="Times New Roman"/>
          <w:b/>
          <w:bCs/>
          <w:sz w:val="24"/>
          <w:szCs w:val="24"/>
        </w:rPr>
      </w:pPr>
      <w:r w:rsidRPr="00C22B9A">
        <w:rPr>
          <w:rFonts w:ascii="Times New Roman" w:hAnsi="Times New Roman" w:cs="Times New Roman"/>
          <w:b/>
          <w:bCs/>
          <w:sz w:val="24"/>
          <w:szCs w:val="24"/>
        </w:rPr>
        <w:t>Uzaicinājums piedalīties apspriedē</w:t>
      </w:r>
    </w:p>
    <w:p w14:paraId="7EBEED26" w14:textId="77777777" w:rsidR="007A530B" w:rsidRPr="00C22B9A" w:rsidRDefault="007A530B" w:rsidP="007A530B">
      <w:pPr>
        <w:autoSpaceDE w:val="0"/>
        <w:autoSpaceDN w:val="0"/>
        <w:adjustRightInd w:val="0"/>
        <w:spacing w:after="120" w:line="240" w:lineRule="auto"/>
        <w:jc w:val="both"/>
        <w:rPr>
          <w:rFonts w:ascii="Times New Roman" w:hAnsi="Times New Roman" w:cs="Times New Roman"/>
          <w:color w:val="000000"/>
          <w:sz w:val="24"/>
          <w:szCs w:val="24"/>
        </w:rPr>
      </w:pPr>
    </w:p>
    <w:p w14:paraId="6EF703D8" w14:textId="2E0425C4" w:rsidR="003A3669" w:rsidRPr="00BA7778" w:rsidRDefault="007A530B" w:rsidP="003D514A">
      <w:pPr>
        <w:pStyle w:val="Default"/>
        <w:ind w:firstLine="720"/>
        <w:jc w:val="both"/>
      </w:pPr>
      <w:r w:rsidRPr="00705ACF">
        <w:t xml:space="preserve">AS "Latvenergo" (turpmāk tekstā "Pasūtītājs") plāno </w:t>
      </w:r>
      <w:r w:rsidR="00080BE3" w:rsidRPr="00705ACF">
        <w:t>202</w:t>
      </w:r>
      <w:r w:rsidR="00A74F3A">
        <w:t>5</w:t>
      </w:r>
      <w:r w:rsidRPr="00705ACF">
        <w:t xml:space="preserve">.gada </w:t>
      </w:r>
      <w:r w:rsidR="00BA7778">
        <w:t>III</w:t>
      </w:r>
      <w:r w:rsidR="00080BE3" w:rsidRPr="00705ACF">
        <w:t xml:space="preserve"> </w:t>
      </w:r>
      <w:r w:rsidRPr="00705ACF">
        <w:t xml:space="preserve">ceturksnī izsludināt iepirkumu </w:t>
      </w:r>
      <w:r w:rsidR="00B318B6" w:rsidRPr="00B70E95">
        <w:rPr>
          <w:b/>
          <w:bCs/>
        </w:rPr>
        <w:t xml:space="preserve">par </w:t>
      </w:r>
      <w:r w:rsidR="00A65915" w:rsidRPr="00B70E95">
        <w:rPr>
          <w:b/>
          <w:bCs/>
        </w:rPr>
        <w:t>koncerna</w:t>
      </w:r>
      <w:r w:rsidR="00A65915">
        <w:t xml:space="preserve"> </w:t>
      </w:r>
      <w:r w:rsidR="00A65915" w:rsidRPr="005A50D8">
        <w:rPr>
          <w:b/>
          <w:bCs/>
        </w:rPr>
        <w:t xml:space="preserve">darbinieku veselības apdrošināšanu </w:t>
      </w:r>
      <w:r w:rsidR="00080BE3" w:rsidRPr="005A50D8">
        <w:rPr>
          <w:b/>
          <w:bCs/>
        </w:rPr>
        <w:t>202</w:t>
      </w:r>
      <w:r w:rsidR="00BA7778">
        <w:rPr>
          <w:b/>
          <w:bCs/>
        </w:rPr>
        <w:t>6</w:t>
      </w:r>
      <w:r w:rsidR="00A65915" w:rsidRPr="005A50D8">
        <w:rPr>
          <w:b/>
          <w:bCs/>
        </w:rPr>
        <w:t>. gadā</w:t>
      </w:r>
      <w:r w:rsidR="00BA7778">
        <w:rPr>
          <w:b/>
          <w:bCs/>
        </w:rPr>
        <w:t xml:space="preserve"> </w:t>
      </w:r>
      <w:r w:rsidR="00BA7778" w:rsidRPr="00BA7778">
        <w:t>(ar iespēju pagarināt līgumu uz vēl vienu gadu)</w:t>
      </w:r>
      <w:r w:rsidR="00B318B6" w:rsidRPr="00BA7778">
        <w:t>.</w:t>
      </w:r>
      <w:r w:rsidR="009A5BE9" w:rsidRPr="00BA7778">
        <w:t xml:space="preserve"> </w:t>
      </w:r>
    </w:p>
    <w:p w14:paraId="6E6A6EEF" w14:textId="77777777" w:rsidR="003A3669" w:rsidRPr="00705ACF" w:rsidRDefault="003A3669" w:rsidP="003A3669">
      <w:pPr>
        <w:spacing w:after="120" w:line="240" w:lineRule="auto"/>
        <w:ind w:firstLine="720"/>
        <w:jc w:val="both"/>
        <w:rPr>
          <w:rFonts w:ascii="Times New Roman" w:hAnsi="Times New Roman" w:cs="Times New Roman"/>
          <w:sz w:val="24"/>
          <w:szCs w:val="24"/>
        </w:rPr>
      </w:pPr>
      <w:r w:rsidRPr="00705ACF">
        <w:rPr>
          <w:rFonts w:ascii="Times New Roman" w:hAnsi="Times New Roman" w:cs="Times New Roman"/>
          <w:sz w:val="24"/>
          <w:szCs w:val="24"/>
        </w:rPr>
        <w:t>Pasūtītājs pirms iepirkuma izsludināšanas ir nolēmis konsultēties ar piegādātājiem, lai noskaidrotu reālo tirgus situāciju, noteiktu samērīgu prasību līmeni attiecībā pret pastāvošo piedāvājumu, izvairītos no pārmērīgu kvalifikācijas un tehnisko prasību izvirzīšanas un tādējādi nodrošinātu maksimālu konkurenci, samazinot abpusējās izmaksas.</w:t>
      </w:r>
    </w:p>
    <w:p w14:paraId="042EAC0E" w14:textId="77777777" w:rsidR="003A3669" w:rsidRDefault="003A3669" w:rsidP="003A3669">
      <w:pPr>
        <w:spacing w:after="120" w:line="240" w:lineRule="auto"/>
        <w:ind w:firstLine="720"/>
        <w:jc w:val="both"/>
        <w:rPr>
          <w:rFonts w:ascii="Times New Roman" w:hAnsi="Times New Roman" w:cs="Times New Roman"/>
          <w:sz w:val="24"/>
          <w:szCs w:val="24"/>
        </w:rPr>
      </w:pPr>
      <w:r w:rsidRPr="00705ACF">
        <w:rPr>
          <w:rFonts w:ascii="Times New Roman" w:hAnsi="Times New Roman" w:cs="Times New Roman"/>
          <w:sz w:val="24"/>
          <w:szCs w:val="24"/>
        </w:rPr>
        <w:t xml:space="preserve">Pielikumā ir </w:t>
      </w:r>
      <w:r w:rsidRPr="00705ACF">
        <w:rPr>
          <w:rFonts w:ascii="Times New Roman" w:hAnsi="Times New Roman" w:cs="Times New Roman"/>
          <w:color w:val="000000" w:themeColor="text1"/>
          <w:sz w:val="24"/>
          <w:szCs w:val="24"/>
        </w:rPr>
        <w:t xml:space="preserve">Pasūtītāja </w:t>
      </w:r>
      <w:r w:rsidRPr="00705ACF">
        <w:rPr>
          <w:rFonts w:ascii="Times New Roman" w:hAnsi="Times New Roman" w:cs="Times New Roman"/>
          <w:sz w:val="24"/>
          <w:szCs w:val="24"/>
        </w:rPr>
        <w:t>tehniskās specifikācijas projekts, kurš var tik mainīts/grozīts. Lūdzam Jūs sniegt informāciju, kura būtu lietderīga iepirkuma organizēšanā.</w:t>
      </w:r>
    </w:p>
    <w:p w14:paraId="0C46B6F8" w14:textId="3B286A6B" w:rsidR="00342653" w:rsidRPr="00705ACF" w:rsidRDefault="00342653" w:rsidP="003A3669">
      <w:pPr>
        <w:spacing w:after="120" w:line="240" w:lineRule="auto"/>
        <w:ind w:firstLine="720"/>
        <w:jc w:val="both"/>
        <w:rPr>
          <w:rFonts w:ascii="Times New Roman" w:hAnsi="Times New Roman" w:cs="Times New Roman"/>
          <w:sz w:val="24"/>
          <w:szCs w:val="24"/>
        </w:rPr>
      </w:pPr>
      <w:r w:rsidRPr="000F6520">
        <w:rPr>
          <w:rFonts w:ascii="Times New Roman" w:hAnsi="Times New Roman" w:cs="Times New Roman"/>
          <w:sz w:val="24"/>
          <w:szCs w:val="24"/>
        </w:rPr>
        <w:t xml:space="preserve">Pamatojoties uz Pasūtītājam pieejamo budžeta līdzekļu apjomu, tiks izskatīti un vērtēti tikai tie piedāvājumi, kuru prēmija veselības apdrošināšanai 1 (vienam) darbiniekam par pakalpojumu pilnam vienam apdrošināšanas gadam nepārsniegs </w:t>
      </w:r>
      <w:r w:rsidR="00080BE3" w:rsidRPr="005A50D8">
        <w:rPr>
          <w:rFonts w:ascii="Times New Roman" w:hAnsi="Times New Roman" w:cs="Times New Roman"/>
          <w:b/>
          <w:bCs/>
          <w:sz w:val="24"/>
          <w:szCs w:val="24"/>
        </w:rPr>
        <w:t>600.00</w:t>
      </w:r>
      <w:r w:rsidRPr="005A50D8">
        <w:rPr>
          <w:rFonts w:ascii="Times New Roman" w:hAnsi="Times New Roman" w:cs="Times New Roman"/>
          <w:b/>
          <w:bCs/>
          <w:sz w:val="24"/>
          <w:szCs w:val="24"/>
        </w:rPr>
        <w:t xml:space="preserve">  EUR (</w:t>
      </w:r>
      <w:r w:rsidR="00080BE3" w:rsidRPr="005A50D8">
        <w:rPr>
          <w:rFonts w:ascii="Times New Roman" w:hAnsi="Times New Roman" w:cs="Times New Roman"/>
          <w:b/>
          <w:bCs/>
          <w:sz w:val="24"/>
          <w:szCs w:val="24"/>
        </w:rPr>
        <w:t xml:space="preserve">seši </w:t>
      </w:r>
      <w:r w:rsidRPr="005A50D8">
        <w:rPr>
          <w:rFonts w:ascii="Times New Roman" w:hAnsi="Times New Roman" w:cs="Times New Roman"/>
          <w:b/>
          <w:bCs/>
          <w:sz w:val="24"/>
          <w:szCs w:val="24"/>
        </w:rPr>
        <w:t xml:space="preserve">simti </w:t>
      </w:r>
      <w:proofErr w:type="spellStart"/>
      <w:r w:rsidRPr="005A50D8">
        <w:rPr>
          <w:rFonts w:ascii="Times New Roman" w:hAnsi="Times New Roman" w:cs="Times New Roman"/>
          <w:b/>
          <w:bCs/>
          <w:sz w:val="24"/>
          <w:szCs w:val="24"/>
        </w:rPr>
        <w:t>euro</w:t>
      </w:r>
      <w:proofErr w:type="spellEnd"/>
      <w:r w:rsidRPr="005A50D8">
        <w:rPr>
          <w:rFonts w:ascii="Times New Roman" w:hAnsi="Times New Roman" w:cs="Times New Roman"/>
          <w:b/>
          <w:bCs/>
          <w:sz w:val="24"/>
          <w:szCs w:val="24"/>
        </w:rPr>
        <w:t>).</w:t>
      </w:r>
    </w:p>
    <w:p w14:paraId="355207DE" w14:textId="77777777" w:rsidR="002C1E75" w:rsidRPr="00D03DEF" w:rsidRDefault="002C1E75" w:rsidP="002C1E75">
      <w:pPr>
        <w:spacing w:after="0"/>
        <w:ind w:firstLine="720"/>
        <w:rPr>
          <w:rFonts w:ascii="Times New Roman" w:hAnsi="Times New Roman" w:cs="Times New Roman"/>
          <w:sz w:val="24"/>
          <w:szCs w:val="24"/>
        </w:rPr>
      </w:pPr>
      <w:r w:rsidRPr="00D03DEF">
        <w:rPr>
          <w:rFonts w:ascii="Times New Roman" w:hAnsi="Times New Roman" w:cs="Times New Roman"/>
          <w:sz w:val="24"/>
          <w:szCs w:val="24"/>
        </w:rPr>
        <w:t xml:space="preserve">Pasūtītāja plānotās kvalifikācijas prasības:  </w:t>
      </w:r>
    </w:p>
    <w:p w14:paraId="270490D7" w14:textId="77777777" w:rsidR="002C1E75" w:rsidRPr="00D03DEF" w:rsidRDefault="002C1E75" w:rsidP="002C1E75">
      <w:pPr>
        <w:pStyle w:val="ListParagraph"/>
        <w:numPr>
          <w:ilvl w:val="0"/>
          <w:numId w:val="6"/>
        </w:numPr>
        <w:spacing w:after="0"/>
        <w:rPr>
          <w:rFonts w:ascii="Times New Roman" w:hAnsi="Times New Roman" w:cs="Times New Roman"/>
          <w:sz w:val="24"/>
          <w:szCs w:val="24"/>
        </w:rPr>
      </w:pPr>
      <w:r w:rsidRPr="00D03DEF">
        <w:rPr>
          <w:rFonts w:ascii="Times New Roman" w:hAnsi="Times New Roman" w:cs="Times New Roman"/>
          <w:sz w:val="24"/>
          <w:szCs w:val="24"/>
        </w:rPr>
        <w:t>Sabiedrisko pakalpojumu sniedzēju iepirkumu likumā noteiktie izslēgšanas nosacījumi (48.pants),</w:t>
      </w:r>
    </w:p>
    <w:p w14:paraId="75353CA1" w14:textId="77777777" w:rsidR="002C1E75" w:rsidRPr="00D03DEF" w:rsidRDefault="002C1E75" w:rsidP="002C1E75">
      <w:pPr>
        <w:pStyle w:val="ListParagraph"/>
        <w:numPr>
          <w:ilvl w:val="0"/>
          <w:numId w:val="6"/>
        </w:numPr>
        <w:rPr>
          <w:rFonts w:ascii="Times New Roman" w:hAnsi="Times New Roman" w:cs="Times New Roman"/>
          <w:sz w:val="24"/>
          <w:szCs w:val="24"/>
        </w:rPr>
      </w:pPr>
      <w:r w:rsidRPr="00D03DEF">
        <w:rPr>
          <w:rFonts w:ascii="Times New Roman" w:hAnsi="Times New Roman" w:cs="Times New Roman"/>
          <w:sz w:val="24"/>
          <w:szCs w:val="24"/>
        </w:rPr>
        <w:t>Pretendents ir saņēmis  reģistrācijas valsts kompetentas iestādes atļauju/licenci sniegt iepirkuma priekšmetā noteiktos  pakalpojumus.</w:t>
      </w:r>
    </w:p>
    <w:p w14:paraId="23CAF927" w14:textId="77777777" w:rsidR="0094779E" w:rsidRPr="00705ACF" w:rsidRDefault="0094779E" w:rsidP="00E3154B">
      <w:pPr>
        <w:pStyle w:val="ListParagraph"/>
        <w:spacing w:after="0"/>
        <w:ind w:left="1080"/>
        <w:jc w:val="both"/>
        <w:rPr>
          <w:rFonts w:ascii="Times New Roman" w:hAnsi="Times New Roman" w:cs="Times New Roman"/>
          <w:sz w:val="24"/>
          <w:szCs w:val="24"/>
        </w:rPr>
      </w:pPr>
    </w:p>
    <w:p w14:paraId="39A343AC" w14:textId="2A0F8007" w:rsidR="007A530B" w:rsidRPr="00705ACF" w:rsidRDefault="007A530B" w:rsidP="00ED467E">
      <w:pPr>
        <w:autoSpaceDE w:val="0"/>
        <w:autoSpaceDN w:val="0"/>
        <w:adjustRightInd w:val="0"/>
        <w:spacing w:after="120"/>
        <w:ind w:firstLine="720"/>
        <w:jc w:val="both"/>
        <w:rPr>
          <w:rFonts w:ascii="Times New Roman" w:hAnsi="Times New Roman" w:cs="Times New Roman"/>
          <w:sz w:val="24"/>
          <w:szCs w:val="24"/>
        </w:rPr>
      </w:pPr>
      <w:r w:rsidRPr="00705ACF">
        <w:rPr>
          <w:rFonts w:ascii="Times New Roman" w:hAnsi="Times New Roman" w:cs="Times New Roman"/>
          <w:sz w:val="24"/>
          <w:szCs w:val="24"/>
        </w:rPr>
        <w:t>Lai nekavētu iepirkuma procesu, potenciālie pretendenti tiek aicināti sniegt atgriezenisko saiti par tehnisk</w:t>
      </w:r>
      <w:r w:rsidR="00101E51" w:rsidRPr="00705ACF">
        <w:rPr>
          <w:rFonts w:ascii="Times New Roman" w:hAnsi="Times New Roman" w:cs="Times New Roman"/>
          <w:sz w:val="24"/>
          <w:szCs w:val="24"/>
        </w:rPr>
        <w:t>o</w:t>
      </w:r>
      <w:r w:rsidRPr="00705ACF">
        <w:rPr>
          <w:rFonts w:ascii="Times New Roman" w:hAnsi="Times New Roman" w:cs="Times New Roman"/>
          <w:sz w:val="24"/>
          <w:szCs w:val="24"/>
        </w:rPr>
        <w:t xml:space="preserve"> specifikāci</w:t>
      </w:r>
      <w:r w:rsidR="00101E51" w:rsidRPr="00705ACF">
        <w:rPr>
          <w:rFonts w:ascii="Times New Roman" w:hAnsi="Times New Roman" w:cs="Times New Roman"/>
          <w:sz w:val="24"/>
          <w:szCs w:val="24"/>
        </w:rPr>
        <w:t>ju</w:t>
      </w:r>
      <w:r w:rsidRPr="00705ACF">
        <w:rPr>
          <w:rFonts w:ascii="Times New Roman" w:hAnsi="Times New Roman" w:cs="Times New Roman"/>
          <w:sz w:val="24"/>
          <w:szCs w:val="24"/>
        </w:rPr>
        <w:t xml:space="preserve"> un </w:t>
      </w:r>
      <w:r w:rsidR="00101E51" w:rsidRPr="00705ACF">
        <w:rPr>
          <w:rFonts w:ascii="Times New Roman" w:hAnsi="Times New Roman" w:cs="Times New Roman"/>
          <w:sz w:val="24"/>
          <w:szCs w:val="24"/>
        </w:rPr>
        <w:t>citiem</w:t>
      </w:r>
      <w:r w:rsidRPr="00705ACF">
        <w:rPr>
          <w:rFonts w:ascii="Times New Roman" w:hAnsi="Times New Roman" w:cs="Times New Roman"/>
          <w:sz w:val="24"/>
          <w:szCs w:val="24"/>
        </w:rPr>
        <w:t xml:space="preserve"> nosacījumiem, norādot potenciālos riskus un grūti izpildāmās prasības. </w:t>
      </w:r>
    </w:p>
    <w:p w14:paraId="4767F872" w14:textId="386988EF" w:rsidR="007A530B" w:rsidRPr="00705ACF" w:rsidRDefault="00101E51" w:rsidP="00ED467E">
      <w:pPr>
        <w:autoSpaceDE w:val="0"/>
        <w:autoSpaceDN w:val="0"/>
        <w:adjustRightInd w:val="0"/>
        <w:spacing w:after="120" w:line="240" w:lineRule="auto"/>
        <w:ind w:firstLine="720"/>
        <w:jc w:val="both"/>
        <w:rPr>
          <w:rFonts w:ascii="Times New Roman" w:hAnsi="Times New Roman" w:cs="Times New Roman"/>
          <w:sz w:val="24"/>
          <w:szCs w:val="24"/>
        </w:rPr>
      </w:pPr>
      <w:r w:rsidRPr="00705ACF">
        <w:rPr>
          <w:rFonts w:ascii="Times New Roman" w:hAnsi="Times New Roman" w:cs="Times New Roman"/>
          <w:sz w:val="24"/>
          <w:szCs w:val="24"/>
        </w:rPr>
        <w:t>Pasūtītājs</w:t>
      </w:r>
      <w:r w:rsidR="007A530B" w:rsidRPr="00705ACF">
        <w:rPr>
          <w:rFonts w:ascii="Times New Roman" w:hAnsi="Times New Roman" w:cs="Times New Roman"/>
          <w:sz w:val="24"/>
          <w:szCs w:val="24"/>
        </w:rPr>
        <w:t xml:space="preserve"> būtu pateicīg</w:t>
      </w:r>
      <w:r w:rsidRPr="00705ACF">
        <w:rPr>
          <w:rFonts w:ascii="Times New Roman" w:hAnsi="Times New Roman" w:cs="Times New Roman"/>
          <w:sz w:val="24"/>
          <w:szCs w:val="24"/>
        </w:rPr>
        <w:t>s</w:t>
      </w:r>
      <w:r w:rsidR="007A530B" w:rsidRPr="00705ACF">
        <w:rPr>
          <w:rFonts w:ascii="Times New Roman" w:hAnsi="Times New Roman" w:cs="Times New Roman"/>
          <w:sz w:val="24"/>
          <w:szCs w:val="24"/>
        </w:rPr>
        <w:t xml:space="preserve"> saņemt atbildes uz uzdotajiem jautājumiem un Jūsu jautājumus (skatīt pievienoto veidlapu) – tas veicinātu izpratni par situāciju tirgū un dotu iespēju sagatavoties labākam risinājumam.</w:t>
      </w:r>
    </w:p>
    <w:p w14:paraId="7AB31AE2" w14:textId="77777777" w:rsidR="007A530B" w:rsidRPr="00705ACF" w:rsidRDefault="007A530B" w:rsidP="00ED467E">
      <w:pPr>
        <w:autoSpaceDE w:val="0"/>
        <w:autoSpaceDN w:val="0"/>
        <w:adjustRightInd w:val="0"/>
        <w:spacing w:after="120" w:line="240" w:lineRule="auto"/>
        <w:ind w:firstLine="720"/>
        <w:jc w:val="both"/>
        <w:rPr>
          <w:rFonts w:ascii="Times New Roman" w:hAnsi="Times New Roman" w:cs="Times New Roman"/>
          <w:sz w:val="24"/>
          <w:szCs w:val="24"/>
        </w:rPr>
      </w:pPr>
      <w:r w:rsidRPr="00705ACF">
        <w:rPr>
          <w:rFonts w:ascii="Times New Roman" w:hAnsi="Times New Roman" w:cs="Times New Roman"/>
          <w:sz w:val="24"/>
          <w:szCs w:val="24"/>
        </w:rPr>
        <w:t>Potenciālo piegādātāju sniegtā informācija nebūs publiski pieejama un netiks nodota citiem piegādātājiem.</w:t>
      </w:r>
    </w:p>
    <w:p w14:paraId="441B3867" w14:textId="0FD2F4B4" w:rsidR="007A530B" w:rsidRPr="00705ACF" w:rsidRDefault="007A530B" w:rsidP="00ED467E">
      <w:pPr>
        <w:autoSpaceDE w:val="0"/>
        <w:autoSpaceDN w:val="0"/>
        <w:adjustRightInd w:val="0"/>
        <w:spacing w:after="120" w:line="240" w:lineRule="auto"/>
        <w:jc w:val="both"/>
        <w:rPr>
          <w:rFonts w:ascii="Times New Roman" w:hAnsi="Times New Roman" w:cs="Times New Roman"/>
          <w:sz w:val="24"/>
          <w:szCs w:val="24"/>
        </w:rPr>
      </w:pPr>
      <w:r w:rsidRPr="00705ACF">
        <w:rPr>
          <w:rFonts w:ascii="Times New Roman" w:hAnsi="Times New Roman" w:cs="Times New Roman"/>
          <w:sz w:val="24"/>
          <w:szCs w:val="24"/>
        </w:rPr>
        <w:tab/>
        <w:t>Lūdzam ņemt vērā, ka tehniskā specifikācija vēlāk iepirkuma procedūras dokumentācijas izstrādes laikā var mainīties. Šī informācija nerada juridiskās sekas (neparedz tiesības un pienākumus) potenciālajiem piegādātājiem.</w:t>
      </w:r>
    </w:p>
    <w:p w14:paraId="2B024674" w14:textId="1155984D" w:rsidR="001B767A" w:rsidRPr="00705ACF" w:rsidRDefault="001B767A" w:rsidP="00ED467E">
      <w:pPr>
        <w:autoSpaceDE w:val="0"/>
        <w:autoSpaceDN w:val="0"/>
        <w:adjustRightInd w:val="0"/>
        <w:spacing w:after="120" w:line="240" w:lineRule="auto"/>
        <w:jc w:val="both"/>
        <w:rPr>
          <w:rFonts w:ascii="Times New Roman" w:hAnsi="Times New Roman" w:cs="Times New Roman"/>
          <w:sz w:val="24"/>
          <w:szCs w:val="24"/>
        </w:rPr>
      </w:pPr>
    </w:p>
    <w:p w14:paraId="21BE9409" w14:textId="77777777" w:rsidR="001B767A" w:rsidRPr="00705ACF" w:rsidRDefault="001B767A" w:rsidP="007A530B">
      <w:pPr>
        <w:autoSpaceDE w:val="0"/>
        <w:autoSpaceDN w:val="0"/>
        <w:adjustRightInd w:val="0"/>
        <w:spacing w:after="120" w:line="240" w:lineRule="auto"/>
        <w:jc w:val="both"/>
        <w:rPr>
          <w:rFonts w:ascii="Times New Roman" w:hAnsi="Times New Roman" w:cs="Times New Roman"/>
          <w:sz w:val="24"/>
          <w:szCs w:val="24"/>
        </w:rPr>
      </w:pPr>
    </w:p>
    <w:p w14:paraId="5D79E769" w14:textId="77777777" w:rsidR="00810279" w:rsidRPr="00705ACF" w:rsidRDefault="001B767A" w:rsidP="001B767A">
      <w:pPr>
        <w:spacing w:after="0" w:line="240" w:lineRule="auto"/>
        <w:rPr>
          <w:rFonts w:ascii="Times New Roman" w:hAnsi="Times New Roman" w:cs="Times New Roman"/>
          <w:sz w:val="24"/>
          <w:szCs w:val="24"/>
        </w:rPr>
      </w:pPr>
      <w:r w:rsidRPr="00705ACF">
        <w:rPr>
          <w:rFonts w:ascii="Times New Roman" w:hAnsi="Times New Roman" w:cs="Times New Roman"/>
          <w:b/>
          <w:bCs/>
          <w:sz w:val="24"/>
          <w:szCs w:val="24"/>
          <w:u w:val="single"/>
        </w:rPr>
        <w:t>Pielikums.</w:t>
      </w:r>
      <w:r w:rsidRPr="00705ACF">
        <w:rPr>
          <w:rFonts w:ascii="Times New Roman" w:hAnsi="Times New Roman" w:cs="Times New Roman"/>
          <w:sz w:val="24"/>
          <w:szCs w:val="24"/>
        </w:rPr>
        <w:t xml:space="preserve"> </w:t>
      </w:r>
    </w:p>
    <w:p w14:paraId="6406E7E0" w14:textId="2BE1571A" w:rsidR="00810279" w:rsidRPr="00705ACF" w:rsidRDefault="00810279" w:rsidP="00C91D66">
      <w:pPr>
        <w:spacing w:after="0" w:line="240" w:lineRule="auto"/>
        <w:rPr>
          <w:rFonts w:ascii="Times New Roman" w:hAnsi="Times New Roman" w:cs="Times New Roman"/>
          <w:sz w:val="24"/>
          <w:szCs w:val="24"/>
        </w:rPr>
      </w:pPr>
      <w:r w:rsidRPr="00705ACF">
        <w:rPr>
          <w:rFonts w:ascii="Times New Roman" w:hAnsi="Times New Roman" w:cs="Times New Roman"/>
          <w:sz w:val="24"/>
          <w:szCs w:val="24"/>
        </w:rPr>
        <w:t xml:space="preserve">1.Pielikums. </w:t>
      </w:r>
      <w:r w:rsidR="001B767A" w:rsidRPr="00705ACF">
        <w:rPr>
          <w:rFonts w:ascii="Times New Roman" w:hAnsi="Times New Roman" w:cs="Times New Roman"/>
          <w:sz w:val="24"/>
          <w:szCs w:val="24"/>
        </w:rPr>
        <w:t>Tehniskā specifikācija (projekts)</w:t>
      </w:r>
    </w:p>
    <w:p w14:paraId="3DA4CC71" w14:textId="77777777" w:rsidR="007A530B" w:rsidRPr="00C22B9A" w:rsidRDefault="007A530B" w:rsidP="007A530B">
      <w:pPr>
        <w:autoSpaceDE w:val="0"/>
        <w:autoSpaceDN w:val="0"/>
        <w:adjustRightInd w:val="0"/>
        <w:spacing w:line="320" w:lineRule="atLeast"/>
        <w:jc w:val="both"/>
        <w:rPr>
          <w:rFonts w:ascii="Times New Roman" w:hAnsi="Times New Roman" w:cs="Times New Roman"/>
          <w:sz w:val="24"/>
          <w:szCs w:val="24"/>
        </w:rPr>
      </w:pPr>
    </w:p>
    <w:p w14:paraId="7643E1AB" w14:textId="77777777" w:rsidR="007A530B" w:rsidRPr="00C22B9A" w:rsidRDefault="007A530B" w:rsidP="007A530B">
      <w:pPr>
        <w:spacing w:after="120" w:line="240" w:lineRule="auto"/>
        <w:jc w:val="center"/>
        <w:rPr>
          <w:rFonts w:ascii="Times New Roman" w:eastAsia="Times New Roman" w:hAnsi="Times New Roman" w:cs="Times New Roman"/>
          <w:b/>
          <w:bCs/>
          <w:color w:val="000000"/>
          <w:sz w:val="24"/>
          <w:szCs w:val="24"/>
          <w:lang w:eastAsia="lv-LV"/>
        </w:rPr>
        <w:sectPr w:rsidR="007A530B" w:rsidRPr="00C22B9A" w:rsidSect="00A65259">
          <w:footerReference w:type="default" r:id="rId7"/>
          <w:pgSz w:w="11906" w:h="16838"/>
          <w:pgMar w:top="1134" w:right="1077" w:bottom="1134" w:left="1361" w:header="709" w:footer="34" w:gutter="0"/>
          <w:cols w:space="708"/>
          <w:docGrid w:linePitch="360"/>
        </w:sectPr>
      </w:pPr>
    </w:p>
    <w:p w14:paraId="21F1B8B1" w14:textId="77777777" w:rsidR="00101E51" w:rsidRPr="00B318B6" w:rsidRDefault="00101E51" w:rsidP="007A530B">
      <w:pPr>
        <w:autoSpaceDE w:val="0"/>
        <w:autoSpaceDN w:val="0"/>
        <w:adjustRightInd w:val="0"/>
        <w:jc w:val="center"/>
        <w:rPr>
          <w:rFonts w:ascii="Times New Roman" w:eastAsia="Times New Roman" w:hAnsi="Times New Roman" w:cs="Times New Roman"/>
          <w:b/>
          <w:bCs/>
          <w:color w:val="000000"/>
          <w:sz w:val="24"/>
          <w:szCs w:val="24"/>
          <w:lang w:eastAsia="lv-LV"/>
        </w:rPr>
      </w:pPr>
      <w:r w:rsidRPr="00B318B6">
        <w:rPr>
          <w:rFonts w:ascii="Times New Roman" w:eastAsia="Times New Roman" w:hAnsi="Times New Roman" w:cs="Times New Roman"/>
          <w:b/>
          <w:bCs/>
          <w:color w:val="000000"/>
          <w:sz w:val="24"/>
          <w:szCs w:val="24"/>
          <w:lang w:eastAsia="lv-LV"/>
        </w:rPr>
        <w:lastRenderedPageBreak/>
        <w:t>Piegādātāju apspriedes veidlapa</w:t>
      </w:r>
      <w:r w:rsidR="007A530B" w:rsidRPr="00B318B6">
        <w:rPr>
          <w:rFonts w:ascii="Times New Roman" w:eastAsia="Times New Roman" w:hAnsi="Times New Roman" w:cs="Times New Roman"/>
          <w:b/>
          <w:bCs/>
          <w:color w:val="000000"/>
          <w:sz w:val="24"/>
          <w:szCs w:val="24"/>
          <w:lang w:eastAsia="lv-LV"/>
        </w:rPr>
        <w:t xml:space="preserve"> plānotajam iepirkumam </w:t>
      </w:r>
    </w:p>
    <w:p w14:paraId="253543ED" w14:textId="232C48AB" w:rsidR="007A530B" w:rsidRPr="00B318B6" w:rsidRDefault="00101E51" w:rsidP="007A530B">
      <w:pPr>
        <w:autoSpaceDE w:val="0"/>
        <w:autoSpaceDN w:val="0"/>
        <w:adjustRightInd w:val="0"/>
        <w:jc w:val="center"/>
        <w:rPr>
          <w:rFonts w:ascii="Times New Roman" w:hAnsi="Times New Roman" w:cs="Times New Roman"/>
          <w:b/>
          <w:bCs/>
          <w:sz w:val="24"/>
          <w:szCs w:val="24"/>
        </w:rPr>
      </w:pPr>
      <w:r w:rsidRPr="00B318B6">
        <w:rPr>
          <w:rFonts w:ascii="Times New Roman" w:hAnsi="Times New Roman" w:cs="Times New Roman"/>
          <w:b/>
          <w:bCs/>
          <w:sz w:val="24"/>
          <w:szCs w:val="24"/>
        </w:rPr>
        <w:t>"</w:t>
      </w:r>
      <w:r w:rsidR="00A65915">
        <w:rPr>
          <w:rFonts w:ascii="Times New Roman" w:hAnsi="Times New Roman" w:cs="Times New Roman"/>
          <w:b/>
          <w:bCs/>
          <w:sz w:val="24"/>
          <w:szCs w:val="24"/>
        </w:rPr>
        <w:t>Darbinieku veselības apdrošināšana</w:t>
      </w:r>
      <w:r w:rsidRPr="00B318B6">
        <w:rPr>
          <w:rFonts w:ascii="Times New Roman" w:hAnsi="Times New Roman" w:cs="Times New Roman"/>
          <w:b/>
          <w:bCs/>
          <w:sz w:val="24"/>
          <w:szCs w:val="24"/>
        </w:rPr>
        <w:t>"</w:t>
      </w:r>
    </w:p>
    <w:tbl>
      <w:tblPr>
        <w:tblStyle w:val="TableGrid"/>
        <w:tblW w:w="10780" w:type="dxa"/>
        <w:jc w:val="center"/>
        <w:tblLayout w:type="fixed"/>
        <w:tblLook w:val="04A0" w:firstRow="1" w:lastRow="0" w:firstColumn="1" w:lastColumn="0" w:noHBand="0" w:noVBand="1"/>
      </w:tblPr>
      <w:tblGrid>
        <w:gridCol w:w="964"/>
        <w:gridCol w:w="5268"/>
        <w:gridCol w:w="4536"/>
        <w:gridCol w:w="12"/>
      </w:tblGrid>
      <w:tr w:rsidR="007A530B" w:rsidRPr="00C22B9A" w14:paraId="4E54B25F" w14:textId="77777777" w:rsidTr="004D6A91">
        <w:trPr>
          <w:gridAfter w:val="1"/>
          <w:wAfter w:w="12" w:type="dxa"/>
          <w:cantSplit/>
          <w:tblHeader/>
          <w:jc w:val="center"/>
        </w:trPr>
        <w:tc>
          <w:tcPr>
            <w:tcW w:w="964" w:type="dxa"/>
            <w:vAlign w:val="center"/>
          </w:tcPr>
          <w:p w14:paraId="077B96AB" w14:textId="77777777" w:rsidR="007A530B" w:rsidRPr="00C22B9A" w:rsidRDefault="007A530B" w:rsidP="004D6A91">
            <w:pPr>
              <w:spacing w:before="120" w:after="120"/>
              <w:ind w:left="-104"/>
              <w:jc w:val="center"/>
              <w:rPr>
                <w:rFonts w:ascii="Times New Roman" w:hAnsi="Times New Roman" w:cs="Times New Roman"/>
                <w:b/>
                <w:bCs/>
                <w:i/>
                <w:iCs/>
                <w:caps/>
                <w:sz w:val="24"/>
                <w:szCs w:val="24"/>
              </w:rPr>
            </w:pPr>
            <w:r w:rsidRPr="00C22B9A">
              <w:rPr>
                <w:rFonts w:ascii="Times New Roman" w:eastAsia="Times New Roman" w:hAnsi="Times New Roman" w:cs="Times New Roman"/>
                <w:b/>
                <w:bCs/>
                <w:caps/>
                <w:sz w:val="24"/>
                <w:szCs w:val="24"/>
                <w:lang w:val="en-GB" w:eastAsia="lv-LV"/>
              </w:rPr>
              <w:t xml:space="preserve">Nr. </w:t>
            </w:r>
          </w:p>
        </w:tc>
        <w:tc>
          <w:tcPr>
            <w:tcW w:w="5268" w:type="dxa"/>
            <w:vAlign w:val="center"/>
          </w:tcPr>
          <w:p w14:paraId="2B4FE11C" w14:textId="77777777" w:rsidR="007A530B" w:rsidRPr="00C22B9A" w:rsidRDefault="007A530B" w:rsidP="004D6A91">
            <w:pPr>
              <w:spacing w:before="120" w:after="120"/>
              <w:jc w:val="center"/>
              <w:rPr>
                <w:rFonts w:ascii="Times New Roman" w:eastAsia="Times New Roman" w:hAnsi="Times New Roman" w:cs="Times New Roman"/>
                <w:b/>
                <w:bCs/>
                <w:i/>
                <w:iCs/>
                <w:caps/>
                <w:sz w:val="24"/>
                <w:szCs w:val="24"/>
                <w:lang w:val="en-GB" w:eastAsia="lv-LV"/>
              </w:rPr>
            </w:pPr>
            <w:r w:rsidRPr="00C22B9A">
              <w:rPr>
                <w:rFonts w:ascii="Times New Roman" w:eastAsia="Times New Roman" w:hAnsi="Times New Roman" w:cs="Times New Roman"/>
                <w:b/>
                <w:bCs/>
                <w:caps/>
                <w:sz w:val="24"/>
                <w:szCs w:val="24"/>
                <w:lang w:val="en-GB" w:eastAsia="lv-LV"/>
              </w:rPr>
              <w:t xml:space="preserve">Jautājumi </w:t>
            </w:r>
          </w:p>
        </w:tc>
        <w:tc>
          <w:tcPr>
            <w:tcW w:w="4536" w:type="dxa"/>
            <w:vAlign w:val="center"/>
          </w:tcPr>
          <w:p w14:paraId="327BB17C" w14:textId="77777777" w:rsidR="007A530B" w:rsidRPr="00C22B9A" w:rsidRDefault="007A530B" w:rsidP="004D6A91">
            <w:pPr>
              <w:spacing w:before="120" w:after="120"/>
              <w:jc w:val="center"/>
              <w:rPr>
                <w:rFonts w:ascii="Times New Roman" w:hAnsi="Times New Roman" w:cs="Times New Roman"/>
                <w:b/>
                <w:bCs/>
                <w:caps/>
                <w:sz w:val="24"/>
                <w:szCs w:val="24"/>
              </w:rPr>
            </w:pPr>
            <w:r w:rsidRPr="00C22B9A">
              <w:rPr>
                <w:rFonts w:ascii="Times New Roman" w:eastAsia="Times New Roman" w:hAnsi="Times New Roman" w:cs="Times New Roman"/>
                <w:b/>
                <w:bCs/>
                <w:caps/>
                <w:sz w:val="24"/>
                <w:szCs w:val="24"/>
                <w:lang w:eastAsia="lv-LV"/>
              </w:rPr>
              <w:t xml:space="preserve">Atbildes </w:t>
            </w:r>
            <w:r w:rsidRPr="00C22B9A">
              <w:rPr>
                <w:rStyle w:val="FootnoteReference"/>
                <w:rFonts w:ascii="Times New Roman" w:eastAsia="Times New Roman" w:hAnsi="Times New Roman" w:cs="Times New Roman"/>
                <w:b/>
                <w:bCs/>
                <w:caps/>
                <w:sz w:val="24"/>
                <w:szCs w:val="24"/>
                <w:lang w:eastAsia="lv-LV"/>
              </w:rPr>
              <w:footnoteReference w:id="1"/>
            </w:r>
          </w:p>
        </w:tc>
      </w:tr>
      <w:tr w:rsidR="001E635C" w:rsidRPr="00C22B9A" w14:paraId="03AB8F20" w14:textId="77777777" w:rsidTr="004D6A91">
        <w:trPr>
          <w:gridAfter w:val="1"/>
          <w:wAfter w:w="12" w:type="dxa"/>
          <w:cantSplit/>
          <w:jc w:val="center"/>
        </w:trPr>
        <w:tc>
          <w:tcPr>
            <w:tcW w:w="964" w:type="dxa"/>
          </w:tcPr>
          <w:p w14:paraId="733FCA5E" w14:textId="77777777" w:rsidR="001E635C" w:rsidRPr="00C22B9A" w:rsidRDefault="001E635C" w:rsidP="001E635C">
            <w:pPr>
              <w:pStyle w:val="ListParagraph"/>
              <w:numPr>
                <w:ilvl w:val="0"/>
                <w:numId w:val="1"/>
              </w:numPr>
              <w:tabs>
                <w:tab w:val="left" w:pos="360"/>
              </w:tabs>
              <w:jc w:val="center"/>
              <w:rPr>
                <w:rFonts w:ascii="Times New Roman" w:eastAsia="Times New Roman" w:hAnsi="Times New Roman" w:cs="Times New Roman"/>
                <w:color w:val="000000"/>
                <w:sz w:val="24"/>
                <w:szCs w:val="24"/>
                <w:lang w:val="en-GB" w:eastAsia="lv-LV"/>
              </w:rPr>
            </w:pPr>
          </w:p>
        </w:tc>
        <w:tc>
          <w:tcPr>
            <w:tcW w:w="5268" w:type="dxa"/>
          </w:tcPr>
          <w:p w14:paraId="7143683D" w14:textId="6D323BCC" w:rsidR="001E635C" w:rsidRPr="00C22B9A" w:rsidRDefault="001E635C" w:rsidP="001E635C">
            <w:pPr>
              <w:jc w:val="both"/>
              <w:rPr>
                <w:rFonts w:ascii="Times New Roman" w:eastAsia="Times New Roman" w:hAnsi="Times New Roman" w:cs="Times New Roman"/>
                <w:color w:val="000000"/>
                <w:sz w:val="24"/>
                <w:szCs w:val="24"/>
                <w:lang w:eastAsia="lv-LV"/>
              </w:rPr>
            </w:pPr>
            <w:r w:rsidRPr="00E87763">
              <w:rPr>
                <w:rFonts w:ascii="Times New Roman" w:hAnsi="Times New Roman" w:cs="Times New Roman"/>
                <w:sz w:val="24"/>
                <w:szCs w:val="24"/>
              </w:rPr>
              <w:t>Vai Kvalifikācijas prasībās ir iekļautas prasības, kas ierobežo pretendentu loku?</w:t>
            </w:r>
          </w:p>
        </w:tc>
        <w:tc>
          <w:tcPr>
            <w:tcW w:w="4536" w:type="dxa"/>
          </w:tcPr>
          <w:p w14:paraId="4202E22C" w14:textId="66A8B363" w:rsidR="001E635C" w:rsidRPr="00E87763" w:rsidRDefault="007952A5" w:rsidP="001E635C">
            <w:pPr>
              <w:spacing w:before="120"/>
              <w:ind w:left="313" w:firstLine="313"/>
              <w:rPr>
                <w:rFonts w:ascii="Times New Roman" w:hAnsi="Times New Roman" w:cs="Times New Roman"/>
                <w:iCs/>
                <w:sz w:val="24"/>
                <w:szCs w:val="24"/>
                <w:lang w:val="en-GB"/>
              </w:rPr>
            </w:pPr>
            <w:sdt>
              <w:sdtPr>
                <w:rPr>
                  <w:rFonts w:ascii="Times New Roman" w:hAnsi="Times New Roman" w:cs="Times New Roman"/>
                  <w:iCs/>
                  <w:color w:val="FF0000"/>
                  <w:sz w:val="24"/>
                  <w:szCs w:val="24"/>
                  <w:lang w:val="en-GB"/>
                </w:rPr>
                <w:id w:val="-1339312383"/>
              </w:sdtPr>
              <w:sdtEndPr>
                <w:rPr>
                  <w:color w:val="auto"/>
                </w:rPr>
              </w:sdtEndPr>
              <w:sdtContent>
                <w:sdt>
                  <w:sdtPr>
                    <w:rPr>
                      <w:rFonts w:ascii="Times New Roman" w:hAnsi="Times New Roman" w:cs="Times New Roman"/>
                      <w:iCs/>
                      <w:sz w:val="24"/>
                      <w:szCs w:val="24"/>
                    </w:rPr>
                    <w:id w:val="-28412024"/>
                    <w14:checkbox>
                      <w14:checked w14:val="0"/>
                      <w14:checkedState w14:val="2612" w14:font="MS Gothic"/>
                      <w14:uncheckedState w14:val="2610" w14:font="MS Gothic"/>
                    </w14:checkbox>
                  </w:sdtPr>
                  <w:sdtEndPr/>
                  <w:sdtContent>
                    <w:r w:rsidR="00A16A56">
                      <w:rPr>
                        <w:rFonts w:ascii="MS Gothic" w:eastAsia="MS Gothic" w:hAnsi="MS Gothic" w:cs="Times New Roman" w:hint="eastAsia"/>
                        <w:iCs/>
                        <w:sz w:val="24"/>
                        <w:szCs w:val="24"/>
                      </w:rPr>
                      <w:t>☐</w:t>
                    </w:r>
                  </w:sdtContent>
                </w:sdt>
              </w:sdtContent>
            </w:sdt>
            <w:r w:rsidR="001E635C" w:rsidRPr="00C22B9A">
              <w:rPr>
                <w:rFonts w:ascii="Times New Roman" w:hAnsi="Times New Roman" w:cs="Times New Roman"/>
                <w:iCs/>
                <w:sz w:val="24"/>
                <w:szCs w:val="24"/>
              </w:rPr>
              <w:t xml:space="preserve">  Jā </w:t>
            </w:r>
            <w:r w:rsidR="001E635C" w:rsidRPr="00C22B9A">
              <w:rPr>
                <w:rFonts w:ascii="Times New Roman" w:hAnsi="Times New Roman" w:cs="Times New Roman"/>
                <w:iCs/>
                <w:sz w:val="24"/>
                <w:szCs w:val="24"/>
              </w:rPr>
              <w:tab/>
            </w:r>
            <w:r w:rsidR="001E635C" w:rsidRPr="00C22B9A">
              <w:rPr>
                <w:rFonts w:ascii="Times New Roman" w:hAnsi="Times New Roman" w:cs="Times New Roman"/>
                <w:iCs/>
                <w:sz w:val="24"/>
                <w:szCs w:val="24"/>
              </w:rPr>
              <w:tab/>
            </w:r>
            <w:sdt>
              <w:sdtPr>
                <w:rPr>
                  <w:rFonts w:ascii="Times New Roman" w:hAnsi="Times New Roman" w:cs="Times New Roman"/>
                  <w:iCs/>
                  <w:sz w:val="24"/>
                  <w:szCs w:val="24"/>
                  <w:lang w:val="en-GB"/>
                </w:rPr>
                <w:id w:val="-264004928"/>
              </w:sdtPr>
              <w:sdtEndPr/>
              <w:sdtContent>
                <w:sdt>
                  <w:sdtPr>
                    <w:rPr>
                      <w:rFonts w:ascii="Times New Roman" w:hAnsi="Times New Roman" w:cs="Times New Roman"/>
                      <w:iCs/>
                      <w:sz w:val="24"/>
                      <w:szCs w:val="24"/>
                    </w:rPr>
                    <w:id w:val="606702808"/>
                    <w14:checkbox>
                      <w14:checked w14:val="0"/>
                      <w14:checkedState w14:val="2612" w14:font="MS Gothic"/>
                      <w14:uncheckedState w14:val="2610" w14:font="MS Gothic"/>
                    </w14:checkbox>
                  </w:sdtPr>
                  <w:sdtEndPr/>
                  <w:sdtContent>
                    <w:r w:rsidR="001E635C" w:rsidRPr="00C22B9A">
                      <w:rPr>
                        <w:rFonts w:ascii="Segoe UI Symbol" w:eastAsia="MS Gothic" w:hAnsi="Segoe UI Symbol" w:cs="Segoe UI Symbol"/>
                        <w:iCs/>
                        <w:sz w:val="24"/>
                        <w:szCs w:val="24"/>
                      </w:rPr>
                      <w:t>☐</w:t>
                    </w:r>
                  </w:sdtContent>
                </w:sdt>
              </w:sdtContent>
            </w:sdt>
            <w:r w:rsidR="001E635C" w:rsidRPr="00C22B9A">
              <w:rPr>
                <w:rFonts w:ascii="Times New Roman" w:hAnsi="Times New Roman" w:cs="Times New Roman"/>
                <w:iCs/>
                <w:sz w:val="24"/>
                <w:szCs w:val="24"/>
              </w:rPr>
              <w:t xml:space="preserve">  Nē </w:t>
            </w:r>
            <w:r w:rsidR="001E635C" w:rsidRPr="00C22B9A">
              <w:rPr>
                <w:rFonts w:ascii="Times New Roman" w:hAnsi="Times New Roman" w:cs="Times New Roman"/>
                <w:iCs/>
                <w:color w:val="FF0000"/>
                <w:sz w:val="24"/>
                <w:szCs w:val="24"/>
              </w:rPr>
              <w:br/>
            </w:r>
            <w:r w:rsidR="001E635C" w:rsidRPr="00C22B9A">
              <w:rPr>
                <w:rFonts w:ascii="Times New Roman" w:hAnsi="Times New Roman" w:cs="Times New Roman"/>
                <w:iCs/>
                <w:sz w:val="24"/>
                <w:szCs w:val="24"/>
              </w:rPr>
              <w:t>Ja "Jā", lūdzu sniegt komentārus …….</w:t>
            </w:r>
          </w:p>
        </w:tc>
      </w:tr>
      <w:tr w:rsidR="001E635C" w:rsidRPr="00C22B9A" w14:paraId="73264D24" w14:textId="77777777" w:rsidTr="004D6A91">
        <w:trPr>
          <w:gridAfter w:val="1"/>
          <w:wAfter w:w="12" w:type="dxa"/>
          <w:cantSplit/>
          <w:jc w:val="center"/>
        </w:trPr>
        <w:tc>
          <w:tcPr>
            <w:tcW w:w="964" w:type="dxa"/>
          </w:tcPr>
          <w:p w14:paraId="123BF591" w14:textId="77777777" w:rsidR="001E635C" w:rsidRPr="00C22B9A" w:rsidRDefault="001E635C" w:rsidP="001E635C">
            <w:pPr>
              <w:pStyle w:val="ListParagraph"/>
              <w:numPr>
                <w:ilvl w:val="0"/>
                <w:numId w:val="1"/>
              </w:numPr>
              <w:tabs>
                <w:tab w:val="left" w:pos="360"/>
              </w:tabs>
              <w:jc w:val="center"/>
              <w:rPr>
                <w:rFonts w:ascii="Times New Roman" w:hAnsi="Times New Roman" w:cs="Times New Roman"/>
                <w:sz w:val="24"/>
                <w:szCs w:val="24"/>
              </w:rPr>
            </w:pPr>
          </w:p>
        </w:tc>
        <w:tc>
          <w:tcPr>
            <w:tcW w:w="5268" w:type="dxa"/>
          </w:tcPr>
          <w:p w14:paraId="21488136" w14:textId="38B453FD" w:rsidR="001E635C" w:rsidRPr="00C22B9A" w:rsidRDefault="001E635C" w:rsidP="001E635C">
            <w:pPr>
              <w:jc w:val="both"/>
              <w:rPr>
                <w:rFonts w:ascii="Times New Roman" w:eastAsia="Times New Roman" w:hAnsi="Times New Roman" w:cs="Times New Roman"/>
                <w:color w:val="000000"/>
                <w:sz w:val="24"/>
                <w:szCs w:val="24"/>
                <w:lang w:eastAsia="lv-LV"/>
              </w:rPr>
            </w:pPr>
            <w:r w:rsidRPr="00C22B9A">
              <w:rPr>
                <w:rFonts w:ascii="Times New Roman" w:hAnsi="Times New Roman" w:cs="Times New Roman"/>
                <w:sz w:val="24"/>
                <w:szCs w:val="24"/>
              </w:rPr>
              <w:t xml:space="preserve">Vai Tehniskajā specifikācijā ir iekļautas prasības, kas ierobežo pretendentu loku vai </w:t>
            </w:r>
            <w:r>
              <w:rPr>
                <w:rFonts w:ascii="Times New Roman" w:hAnsi="Times New Roman" w:cs="Times New Roman"/>
                <w:sz w:val="24"/>
                <w:szCs w:val="24"/>
              </w:rPr>
              <w:t xml:space="preserve">nepamatoti </w:t>
            </w:r>
            <w:r w:rsidRPr="00C22B9A">
              <w:rPr>
                <w:rFonts w:ascii="Times New Roman" w:hAnsi="Times New Roman" w:cs="Times New Roman"/>
                <w:sz w:val="24"/>
                <w:szCs w:val="24"/>
              </w:rPr>
              <w:t>paaugstina izmaksas?</w:t>
            </w:r>
          </w:p>
        </w:tc>
        <w:tc>
          <w:tcPr>
            <w:tcW w:w="4536" w:type="dxa"/>
          </w:tcPr>
          <w:p w14:paraId="7591BDAB" w14:textId="0142564D" w:rsidR="001E635C" w:rsidRDefault="007952A5" w:rsidP="001E635C">
            <w:pPr>
              <w:ind w:left="487"/>
              <w:rPr>
                <w:rFonts w:ascii="Times New Roman" w:hAnsi="Times New Roman" w:cs="Times New Roman"/>
                <w:iCs/>
                <w:sz w:val="24"/>
                <w:szCs w:val="24"/>
                <w:lang w:val="en-GB"/>
              </w:rPr>
            </w:pPr>
            <w:sdt>
              <w:sdtPr>
                <w:rPr>
                  <w:rFonts w:ascii="Times New Roman" w:hAnsi="Times New Roman" w:cs="Times New Roman"/>
                  <w:iCs/>
                  <w:color w:val="000000" w:themeColor="text1"/>
                  <w:sz w:val="24"/>
                  <w:szCs w:val="24"/>
                  <w:lang w:val="en-GB"/>
                </w:rPr>
                <w:id w:val="698749745"/>
              </w:sdtPr>
              <w:sdtEndPr/>
              <w:sdtContent>
                <w:sdt>
                  <w:sdtPr>
                    <w:rPr>
                      <w:rFonts w:ascii="Times New Roman" w:hAnsi="Times New Roman" w:cs="Times New Roman"/>
                      <w:iCs/>
                      <w:color w:val="000000" w:themeColor="text1"/>
                      <w:sz w:val="24"/>
                      <w:szCs w:val="24"/>
                    </w:rPr>
                    <w:id w:val="2110392953"/>
                    <w14:checkbox>
                      <w14:checked w14:val="0"/>
                      <w14:checkedState w14:val="2612" w14:font="MS Gothic"/>
                      <w14:uncheckedState w14:val="2610" w14:font="MS Gothic"/>
                    </w14:checkbox>
                  </w:sdtPr>
                  <w:sdtEndPr/>
                  <w:sdtContent>
                    <w:r w:rsidR="00A16A56">
                      <w:rPr>
                        <w:rFonts w:ascii="MS Gothic" w:eastAsia="MS Gothic" w:hAnsi="MS Gothic" w:cs="Times New Roman" w:hint="eastAsia"/>
                        <w:iCs/>
                        <w:color w:val="000000" w:themeColor="text1"/>
                        <w:sz w:val="24"/>
                        <w:szCs w:val="24"/>
                      </w:rPr>
                      <w:t>☐</w:t>
                    </w:r>
                  </w:sdtContent>
                </w:sdt>
              </w:sdtContent>
            </w:sdt>
            <w:r w:rsidR="001E635C" w:rsidRPr="00E87763">
              <w:rPr>
                <w:rFonts w:ascii="Times New Roman" w:hAnsi="Times New Roman" w:cs="Times New Roman"/>
                <w:iCs/>
                <w:color w:val="000000" w:themeColor="text1"/>
                <w:sz w:val="24"/>
                <w:szCs w:val="24"/>
              </w:rPr>
              <w:t xml:space="preserve">  Jā </w:t>
            </w:r>
            <w:r w:rsidR="001E635C" w:rsidRPr="00E87763">
              <w:rPr>
                <w:rFonts w:ascii="Times New Roman" w:hAnsi="Times New Roman" w:cs="Times New Roman"/>
                <w:iCs/>
                <w:color w:val="000000" w:themeColor="text1"/>
                <w:sz w:val="24"/>
                <w:szCs w:val="24"/>
              </w:rPr>
              <w:tab/>
            </w:r>
            <w:r w:rsidR="001E635C" w:rsidRPr="00E87763">
              <w:rPr>
                <w:rFonts w:ascii="Times New Roman" w:hAnsi="Times New Roman" w:cs="Times New Roman"/>
                <w:iCs/>
                <w:color w:val="000000" w:themeColor="text1"/>
                <w:sz w:val="24"/>
                <w:szCs w:val="24"/>
              </w:rPr>
              <w:tab/>
            </w:r>
            <w:sdt>
              <w:sdtPr>
                <w:rPr>
                  <w:rFonts w:ascii="Times New Roman" w:hAnsi="Times New Roman" w:cs="Times New Roman"/>
                  <w:iCs/>
                  <w:color w:val="000000" w:themeColor="text1"/>
                  <w:sz w:val="24"/>
                  <w:szCs w:val="24"/>
                  <w:lang w:val="en-GB"/>
                </w:rPr>
                <w:id w:val="464862738"/>
              </w:sdtPr>
              <w:sdtEndPr/>
              <w:sdtContent>
                <w:sdt>
                  <w:sdtPr>
                    <w:rPr>
                      <w:rFonts w:ascii="Times New Roman" w:hAnsi="Times New Roman" w:cs="Times New Roman"/>
                      <w:iCs/>
                      <w:color w:val="000000" w:themeColor="text1"/>
                      <w:sz w:val="24"/>
                      <w:szCs w:val="24"/>
                    </w:rPr>
                    <w:id w:val="-1880388177"/>
                    <w14:checkbox>
                      <w14:checked w14:val="0"/>
                      <w14:checkedState w14:val="2612" w14:font="MS Gothic"/>
                      <w14:uncheckedState w14:val="2610" w14:font="MS Gothic"/>
                    </w14:checkbox>
                  </w:sdtPr>
                  <w:sdtEndPr/>
                  <w:sdtContent>
                    <w:r w:rsidR="001E635C" w:rsidRPr="00E87763">
                      <w:rPr>
                        <w:rFonts w:ascii="Segoe UI Symbol" w:eastAsia="MS Gothic" w:hAnsi="Segoe UI Symbol" w:cs="Segoe UI Symbol"/>
                        <w:iCs/>
                        <w:color w:val="000000" w:themeColor="text1"/>
                        <w:sz w:val="24"/>
                        <w:szCs w:val="24"/>
                      </w:rPr>
                      <w:t>☐</w:t>
                    </w:r>
                  </w:sdtContent>
                </w:sdt>
              </w:sdtContent>
            </w:sdt>
            <w:r w:rsidR="001E635C" w:rsidRPr="00E87763">
              <w:rPr>
                <w:rFonts w:ascii="Times New Roman" w:hAnsi="Times New Roman" w:cs="Times New Roman"/>
                <w:iCs/>
                <w:color w:val="000000" w:themeColor="text1"/>
                <w:sz w:val="24"/>
                <w:szCs w:val="24"/>
              </w:rPr>
              <w:t xml:space="preserve">  Nē </w:t>
            </w:r>
            <w:r w:rsidR="001E635C" w:rsidRPr="00E87763">
              <w:rPr>
                <w:rFonts w:ascii="Times New Roman" w:hAnsi="Times New Roman" w:cs="Times New Roman"/>
                <w:iCs/>
                <w:color w:val="000000" w:themeColor="text1"/>
                <w:sz w:val="24"/>
                <w:szCs w:val="24"/>
              </w:rPr>
              <w:br/>
              <w:t>Ja "Jā", lūdzu sniegt komentārus ….</w:t>
            </w:r>
          </w:p>
        </w:tc>
      </w:tr>
      <w:tr w:rsidR="00A16A56" w:rsidRPr="00C22B9A" w14:paraId="1178150F" w14:textId="77777777" w:rsidTr="004D6A91">
        <w:trPr>
          <w:gridAfter w:val="1"/>
          <w:wAfter w:w="12" w:type="dxa"/>
          <w:cantSplit/>
          <w:jc w:val="center"/>
        </w:trPr>
        <w:tc>
          <w:tcPr>
            <w:tcW w:w="964" w:type="dxa"/>
          </w:tcPr>
          <w:p w14:paraId="280726B4" w14:textId="77777777" w:rsidR="00A16A56" w:rsidRPr="00C22B9A" w:rsidRDefault="00A16A56" w:rsidP="001E635C">
            <w:pPr>
              <w:pStyle w:val="ListParagraph"/>
              <w:numPr>
                <w:ilvl w:val="0"/>
                <w:numId w:val="1"/>
              </w:numPr>
              <w:tabs>
                <w:tab w:val="left" w:pos="360"/>
              </w:tabs>
              <w:jc w:val="center"/>
              <w:rPr>
                <w:rFonts w:ascii="Times New Roman" w:hAnsi="Times New Roman" w:cs="Times New Roman"/>
                <w:sz w:val="24"/>
                <w:szCs w:val="24"/>
              </w:rPr>
            </w:pPr>
          </w:p>
        </w:tc>
        <w:tc>
          <w:tcPr>
            <w:tcW w:w="5268" w:type="dxa"/>
          </w:tcPr>
          <w:p w14:paraId="35647F10" w14:textId="45C9AE0E" w:rsidR="00A16A56" w:rsidRPr="00C22B9A" w:rsidRDefault="00A16A56" w:rsidP="001E635C">
            <w:pPr>
              <w:jc w:val="both"/>
              <w:rPr>
                <w:rFonts w:ascii="Times New Roman" w:hAnsi="Times New Roman" w:cs="Times New Roman"/>
                <w:sz w:val="24"/>
                <w:szCs w:val="24"/>
              </w:rPr>
            </w:pPr>
            <w:r>
              <w:rPr>
                <w:rFonts w:ascii="Times New Roman" w:hAnsi="Times New Roman" w:cs="Times New Roman"/>
                <w:sz w:val="24"/>
                <w:szCs w:val="24"/>
              </w:rPr>
              <w:t xml:space="preserve">Kāds būtu optimālais apdrošināšanas </w:t>
            </w:r>
            <w:r w:rsidR="00464A8F">
              <w:rPr>
                <w:rFonts w:ascii="Times New Roman" w:hAnsi="Times New Roman" w:cs="Times New Roman"/>
                <w:sz w:val="24"/>
                <w:szCs w:val="24"/>
              </w:rPr>
              <w:t>līguma termiņš</w:t>
            </w:r>
            <w:r>
              <w:rPr>
                <w:rFonts w:ascii="Times New Roman" w:hAnsi="Times New Roman" w:cs="Times New Roman"/>
                <w:sz w:val="24"/>
                <w:szCs w:val="24"/>
              </w:rPr>
              <w:t>?</w:t>
            </w:r>
          </w:p>
        </w:tc>
        <w:tc>
          <w:tcPr>
            <w:tcW w:w="4536" w:type="dxa"/>
          </w:tcPr>
          <w:p w14:paraId="2F288FB8" w14:textId="22862F71" w:rsidR="00A16A56" w:rsidRDefault="00A16A56" w:rsidP="001E635C">
            <w:pPr>
              <w:ind w:left="487"/>
              <w:rPr>
                <w:rFonts w:ascii="Times New Roman" w:hAnsi="Times New Roman" w:cs="Times New Roman"/>
                <w:iCs/>
                <w:sz w:val="24"/>
                <w:szCs w:val="24"/>
              </w:rPr>
            </w:pPr>
            <w:sdt>
              <w:sdtPr>
                <w:rPr>
                  <w:rFonts w:ascii="Times New Roman" w:hAnsi="Times New Roman" w:cs="Times New Roman"/>
                  <w:iCs/>
                  <w:color w:val="FF0000"/>
                  <w:sz w:val="24"/>
                  <w:szCs w:val="24"/>
                  <w:lang w:val="en-GB"/>
                </w:rPr>
                <w:id w:val="-1939285963"/>
              </w:sdtPr>
              <w:sdtEndPr>
                <w:rPr>
                  <w:color w:val="auto"/>
                </w:rPr>
              </w:sdtEndPr>
              <w:sdtContent>
                <w:sdt>
                  <w:sdtPr>
                    <w:rPr>
                      <w:rFonts w:ascii="Times New Roman" w:hAnsi="Times New Roman" w:cs="Times New Roman"/>
                      <w:iCs/>
                      <w:sz w:val="24"/>
                      <w:szCs w:val="24"/>
                    </w:rPr>
                    <w:id w:val="-598102067"/>
                    <w14:checkbox>
                      <w14:checked w14:val="0"/>
                      <w14:checkedState w14:val="2612" w14:font="MS Gothic"/>
                      <w14:uncheckedState w14:val="2610" w14:font="MS Gothic"/>
                    </w14:checkbox>
                  </w:sdtPr>
                  <w:sdtContent>
                    <w:r>
                      <w:rPr>
                        <w:rFonts w:ascii="MS Gothic" w:eastAsia="MS Gothic" w:hAnsi="MS Gothic" w:cs="Times New Roman" w:hint="eastAsia"/>
                        <w:iCs/>
                        <w:sz w:val="24"/>
                        <w:szCs w:val="24"/>
                      </w:rPr>
                      <w:t>☐</w:t>
                    </w:r>
                  </w:sdtContent>
                </w:sdt>
              </w:sdtContent>
            </w:sdt>
            <w:r w:rsidRPr="00C22B9A">
              <w:rPr>
                <w:rFonts w:ascii="Times New Roman" w:hAnsi="Times New Roman" w:cs="Times New Roman"/>
                <w:iCs/>
                <w:sz w:val="24"/>
                <w:szCs w:val="24"/>
              </w:rPr>
              <w:t xml:space="preserve">  </w:t>
            </w:r>
            <w:r>
              <w:rPr>
                <w:rFonts w:ascii="Times New Roman" w:hAnsi="Times New Roman" w:cs="Times New Roman"/>
                <w:iCs/>
                <w:sz w:val="24"/>
                <w:szCs w:val="24"/>
              </w:rPr>
              <w:t>1 gads</w:t>
            </w:r>
            <w:r w:rsidRPr="00C22B9A">
              <w:rPr>
                <w:rFonts w:ascii="Times New Roman" w:hAnsi="Times New Roman" w:cs="Times New Roman"/>
                <w:iCs/>
                <w:sz w:val="24"/>
                <w:szCs w:val="24"/>
              </w:rPr>
              <w:tab/>
            </w:r>
          </w:p>
          <w:p w14:paraId="44F43E46" w14:textId="7B0AAFE0" w:rsidR="00A16A56" w:rsidRDefault="00A16A56" w:rsidP="001E635C">
            <w:pPr>
              <w:ind w:left="487"/>
              <w:rPr>
                <w:rFonts w:ascii="Times New Roman" w:hAnsi="Times New Roman" w:cs="Times New Roman"/>
                <w:iCs/>
                <w:sz w:val="24"/>
                <w:szCs w:val="24"/>
              </w:rPr>
            </w:pPr>
            <w:sdt>
              <w:sdtPr>
                <w:rPr>
                  <w:rFonts w:ascii="Times New Roman" w:hAnsi="Times New Roman" w:cs="Times New Roman"/>
                  <w:iCs/>
                  <w:sz w:val="24"/>
                  <w:szCs w:val="24"/>
                  <w:lang w:val="en-GB"/>
                </w:rPr>
                <w:id w:val="-1127166853"/>
              </w:sdtPr>
              <w:sdtContent>
                <w:sdt>
                  <w:sdtPr>
                    <w:rPr>
                      <w:rFonts w:ascii="Times New Roman" w:hAnsi="Times New Roman" w:cs="Times New Roman"/>
                      <w:iCs/>
                      <w:sz w:val="24"/>
                      <w:szCs w:val="24"/>
                    </w:rPr>
                    <w:id w:val="-17929291"/>
                    <w14:checkbox>
                      <w14:checked w14:val="0"/>
                      <w14:checkedState w14:val="2612" w14:font="MS Gothic"/>
                      <w14:uncheckedState w14:val="2610" w14:font="MS Gothic"/>
                    </w14:checkbox>
                  </w:sdtPr>
                  <w:sdtContent>
                    <w:r w:rsidRPr="00C22B9A">
                      <w:rPr>
                        <w:rFonts w:ascii="Segoe UI Symbol" w:eastAsia="MS Gothic" w:hAnsi="Segoe UI Symbol" w:cs="Segoe UI Symbol"/>
                        <w:iCs/>
                        <w:sz w:val="24"/>
                        <w:szCs w:val="24"/>
                      </w:rPr>
                      <w:t>☐</w:t>
                    </w:r>
                  </w:sdtContent>
                </w:sdt>
              </w:sdtContent>
            </w:sdt>
            <w:r w:rsidRPr="00C22B9A">
              <w:rPr>
                <w:rFonts w:ascii="Times New Roman" w:hAnsi="Times New Roman" w:cs="Times New Roman"/>
                <w:iCs/>
                <w:sz w:val="24"/>
                <w:szCs w:val="24"/>
              </w:rPr>
              <w:t xml:space="preserve">  </w:t>
            </w:r>
            <w:r>
              <w:rPr>
                <w:rFonts w:ascii="Times New Roman" w:hAnsi="Times New Roman" w:cs="Times New Roman"/>
                <w:iCs/>
                <w:sz w:val="24"/>
                <w:szCs w:val="24"/>
              </w:rPr>
              <w:t>2 gadi</w:t>
            </w:r>
            <w:r w:rsidRPr="00C22B9A">
              <w:rPr>
                <w:rFonts w:ascii="Times New Roman" w:hAnsi="Times New Roman" w:cs="Times New Roman"/>
                <w:iCs/>
                <w:sz w:val="24"/>
                <w:szCs w:val="24"/>
              </w:rPr>
              <w:t xml:space="preserve"> </w:t>
            </w:r>
          </w:p>
          <w:p w14:paraId="6B6B6113" w14:textId="7F920C72" w:rsidR="00A16A56" w:rsidRDefault="00A16A56" w:rsidP="001E635C">
            <w:pPr>
              <w:ind w:left="487"/>
              <w:rPr>
                <w:rFonts w:ascii="Times New Roman" w:hAnsi="Times New Roman" w:cs="Times New Roman"/>
                <w:iCs/>
                <w:color w:val="000000" w:themeColor="text1"/>
                <w:sz w:val="24"/>
                <w:szCs w:val="24"/>
                <w:lang w:val="en-GB"/>
              </w:rPr>
            </w:pPr>
            <w:sdt>
              <w:sdtPr>
                <w:rPr>
                  <w:rFonts w:ascii="Times New Roman" w:hAnsi="Times New Roman" w:cs="Times New Roman"/>
                  <w:iCs/>
                  <w:sz w:val="24"/>
                  <w:szCs w:val="24"/>
                  <w:lang w:val="en-GB"/>
                </w:rPr>
                <w:id w:val="-771080789"/>
              </w:sdtPr>
              <w:sdtContent>
                <w:sdt>
                  <w:sdtPr>
                    <w:rPr>
                      <w:rFonts w:ascii="Times New Roman" w:hAnsi="Times New Roman" w:cs="Times New Roman"/>
                      <w:iCs/>
                      <w:sz w:val="24"/>
                      <w:szCs w:val="24"/>
                    </w:rPr>
                    <w:id w:val="524755404"/>
                    <w14:checkbox>
                      <w14:checked w14:val="0"/>
                      <w14:checkedState w14:val="2612" w14:font="MS Gothic"/>
                      <w14:uncheckedState w14:val="2610" w14:font="MS Gothic"/>
                    </w14:checkbox>
                  </w:sdtPr>
                  <w:sdtContent>
                    <w:r w:rsidRPr="00C22B9A">
                      <w:rPr>
                        <w:rFonts w:ascii="Segoe UI Symbol" w:eastAsia="MS Gothic" w:hAnsi="Segoe UI Symbol" w:cs="Segoe UI Symbol"/>
                        <w:iCs/>
                        <w:sz w:val="24"/>
                        <w:szCs w:val="24"/>
                      </w:rPr>
                      <w:t>☐</w:t>
                    </w:r>
                  </w:sdtContent>
                </w:sdt>
              </w:sdtContent>
            </w:sdt>
            <w:r w:rsidRPr="00C22B9A">
              <w:rPr>
                <w:rFonts w:ascii="Times New Roman" w:hAnsi="Times New Roman" w:cs="Times New Roman"/>
                <w:iCs/>
                <w:sz w:val="24"/>
                <w:szCs w:val="24"/>
              </w:rPr>
              <w:t xml:space="preserve"> </w:t>
            </w:r>
            <w:r w:rsidR="007952A5">
              <w:rPr>
                <w:rFonts w:ascii="Times New Roman" w:hAnsi="Times New Roman" w:cs="Times New Roman"/>
                <w:iCs/>
                <w:sz w:val="24"/>
                <w:szCs w:val="24"/>
              </w:rPr>
              <w:t xml:space="preserve"> </w:t>
            </w:r>
            <w:r w:rsidR="00464A8F">
              <w:rPr>
                <w:rFonts w:ascii="Times New Roman" w:hAnsi="Times New Roman" w:cs="Times New Roman"/>
                <w:iCs/>
                <w:sz w:val="24"/>
                <w:szCs w:val="24"/>
              </w:rPr>
              <w:t xml:space="preserve">1 gads ar tiesībām pagarināt līgumu uz vēl </w:t>
            </w:r>
            <w:r w:rsidR="007952A5">
              <w:rPr>
                <w:rFonts w:ascii="Times New Roman" w:hAnsi="Times New Roman" w:cs="Times New Roman"/>
                <w:iCs/>
                <w:sz w:val="24"/>
                <w:szCs w:val="24"/>
              </w:rPr>
              <w:t>1 (</w:t>
            </w:r>
            <w:r w:rsidR="00464A8F">
              <w:rPr>
                <w:rFonts w:ascii="Times New Roman" w:hAnsi="Times New Roman" w:cs="Times New Roman"/>
                <w:iCs/>
                <w:sz w:val="24"/>
                <w:szCs w:val="24"/>
              </w:rPr>
              <w:t>vienu</w:t>
            </w:r>
            <w:r w:rsidR="007952A5">
              <w:rPr>
                <w:rFonts w:ascii="Times New Roman" w:hAnsi="Times New Roman" w:cs="Times New Roman"/>
                <w:iCs/>
                <w:sz w:val="24"/>
                <w:szCs w:val="24"/>
              </w:rPr>
              <w:t>)</w:t>
            </w:r>
            <w:r w:rsidR="00464A8F">
              <w:rPr>
                <w:rFonts w:ascii="Times New Roman" w:hAnsi="Times New Roman" w:cs="Times New Roman"/>
                <w:iCs/>
                <w:sz w:val="24"/>
                <w:szCs w:val="24"/>
              </w:rPr>
              <w:t xml:space="preserve"> gadu.</w:t>
            </w:r>
          </w:p>
        </w:tc>
      </w:tr>
      <w:tr w:rsidR="007A530B" w:rsidRPr="00C22B9A" w14:paraId="0DCA391C" w14:textId="77777777" w:rsidTr="004D6A91">
        <w:trPr>
          <w:cantSplit/>
          <w:jc w:val="center"/>
        </w:trPr>
        <w:tc>
          <w:tcPr>
            <w:tcW w:w="964" w:type="dxa"/>
          </w:tcPr>
          <w:p w14:paraId="3E705D7F" w14:textId="77777777" w:rsidR="007A530B" w:rsidRPr="00C22B9A" w:rsidRDefault="007A530B" w:rsidP="004D6A91">
            <w:pPr>
              <w:pStyle w:val="ListParagraph"/>
              <w:tabs>
                <w:tab w:val="left" w:pos="360"/>
              </w:tabs>
              <w:spacing w:before="120" w:after="120"/>
              <w:ind w:left="360"/>
              <w:contextualSpacing w:val="0"/>
              <w:rPr>
                <w:rFonts w:ascii="Times New Roman" w:hAnsi="Times New Roman" w:cs="Times New Roman"/>
                <w:b/>
                <w:bCs/>
                <w:sz w:val="24"/>
                <w:szCs w:val="24"/>
              </w:rPr>
            </w:pPr>
          </w:p>
        </w:tc>
        <w:tc>
          <w:tcPr>
            <w:tcW w:w="9816" w:type="dxa"/>
            <w:gridSpan w:val="3"/>
            <w:vAlign w:val="center"/>
          </w:tcPr>
          <w:p w14:paraId="77BFA281" w14:textId="3AADDD51" w:rsidR="007A530B" w:rsidRPr="00C22B9A" w:rsidRDefault="007A530B" w:rsidP="004D6A91">
            <w:pPr>
              <w:spacing w:before="240" w:after="240"/>
              <w:rPr>
                <w:rFonts w:ascii="Times New Roman" w:eastAsia="Times New Roman" w:hAnsi="Times New Roman" w:cs="Times New Roman"/>
                <w:b/>
                <w:bCs/>
                <w:smallCaps/>
                <w:sz w:val="24"/>
                <w:szCs w:val="24"/>
                <w:lang w:val="en-GB" w:eastAsia="lv-LV"/>
              </w:rPr>
            </w:pPr>
            <w:proofErr w:type="spellStart"/>
            <w:r w:rsidRPr="00C22B9A">
              <w:rPr>
                <w:rFonts w:ascii="Times New Roman" w:eastAsia="Times New Roman" w:hAnsi="Times New Roman" w:cs="Times New Roman"/>
                <w:b/>
                <w:bCs/>
                <w:smallCaps/>
                <w:sz w:val="24"/>
                <w:szCs w:val="24"/>
                <w:lang w:val="en-GB" w:eastAsia="lv-LV"/>
              </w:rPr>
              <w:t>Uzņēmēja</w:t>
            </w:r>
            <w:proofErr w:type="spellEnd"/>
            <w:r w:rsidRPr="00C22B9A">
              <w:rPr>
                <w:rFonts w:ascii="Times New Roman" w:eastAsia="Times New Roman" w:hAnsi="Times New Roman" w:cs="Times New Roman"/>
                <w:b/>
                <w:bCs/>
                <w:smallCaps/>
                <w:sz w:val="24"/>
                <w:szCs w:val="24"/>
                <w:lang w:val="en-GB" w:eastAsia="lv-LV"/>
              </w:rPr>
              <w:t xml:space="preserve"> </w:t>
            </w:r>
            <w:proofErr w:type="spellStart"/>
            <w:proofErr w:type="gramStart"/>
            <w:r w:rsidRPr="00C22B9A">
              <w:rPr>
                <w:rFonts w:ascii="Times New Roman" w:eastAsia="Times New Roman" w:hAnsi="Times New Roman" w:cs="Times New Roman"/>
                <w:b/>
                <w:bCs/>
                <w:smallCaps/>
                <w:sz w:val="24"/>
                <w:szCs w:val="24"/>
                <w:lang w:val="en-GB" w:eastAsia="lv-LV"/>
              </w:rPr>
              <w:t>jautājumi</w:t>
            </w:r>
            <w:proofErr w:type="spellEnd"/>
            <w:r w:rsidRPr="00C22B9A">
              <w:rPr>
                <w:rFonts w:ascii="Times New Roman" w:eastAsia="Times New Roman" w:hAnsi="Times New Roman" w:cs="Times New Roman"/>
                <w:b/>
                <w:bCs/>
                <w:smallCaps/>
                <w:sz w:val="24"/>
                <w:szCs w:val="24"/>
                <w:lang w:val="en-GB" w:eastAsia="lv-LV"/>
              </w:rPr>
              <w:t xml:space="preserve"> </w:t>
            </w:r>
            <w:r w:rsidR="001E635C">
              <w:rPr>
                <w:rFonts w:ascii="Times New Roman" w:eastAsia="Times New Roman" w:hAnsi="Times New Roman" w:cs="Times New Roman"/>
                <w:b/>
                <w:bCs/>
                <w:smallCaps/>
                <w:sz w:val="24"/>
                <w:szCs w:val="24"/>
                <w:lang w:val="en-GB" w:eastAsia="lv-LV"/>
              </w:rPr>
              <w:t xml:space="preserve"> un</w:t>
            </w:r>
            <w:proofErr w:type="gramEnd"/>
            <w:r w:rsidR="001E635C">
              <w:rPr>
                <w:rFonts w:ascii="Times New Roman" w:eastAsia="Times New Roman" w:hAnsi="Times New Roman" w:cs="Times New Roman"/>
                <w:b/>
                <w:bCs/>
                <w:smallCaps/>
                <w:sz w:val="24"/>
                <w:szCs w:val="24"/>
                <w:lang w:val="en-GB" w:eastAsia="lv-LV"/>
              </w:rPr>
              <w:t xml:space="preserve">  </w:t>
            </w:r>
            <w:proofErr w:type="spellStart"/>
            <w:r w:rsidR="001E635C">
              <w:rPr>
                <w:rFonts w:ascii="Times New Roman" w:eastAsia="Times New Roman" w:hAnsi="Times New Roman" w:cs="Times New Roman"/>
                <w:b/>
                <w:bCs/>
                <w:smallCaps/>
                <w:sz w:val="24"/>
                <w:szCs w:val="24"/>
                <w:lang w:val="en-GB" w:eastAsia="lv-LV"/>
              </w:rPr>
              <w:t>komentāri</w:t>
            </w:r>
            <w:proofErr w:type="spellEnd"/>
            <w:r w:rsidR="001E635C">
              <w:rPr>
                <w:rFonts w:ascii="Times New Roman" w:eastAsia="Times New Roman" w:hAnsi="Times New Roman" w:cs="Times New Roman"/>
                <w:b/>
                <w:bCs/>
                <w:smallCaps/>
                <w:sz w:val="24"/>
                <w:szCs w:val="24"/>
                <w:lang w:val="en-GB" w:eastAsia="lv-LV"/>
              </w:rPr>
              <w:t xml:space="preserve"> </w:t>
            </w:r>
            <w:r w:rsidRPr="00C22B9A">
              <w:rPr>
                <w:rFonts w:ascii="Times New Roman" w:eastAsia="Times New Roman" w:hAnsi="Times New Roman" w:cs="Times New Roman"/>
                <w:b/>
                <w:bCs/>
                <w:smallCaps/>
                <w:sz w:val="24"/>
                <w:szCs w:val="24"/>
                <w:lang w:val="en-GB" w:eastAsia="lv-LV"/>
              </w:rPr>
              <w:t>par</w:t>
            </w:r>
            <w:r>
              <w:rPr>
                <w:rFonts w:ascii="Times New Roman" w:eastAsia="Times New Roman" w:hAnsi="Times New Roman" w:cs="Times New Roman"/>
                <w:b/>
                <w:bCs/>
                <w:smallCaps/>
                <w:sz w:val="24"/>
                <w:szCs w:val="24"/>
                <w:lang w:val="en-GB" w:eastAsia="lv-LV"/>
              </w:rPr>
              <w:t xml:space="preserve"> </w:t>
            </w:r>
            <w:proofErr w:type="spellStart"/>
            <w:r w:rsidRPr="00C22B9A">
              <w:rPr>
                <w:rFonts w:ascii="Times New Roman" w:eastAsia="Times New Roman" w:hAnsi="Times New Roman" w:cs="Times New Roman"/>
                <w:b/>
                <w:bCs/>
                <w:smallCaps/>
                <w:sz w:val="24"/>
                <w:szCs w:val="24"/>
                <w:lang w:val="en-GB" w:eastAsia="lv-LV"/>
              </w:rPr>
              <w:t>plānoto</w:t>
            </w:r>
            <w:proofErr w:type="spellEnd"/>
            <w:r w:rsidRPr="00C22B9A">
              <w:rPr>
                <w:rFonts w:ascii="Times New Roman" w:eastAsia="Times New Roman" w:hAnsi="Times New Roman" w:cs="Times New Roman"/>
                <w:b/>
                <w:bCs/>
                <w:smallCaps/>
                <w:sz w:val="24"/>
                <w:szCs w:val="24"/>
                <w:lang w:val="en-GB" w:eastAsia="lv-LV"/>
              </w:rPr>
              <w:t xml:space="preserve"> </w:t>
            </w:r>
            <w:proofErr w:type="spellStart"/>
            <w:r w:rsidRPr="00C22B9A">
              <w:rPr>
                <w:rFonts w:ascii="Times New Roman" w:eastAsia="Times New Roman" w:hAnsi="Times New Roman" w:cs="Times New Roman"/>
                <w:b/>
                <w:bCs/>
                <w:smallCaps/>
                <w:sz w:val="24"/>
                <w:szCs w:val="24"/>
                <w:lang w:val="en-GB" w:eastAsia="lv-LV"/>
              </w:rPr>
              <w:t>iepirkumu</w:t>
            </w:r>
            <w:proofErr w:type="spellEnd"/>
            <w:r w:rsidRPr="00C22B9A">
              <w:rPr>
                <w:rFonts w:ascii="Times New Roman" w:eastAsia="Times New Roman" w:hAnsi="Times New Roman" w:cs="Times New Roman"/>
                <w:b/>
                <w:bCs/>
                <w:smallCaps/>
                <w:sz w:val="24"/>
                <w:szCs w:val="24"/>
                <w:lang w:val="en-GB" w:eastAsia="lv-LV"/>
              </w:rPr>
              <w:t xml:space="preserve"> (</w:t>
            </w:r>
            <w:proofErr w:type="spellStart"/>
            <w:r w:rsidRPr="00C22B9A">
              <w:rPr>
                <w:rFonts w:ascii="Times New Roman" w:eastAsia="Times New Roman" w:hAnsi="Times New Roman" w:cs="Times New Roman"/>
                <w:b/>
                <w:bCs/>
                <w:smallCaps/>
                <w:sz w:val="24"/>
                <w:szCs w:val="24"/>
                <w:lang w:val="en-GB" w:eastAsia="lv-LV"/>
              </w:rPr>
              <w:t>ja</w:t>
            </w:r>
            <w:proofErr w:type="spellEnd"/>
            <w:r w:rsidRPr="00C22B9A">
              <w:rPr>
                <w:rFonts w:ascii="Times New Roman" w:eastAsia="Times New Roman" w:hAnsi="Times New Roman" w:cs="Times New Roman"/>
                <w:b/>
                <w:bCs/>
                <w:smallCaps/>
                <w:sz w:val="24"/>
                <w:szCs w:val="24"/>
                <w:lang w:val="en-GB" w:eastAsia="lv-LV"/>
              </w:rPr>
              <w:t xml:space="preserve"> </w:t>
            </w:r>
            <w:proofErr w:type="spellStart"/>
            <w:r w:rsidRPr="00C22B9A">
              <w:rPr>
                <w:rFonts w:ascii="Times New Roman" w:eastAsia="Times New Roman" w:hAnsi="Times New Roman" w:cs="Times New Roman"/>
                <w:b/>
                <w:bCs/>
                <w:smallCaps/>
                <w:sz w:val="24"/>
                <w:szCs w:val="24"/>
                <w:lang w:val="en-GB" w:eastAsia="lv-LV"/>
              </w:rPr>
              <w:t>tādi</w:t>
            </w:r>
            <w:proofErr w:type="spellEnd"/>
            <w:r w:rsidRPr="00C22B9A">
              <w:rPr>
                <w:rFonts w:ascii="Times New Roman" w:eastAsia="Times New Roman" w:hAnsi="Times New Roman" w:cs="Times New Roman"/>
                <w:b/>
                <w:bCs/>
                <w:smallCaps/>
                <w:sz w:val="24"/>
                <w:szCs w:val="24"/>
                <w:lang w:val="en-GB" w:eastAsia="lv-LV"/>
              </w:rPr>
              <w:t xml:space="preserve"> </w:t>
            </w:r>
            <w:proofErr w:type="spellStart"/>
            <w:r w:rsidRPr="00C22B9A">
              <w:rPr>
                <w:rFonts w:ascii="Times New Roman" w:eastAsia="Times New Roman" w:hAnsi="Times New Roman" w:cs="Times New Roman"/>
                <w:b/>
                <w:bCs/>
                <w:smallCaps/>
                <w:sz w:val="24"/>
                <w:szCs w:val="24"/>
                <w:lang w:val="en-GB" w:eastAsia="lv-LV"/>
              </w:rPr>
              <w:t>ir</w:t>
            </w:r>
            <w:proofErr w:type="spellEnd"/>
            <w:r w:rsidRPr="00C22B9A">
              <w:rPr>
                <w:rFonts w:ascii="Times New Roman" w:eastAsia="Times New Roman" w:hAnsi="Times New Roman" w:cs="Times New Roman"/>
                <w:b/>
                <w:bCs/>
                <w:smallCaps/>
                <w:sz w:val="24"/>
                <w:szCs w:val="24"/>
                <w:lang w:val="en-GB" w:eastAsia="lv-LV"/>
              </w:rPr>
              <w:t>)</w:t>
            </w:r>
            <w:r w:rsidRPr="00C22B9A">
              <w:rPr>
                <w:rStyle w:val="FootnoteReference"/>
                <w:rFonts w:ascii="Times New Roman" w:eastAsia="Times New Roman" w:hAnsi="Times New Roman" w:cs="Times New Roman"/>
                <w:b/>
                <w:bCs/>
                <w:smallCaps/>
                <w:sz w:val="24"/>
                <w:szCs w:val="24"/>
                <w:lang w:val="en-GB" w:eastAsia="lv-LV"/>
              </w:rPr>
              <w:footnoteReference w:id="2"/>
            </w:r>
          </w:p>
        </w:tc>
      </w:tr>
      <w:tr w:rsidR="007A530B" w:rsidRPr="00C22B9A" w14:paraId="4F20D3FE" w14:textId="77777777" w:rsidTr="004D6A91">
        <w:trPr>
          <w:cantSplit/>
          <w:jc w:val="center"/>
        </w:trPr>
        <w:tc>
          <w:tcPr>
            <w:tcW w:w="964" w:type="dxa"/>
          </w:tcPr>
          <w:p w14:paraId="21FD9F98" w14:textId="77777777" w:rsidR="007A530B" w:rsidRPr="00C22B9A" w:rsidRDefault="007A530B" w:rsidP="007A530B">
            <w:pPr>
              <w:pStyle w:val="ListParagraph"/>
              <w:numPr>
                <w:ilvl w:val="0"/>
                <w:numId w:val="2"/>
              </w:numPr>
              <w:tabs>
                <w:tab w:val="left" w:pos="360"/>
              </w:tabs>
              <w:spacing w:before="120" w:after="120"/>
              <w:contextualSpacing w:val="0"/>
              <w:jc w:val="center"/>
              <w:rPr>
                <w:rFonts w:ascii="Times New Roman" w:hAnsi="Times New Roman" w:cs="Times New Roman"/>
                <w:sz w:val="24"/>
                <w:szCs w:val="24"/>
              </w:rPr>
            </w:pPr>
          </w:p>
        </w:tc>
        <w:tc>
          <w:tcPr>
            <w:tcW w:w="9816" w:type="dxa"/>
            <w:gridSpan w:val="3"/>
            <w:vAlign w:val="center"/>
          </w:tcPr>
          <w:p w14:paraId="19E05B72" w14:textId="77777777" w:rsidR="007A530B" w:rsidRPr="00C22B9A" w:rsidRDefault="007A530B" w:rsidP="004D6A91">
            <w:pPr>
              <w:spacing w:before="120" w:after="120"/>
              <w:ind w:left="491"/>
              <w:rPr>
                <w:rFonts w:ascii="Times New Roman" w:hAnsi="Times New Roman" w:cs="Times New Roman"/>
                <w:sz w:val="24"/>
                <w:szCs w:val="24"/>
              </w:rPr>
            </w:pPr>
            <w:r w:rsidRPr="00C22B9A">
              <w:rPr>
                <w:rFonts w:ascii="Times New Roman" w:eastAsia="Times New Roman" w:hAnsi="Times New Roman" w:cs="Times New Roman"/>
                <w:smallCaps/>
                <w:sz w:val="24"/>
                <w:szCs w:val="24"/>
                <w:lang w:val="en-GB" w:eastAsia="lv-LV"/>
              </w:rPr>
              <w:t>…</w:t>
            </w:r>
          </w:p>
        </w:tc>
      </w:tr>
      <w:tr w:rsidR="007A530B" w:rsidRPr="00C22B9A" w14:paraId="7FE74881" w14:textId="77777777" w:rsidTr="004D6A91">
        <w:trPr>
          <w:cantSplit/>
          <w:jc w:val="center"/>
        </w:trPr>
        <w:tc>
          <w:tcPr>
            <w:tcW w:w="964" w:type="dxa"/>
          </w:tcPr>
          <w:p w14:paraId="39719E3A" w14:textId="77777777" w:rsidR="007A530B" w:rsidRPr="00C22B9A" w:rsidRDefault="007A530B" w:rsidP="007A530B">
            <w:pPr>
              <w:pStyle w:val="ListParagraph"/>
              <w:numPr>
                <w:ilvl w:val="0"/>
                <w:numId w:val="2"/>
              </w:numPr>
              <w:tabs>
                <w:tab w:val="left" w:pos="360"/>
              </w:tabs>
              <w:spacing w:before="120" w:after="120"/>
              <w:contextualSpacing w:val="0"/>
              <w:jc w:val="center"/>
              <w:rPr>
                <w:rFonts w:ascii="Times New Roman" w:hAnsi="Times New Roman" w:cs="Times New Roman"/>
                <w:sz w:val="24"/>
                <w:szCs w:val="24"/>
              </w:rPr>
            </w:pPr>
          </w:p>
        </w:tc>
        <w:tc>
          <w:tcPr>
            <w:tcW w:w="9816" w:type="dxa"/>
            <w:gridSpan w:val="3"/>
            <w:vAlign w:val="center"/>
          </w:tcPr>
          <w:p w14:paraId="56CFE093" w14:textId="77777777" w:rsidR="007A530B" w:rsidRPr="00C22B9A" w:rsidRDefault="007A530B" w:rsidP="004D6A91">
            <w:pPr>
              <w:spacing w:before="120" w:after="120"/>
              <w:ind w:left="491"/>
              <w:rPr>
                <w:rFonts w:ascii="Times New Roman" w:hAnsi="Times New Roman" w:cs="Times New Roman"/>
                <w:sz w:val="24"/>
                <w:szCs w:val="24"/>
              </w:rPr>
            </w:pPr>
            <w:r w:rsidRPr="00C22B9A">
              <w:rPr>
                <w:rFonts w:ascii="Times New Roman" w:eastAsia="Times New Roman" w:hAnsi="Times New Roman" w:cs="Times New Roman"/>
                <w:smallCaps/>
                <w:sz w:val="24"/>
                <w:szCs w:val="24"/>
                <w:lang w:val="en-GB" w:eastAsia="lv-LV"/>
              </w:rPr>
              <w:t>…</w:t>
            </w:r>
          </w:p>
        </w:tc>
      </w:tr>
      <w:tr w:rsidR="007A530B" w:rsidRPr="00C22B9A" w14:paraId="6EB13559" w14:textId="77777777" w:rsidTr="004D6A91">
        <w:trPr>
          <w:cantSplit/>
          <w:jc w:val="center"/>
        </w:trPr>
        <w:tc>
          <w:tcPr>
            <w:tcW w:w="964" w:type="dxa"/>
          </w:tcPr>
          <w:p w14:paraId="66D58CA6" w14:textId="77777777" w:rsidR="007A530B" w:rsidRPr="00C22B9A" w:rsidRDefault="007A530B" w:rsidP="004D6A91">
            <w:pPr>
              <w:pStyle w:val="ListParagraph"/>
              <w:tabs>
                <w:tab w:val="left" w:pos="360"/>
              </w:tabs>
              <w:spacing w:before="120" w:after="120"/>
              <w:ind w:left="360"/>
              <w:contextualSpacing w:val="0"/>
              <w:rPr>
                <w:rFonts w:ascii="Times New Roman" w:hAnsi="Times New Roman" w:cs="Times New Roman"/>
                <w:sz w:val="24"/>
                <w:szCs w:val="24"/>
              </w:rPr>
            </w:pPr>
            <w:r w:rsidRPr="00C22B9A">
              <w:rPr>
                <w:rFonts w:ascii="Times New Roman" w:hAnsi="Times New Roman" w:cs="Times New Roman"/>
                <w:sz w:val="24"/>
                <w:szCs w:val="24"/>
              </w:rPr>
              <w:t>…</w:t>
            </w:r>
          </w:p>
        </w:tc>
        <w:tc>
          <w:tcPr>
            <w:tcW w:w="9816" w:type="dxa"/>
            <w:gridSpan w:val="3"/>
            <w:vAlign w:val="center"/>
          </w:tcPr>
          <w:p w14:paraId="2981AC06" w14:textId="77777777" w:rsidR="007A530B" w:rsidRPr="00C22B9A" w:rsidRDefault="007A530B" w:rsidP="004D6A91">
            <w:pPr>
              <w:spacing w:before="120" w:after="120"/>
              <w:ind w:left="491"/>
              <w:rPr>
                <w:rFonts w:ascii="Times New Roman" w:hAnsi="Times New Roman" w:cs="Times New Roman"/>
                <w:sz w:val="24"/>
                <w:szCs w:val="24"/>
              </w:rPr>
            </w:pPr>
            <w:r w:rsidRPr="00C22B9A">
              <w:rPr>
                <w:rFonts w:ascii="Times New Roman" w:eastAsia="Times New Roman" w:hAnsi="Times New Roman" w:cs="Times New Roman"/>
                <w:smallCaps/>
                <w:sz w:val="24"/>
                <w:szCs w:val="24"/>
                <w:lang w:val="en-GB" w:eastAsia="lv-LV"/>
              </w:rPr>
              <w:t>…</w:t>
            </w:r>
          </w:p>
        </w:tc>
      </w:tr>
    </w:tbl>
    <w:p w14:paraId="1F588900" w14:textId="77777777" w:rsidR="007A530B" w:rsidRPr="00C22B9A" w:rsidRDefault="007A530B" w:rsidP="007A530B">
      <w:pPr>
        <w:tabs>
          <w:tab w:val="left" w:pos="401"/>
        </w:tabs>
        <w:spacing w:after="0" w:line="240" w:lineRule="auto"/>
        <w:ind w:left="72"/>
        <w:rPr>
          <w:rFonts w:ascii="Times New Roman" w:hAnsi="Times New Roman" w:cs="Times New Roman"/>
          <w:sz w:val="24"/>
          <w:szCs w:val="24"/>
        </w:rPr>
      </w:pPr>
    </w:p>
    <w:p w14:paraId="228C8D9C" w14:textId="77777777" w:rsidR="007A530B" w:rsidRPr="00C22B9A" w:rsidRDefault="007A530B" w:rsidP="007A530B">
      <w:pPr>
        <w:tabs>
          <w:tab w:val="left" w:pos="401"/>
        </w:tabs>
        <w:spacing w:after="0" w:line="240" w:lineRule="auto"/>
        <w:ind w:left="72"/>
        <w:rPr>
          <w:rFonts w:ascii="Times New Roman" w:hAnsi="Times New Roman" w:cs="Times New Roman"/>
          <w:sz w:val="24"/>
          <w:szCs w:val="24"/>
        </w:rPr>
      </w:pPr>
    </w:p>
    <w:sectPr w:rsidR="007A530B" w:rsidRPr="00C22B9A" w:rsidSect="00D8377E">
      <w:pgSz w:w="11906" w:h="16838"/>
      <w:pgMar w:top="1077" w:right="992" w:bottom="1077" w:left="1134" w:header="709" w:footer="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5DD6A0" w14:textId="77777777" w:rsidR="00EC0D8D" w:rsidRDefault="00EC0D8D" w:rsidP="007A530B">
      <w:pPr>
        <w:spacing w:after="0" w:line="240" w:lineRule="auto"/>
      </w:pPr>
      <w:r>
        <w:separator/>
      </w:r>
    </w:p>
  </w:endnote>
  <w:endnote w:type="continuationSeparator" w:id="0">
    <w:p w14:paraId="2E7215BB" w14:textId="77777777" w:rsidR="00EC0D8D" w:rsidRDefault="00EC0D8D" w:rsidP="007A53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91760601"/>
      <w:docPartObj>
        <w:docPartGallery w:val="Page Numbers (Bottom of Page)"/>
        <w:docPartUnique/>
      </w:docPartObj>
    </w:sdtPr>
    <w:sdtEndPr>
      <w:rPr>
        <w:noProof/>
      </w:rPr>
    </w:sdtEndPr>
    <w:sdtContent>
      <w:p w14:paraId="2CC89C24" w14:textId="77777777" w:rsidR="007A530B" w:rsidRDefault="007A530B">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271AD663" w14:textId="77777777" w:rsidR="007A530B" w:rsidRDefault="007A53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C5649C" w14:textId="77777777" w:rsidR="00EC0D8D" w:rsidRDefault="00EC0D8D" w:rsidP="007A530B">
      <w:pPr>
        <w:spacing w:after="0" w:line="240" w:lineRule="auto"/>
      </w:pPr>
      <w:r>
        <w:separator/>
      </w:r>
    </w:p>
  </w:footnote>
  <w:footnote w:type="continuationSeparator" w:id="0">
    <w:p w14:paraId="5434B424" w14:textId="77777777" w:rsidR="00EC0D8D" w:rsidRDefault="00EC0D8D" w:rsidP="007A530B">
      <w:pPr>
        <w:spacing w:after="0" w:line="240" w:lineRule="auto"/>
      </w:pPr>
      <w:r>
        <w:continuationSeparator/>
      </w:r>
    </w:p>
  </w:footnote>
  <w:footnote w:id="1">
    <w:p w14:paraId="11AB97B8" w14:textId="2B19BA27" w:rsidR="007A530B" w:rsidRPr="006B314B" w:rsidRDefault="007A530B" w:rsidP="007A530B">
      <w:pPr>
        <w:rPr>
          <w:rFonts w:ascii="Times New Roman" w:eastAsia="Times New Roman" w:hAnsi="Times New Roman" w:cs="Times New Roman"/>
          <w:b/>
          <w:bCs/>
          <w:lang w:eastAsia="lv-LV"/>
        </w:rPr>
      </w:pPr>
      <w:r w:rsidRPr="006B314B">
        <w:rPr>
          <w:rStyle w:val="FootnoteReference"/>
        </w:rPr>
        <w:footnoteRef/>
      </w:r>
      <w:r w:rsidRPr="006B314B">
        <w:t xml:space="preserve"> </w:t>
      </w:r>
      <w:r w:rsidRPr="006B314B">
        <w:rPr>
          <w:rFonts w:ascii="Times New Roman" w:eastAsia="Times New Roman" w:hAnsi="Times New Roman" w:cs="Times New Roman"/>
          <w:lang w:eastAsia="lv-LV"/>
        </w:rPr>
        <w:t xml:space="preserve">lūdzu norādīt Jūsu atbildes un nosūtīt veidlapu uz sekojošu e-pasta adresi: </w:t>
      </w:r>
      <w:r w:rsidR="00BF54B8">
        <w:rPr>
          <w:rFonts w:ascii="Times New Roman" w:eastAsia="Times New Roman" w:hAnsi="Times New Roman" w:cs="Times New Roman"/>
          <w:u w:val="single"/>
          <w:lang w:eastAsia="lv-LV"/>
        </w:rPr>
        <w:t>ieva.araja</w:t>
      </w:r>
      <w:r w:rsidRPr="006B314B">
        <w:rPr>
          <w:rFonts w:ascii="Times New Roman" w:eastAsia="Times New Roman" w:hAnsi="Times New Roman" w:cs="Times New Roman"/>
          <w:u w:val="single"/>
          <w:lang w:eastAsia="lv-LV"/>
        </w:rPr>
        <w:t>@latvenergo.lv</w:t>
      </w:r>
    </w:p>
  </w:footnote>
  <w:footnote w:id="2">
    <w:p w14:paraId="7EE831BA" w14:textId="77777777" w:rsidR="007A530B" w:rsidRPr="004053B0" w:rsidRDefault="007A530B" w:rsidP="007A530B">
      <w:pPr>
        <w:pStyle w:val="FootnoteText"/>
        <w:rPr>
          <w:sz w:val="22"/>
          <w:szCs w:val="22"/>
          <w:lang w:val="lv-LV"/>
        </w:rPr>
      </w:pPr>
      <w:r w:rsidRPr="004053B0">
        <w:rPr>
          <w:rStyle w:val="FootnoteReference"/>
          <w:sz w:val="22"/>
          <w:szCs w:val="22"/>
        </w:rPr>
        <w:footnoteRef/>
      </w:r>
      <w:r w:rsidRPr="004053B0">
        <w:rPr>
          <w:sz w:val="22"/>
          <w:szCs w:val="22"/>
        </w:rPr>
        <w:t xml:space="preserve"> </w:t>
      </w:r>
      <w:r w:rsidRPr="004053B0">
        <w:rPr>
          <w:sz w:val="22"/>
          <w:szCs w:val="22"/>
          <w:lang w:val="lv-LV" w:eastAsia="lv-LV"/>
        </w:rPr>
        <w:t>Potenciālo piegādātāju sniegtās atbildes nebūs publiski pieejamas vai netiks sniegtas citiem piegādātājiem!</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732F38"/>
    <w:multiLevelType w:val="hybridMultilevel"/>
    <w:tmpl w:val="98580826"/>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 w15:restartNumberingAfterBreak="0">
    <w:nsid w:val="0FB67B05"/>
    <w:multiLevelType w:val="hybridMultilevel"/>
    <w:tmpl w:val="6C28A086"/>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2BC4286C"/>
    <w:multiLevelType w:val="hybridMultilevel"/>
    <w:tmpl w:val="CD164A9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38345FBA"/>
    <w:multiLevelType w:val="multilevel"/>
    <w:tmpl w:val="E27A23C2"/>
    <w:lvl w:ilvl="0">
      <w:start w:val="22"/>
      <w:numFmt w:val="decimal"/>
      <w:lvlText w:val="%1."/>
      <w:lvlJc w:val="left"/>
      <w:pPr>
        <w:ind w:left="480" w:hanging="480"/>
      </w:pPr>
      <w:rPr>
        <w:rFonts w:hint="default"/>
      </w:rPr>
    </w:lvl>
    <w:lvl w:ilvl="1">
      <w:start w:val="1"/>
      <w:numFmt w:val="decimal"/>
      <w:lvlText w:val="%1.%2."/>
      <w:lvlJc w:val="left"/>
      <w:pPr>
        <w:ind w:left="960"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4" w15:restartNumberingAfterBreak="0">
    <w:nsid w:val="457A0C94"/>
    <w:multiLevelType w:val="hybridMultilevel"/>
    <w:tmpl w:val="5C8026C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4DC1274F"/>
    <w:multiLevelType w:val="multilevel"/>
    <w:tmpl w:val="71BCDAB2"/>
    <w:lvl w:ilvl="0">
      <w:start w:val="6"/>
      <w:numFmt w:val="decimal"/>
      <w:lvlText w:val="%1."/>
      <w:lvlJc w:val="left"/>
      <w:pPr>
        <w:ind w:left="360" w:hanging="360"/>
      </w:pPr>
      <w:rPr>
        <w:rFonts w:hint="default"/>
      </w:rPr>
    </w:lvl>
    <w:lvl w:ilvl="1">
      <w:start w:val="1"/>
      <w:numFmt w:val="decimal"/>
      <w:lvlText w:val="%1.%2."/>
      <w:lvlJc w:val="left"/>
      <w:pPr>
        <w:ind w:left="961" w:hanging="360"/>
      </w:pPr>
      <w:rPr>
        <w:rFonts w:hint="default"/>
      </w:rPr>
    </w:lvl>
    <w:lvl w:ilvl="2">
      <w:start w:val="1"/>
      <w:numFmt w:val="decimal"/>
      <w:lvlText w:val="%1.%2.%3."/>
      <w:lvlJc w:val="left"/>
      <w:pPr>
        <w:ind w:left="1922" w:hanging="720"/>
      </w:pPr>
      <w:rPr>
        <w:rFonts w:hint="default"/>
      </w:rPr>
    </w:lvl>
    <w:lvl w:ilvl="3">
      <w:start w:val="1"/>
      <w:numFmt w:val="decimal"/>
      <w:lvlText w:val="%1.%2.%3.%4."/>
      <w:lvlJc w:val="left"/>
      <w:pPr>
        <w:ind w:left="2523" w:hanging="720"/>
      </w:pPr>
      <w:rPr>
        <w:rFonts w:hint="default"/>
      </w:rPr>
    </w:lvl>
    <w:lvl w:ilvl="4">
      <w:start w:val="1"/>
      <w:numFmt w:val="decimal"/>
      <w:lvlText w:val="%1.%2.%3.%4.%5."/>
      <w:lvlJc w:val="left"/>
      <w:pPr>
        <w:ind w:left="3484" w:hanging="1080"/>
      </w:pPr>
      <w:rPr>
        <w:rFonts w:hint="default"/>
      </w:rPr>
    </w:lvl>
    <w:lvl w:ilvl="5">
      <w:start w:val="1"/>
      <w:numFmt w:val="decimal"/>
      <w:lvlText w:val="%1.%2.%3.%4.%5.%6."/>
      <w:lvlJc w:val="left"/>
      <w:pPr>
        <w:ind w:left="4085" w:hanging="1080"/>
      </w:pPr>
      <w:rPr>
        <w:rFonts w:hint="default"/>
      </w:rPr>
    </w:lvl>
    <w:lvl w:ilvl="6">
      <w:start w:val="1"/>
      <w:numFmt w:val="decimal"/>
      <w:lvlText w:val="%1.%2.%3.%4.%5.%6.%7."/>
      <w:lvlJc w:val="left"/>
      <w:pPr>
        <w:ind w:left="5046" w:hanging="1440"/>
      </w:pPr>
      <w:rPr>
        <w:rFonts w:hint="default"/>
      </w:rPr>
    </w:lvl>
    <w:lvl w:ilvl="7">
      <w:start w:val="1"/>
      <w:numFmt w:val="decimal"/>
      <w:lvlText w:val="%1.%2.%3.%4.%5.%6.%7.%8."/>
      <w:lvlJc w:val="left"/>
      <w:pPr>
        <w:ind w:left="5647" w:hanging="1440"/>
      </w:pPr>
      <w:rPr>
        <w:rFonts w:hint="default"/>
      </w:rPr>
    </w:lvl>
    <w:lvl w:ilvl="8">
      <w:start w:val="1"/>
      <w:numFmt w:val="decimal"/>
      <w:lvlText w:val="%1.%2.%3.%4.%5.%6.%7.%8.%9."/>
      <w:lvlJc w:val="left"/>
      <w:pPr>
        <w:ind w:left="6608" w:hanging="1800"/>
      </w:pPr>
      <w:rPr>
        <w:rFonts w:hint="default"/>
      </w:rPr>
    </w:lvl>
  </w:abstractNum>
  <w:abstractNum w:abstractNumId="6" w15:restartNumberingAfterBreak="0">
    <w:nsid w:val="5CA74450"/>
    <w:multiLevelType w:val="multilevel"/>
    <w:tmpl w:val="CBC85C6C"/>
    <w:lvl w:ilvl="0">
      <w:start w:val="5"/>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66E70B18"/>
    <w:multiLevelType w:val="hybridMultilevel"/>
    <w:tmpl w:val="98580826"/>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 w15:restartNumberingAfterBreak="0">
    <w:nsid w:val="67630A55"/>
    <w:multiLevelType w:val="hybridMultilevel"/>
    <w:tmpl w:val="E188A91E"/>
    <w:lvl w:ilvl="0" w:tplc="627CB0D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9" w15:restartNumberingAfterBreak="0">
    <w:nsid w:val="6F5E388A"/>
    <w:multiLevelType w:val="hybridMultilevel"/>
    <w:tmpl w:val="79529C90"/>
    <w:lvl w:ilvl="0" w:tplc="E9A6172C">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76BF5B5B"/>
    <w:multiLevelType w:val="hybridMultilevel"/>
    <w:tmpl w:val="E418102E"/>
    <w:lvl w:ilvl="0" w:tplc="8F8A2B3A">
      <w:start w:val="2"/>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7D031EA0"/>
    <w:multiLevelType w:val="multilevel"/>
    <w:tmpl w:val="C6148D9C"/>
    <w:lvl w:ilvl="0">
      <w:start w:val="1"/>
      <w:numFmt w:val="decimal"/>
      <w:pStyle w:val="Heading1"/>
      <w:lvlText w:val="%1."/>
      <w:lvlJc w:val="left"/>
      <w:pPr>
        <w:tabs>
          <w:tab w:val="num" w:pos="432"/>
        </w:tabs>
        <w:ind w:left="432" w:hanging="432"/>
      </w:pPr>
      <w:rPr>
        <w:rFonts w:ascii="Times New Roman" w:hAnsi="Times New Roman" w:hint="default"/>
      </w:rPr>
    </w:lvl>
    <w:lvl w:ilvl="1">
      <w:start w:val="1"/>
      <w:numFmt w:val="decimal"/>
      <w:pStyle w:val="Heading2"/>
      <w:lvlText w:val="%1.%2."/>
      <w:lvlJc w:val="left"/>
      <w:pPr>
        <w:tabs>
          <w:tab w:val="num" w:pos="576"/>
        </w:tabs>
        <w:ind w:left="576" w:hanging="576"/>
      </w:pPr>
      <w:rPr>
        <w:rFonts w:hint="default"/>
        <w:lang w:val="lv-LV"/>
      </w:rPr>
    </w:lvl>
    <w:lvl w:ilvl="2">
      <w:start w:val="1"/>
      <w:numFmt w:val="decimal"/>
      <w:pStyle w:val="Heading3"/>
      <w:lvlText w:val="%1.%2.%3."/>
      <w:lvlJc w:val="left"/>
      <w:pPr>
        <w:tabs>
          <w:tab w:val="num" w:pos="1440"/>
        </w:tabs>
        <w:ind w:left="1440" w:hanging="720"/>
      </w:pPr>
      <w:rPr>
        <w:rFonts w:hint="default"/>
        <w:b w:val="0"/>
        <w:sz w:val="28"/>
        <w:szCs w:val="28"/>
      </w:rPr>
    </w:lvl>
    <w:lvl w:ilvl="3">
      <w:start w:val="1"/>
      <w:numFmt w:val="decimal"/>
      <w:pStyle w:val="Heading4"/>
      <w:lvlText w:val="%1.%2.%3.%4."/>
      <w:lvlJc w:val="left"/>
      <w:pPr>
        <w:tabs>
          <w:tab w:val="num" w:pos="1620"/>
        </w:tabs>
        <w:ind w:left="1404" w:hanging="864"/>
      </w:pPr>
      <w:rPr>
        <w:rFonts w:hint="default"/>
        <w:b w:val="0"/>
        <w:i w:val="0"/>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num w:numId="1" w16cid:durableId="1046297918">
    <w:abstractNumId w:val="0"/>
  </w:num>
  <w:num w:numId="2" w16cid:durableId="613101330">
    <w:abstractNumId w:val="7"/>
  </w:num>
  <w:num w:numId="3" w16cid:durableId="1882398556">
    <w:abstractNumId w:val="4"/>
  </w:num>
  <w:num w:numId="4" w16cid:durableId="1232305115">
    <w:abstractNumId w:val="10"/>
  </w:num>
  <w:num w:numId="5" w16cid:durableId="738988674">
    <w:abstractNumId w:val="2"/>
  </w:num>
  <w:num w:numId="6" w16cid:durableId="1204365984">
    <w:abstractNumId w:val="8"/>
  </w:num>
  <w:num w:numId="7" w16cid:durableId="1982424673">
    <w:abstractNumId w:val="6"/>
  </w:num>
  <w:num w:numId="8" w16cid:durableId="617293579">
    <w:abstractNumId w:val="1"/>
  </w:num>
  <w:num w:numId="9" w16cid:durableId="573929689">
    <w:abstractNumId w:val="9"/>
  </w:num>
  <w:num w:numId="10" w16cid:durableId="1390105136">
    <w:abstractNumId w:val="11"/>
  </w:num>
  <w:num w:numId="11" w16cid:durableId="1676616758">
    <w:abstractNumId w:val="5"/>
  </w:num>
  <w:num w:numId="12" w16cid:durableId="10831869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3"/>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530B"/>
    <w:rsid w:val="00080BE3"/>
    <w:rsid w:val="000F6520"/>
    <w:rsid w:val="000F7662"/>
    <w:rsid w:val="00101E51"/>
    <w:rsid w:val="00167CF6"/>
    <w:rsid w:val="00170487"/>
    <w:rsid w:val="001A0625"/>
    <w:rsid w:val="001B767A"/>
    <w:rsid w:val="001E635C"/>
    <w:rsid w:val="002C1E75"/>
    <w:rsid w:val="002F2B7F"/>
    <w:rsid w:val="00342653"/>
    <w:rsid w:val="00342D2A"/>
    <w:rsid w:val="0034644D"/>
    <w:rsid w:val="003A3669"/>
    <w:rsid w:val="003C0FC5"/>
    <w:rsid w:val="003D514A"/>
    <w:rsid w:val="003E2801"/>
    <w:rsid w:val="00464A8F"/>
    <w:rsid w:val="0047503D"/>
    <w:rsid w:val="00476822"/>
    <w:rsid w:val="004932DB"/>
    <w:rsid w:val="005109EA"/>
    <w:rsid w:val="005A50D8"/>
    <w:rsid w:val="005D3B18"/>
    <w:rsid w:val="0062300E"/>
    <w:rsid w:val="00705ACF"/>
    <w:rsid w:val="0077677C"/>
    <w:rsid w:val="007952A5"/>
    <w:rsid w:val="007A530B"/>
    <w:rsid w:val="00810279"/>
    <w:rsid w:val="00875028"/>
    <w:rsid w:val="008C368F"/>
    <w:rsid w:val="009072E6"/>
    <w:rsid w:val="00946187"/>
    <w:rsid w:val="0094779E"/>
    <w:rsid w:val="009A1729"/>
    <w:rsid w:val="009A5BE9"/>
    <w:rsid w:val="009E5325"/>
    <w:rsid w:val="00A16A56"/>
    <w:rsid w:val="00A522E4"/>
    <w:rsid w:val="00A65915"/>
    <w:rsid w:val="00A74F3A"/>
    <w:rsid w:val="00AA6A0E"/>
    <w:rsid w:val="00B318B6"/>
    <w:rsid w:val="00B3299E"/>
    <w:rsid w:val="00B70E95"/>
    <w:rsid w:val="00B85D21"/>
    <w:rsid w:val="00BA14AF"/>
    <w:rsid w:val="00BA7778"/>
    <w:rsid w:val="00BF54B8"/>
    <w:rsid w:val="00C40FBC"/>
    <w:rsid w:val="00C91D66"/>
    <w:rsid w:val="00D03DEF"/>
    <w:rsid w:val="00D50EAE"/>
    <w:rsid w:val="00DD7D91"/>
    <w:rsid w:val="00E15C7B"/>
    <w:rsid w:val="00E3154B"/>
    <w:rsid w:val="00E315BC"/>
    <w:rsid w:val="00E359FF"/>
    <w:rsid w:val="00E87763"/>
    <w:rsid w:val="00EA2E5D"/>
    <w:rsid w:val="00EC0D8D"/>
    <w:rsid w:val="00ED467E"/>
    <w:rsid w:val="00F3039F"/>
    <w:rsid w:val="00F33C09"/>
    <w:rsid w:val="00F6622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D4DAB4"/>
  <w15:chartTrackingRefBased/>
  <w15:docId w15:val="{51922713-F3B6-4D56-BD42-289F5E99F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530B"/>
  </w:style>
  <w:style w:type="paragraph" w:styleId="Heading1">
    <w:name w:val="heading 1"/>
    <w:aliases w:val="H1,Section Heading,heading1,Antraste 1,h1"/>
    <w:basedOn w:val="Normal"/>
    <w:next w:val="Normal"/>
    <w:link w:val="Heading1Char"/>
    <w:qFormat/>
    <w:rsid w:val="00E359FF"/>
    <w:pPr>
      <w:keepNext/>
      <w:numPr>
        <w:numId w:val="10"/>
      </w:numPr>
      <w:spacing w:before="240" w:after="60" w:line="240" w:lineRule="auto"/>
      <w:outlineLvl w:val="0"/>
    </w:pPr>
    <w:rPr>
      <w:rFonts w:ascii="Times New Roman" w:eastAsia="Times New Roman" w:hAnsi="Times New Roman" w:cs="Arial"/>
      <w:b/>
      <w:bCs/>
      <w:kern w:val="32"/>
      <w:sz w:val="32"/>
      <w:szCs w:val="32"/>
      <w:lang w:val="en-GB"/>
    </w:rPr>
  </w:style>
  <w:style w:type="paragraph" w:styleId="Heading2">
    <w:name w:val="heading 2"/>
    <w:aliases w:val="HD2,Heading 2 Char Char,HD2 + Not Bold,Right,Left:  0 cm,First line:  0 cm"/>
    <w:basedOn w:val="Normal"/>
    <w:next w:val="Normal"/>
    <w:link w:val="Heading2Char1"/>
    <w:qFormat/>
    <w:rsid w:val="00E359FF"/>
    <w:pPr>
      <w:keepNext/>
      <w:numPr>
        <w:ilvl w:val="1"/>
        <w:numId w:val="10"/>
      </w:numPr>
      <w:spacing w:before="240" w:after="60" w:line="240" w:lineRule="auto"/>
      <w:outlineLvl w:val="1"/>
    </w:pPr>
    <w:rPr>
      <w:rFonts w:ascii="Times New Roman" w:eastAsia="Times New Roman" w:hAnsi="Times New Roman" w:cs="Arial"/>
      <w:iCs/>
      <w:szCs w:val="28"/>
      <w:lang w:val="en-US"/>
    </w:rPr>
  </w:style>
  <w:style w:type="paragraph" w:styleId="Heading3">
    <w:name w:val="heading 3"/>
    <w:aliases w:val="heading 3 + Indent: Left 0.25 in Char,heading 3 Char,3 Char,E3 Char,Heading 3. Char,H3 Char,h3 Char,l3+toc 3 Char,l3 Char,CT Char,Sub-section Title Char,Heading 3 Char2"/>
    <w:basedOn w:val="Normal"/>
    <w:next w:val="Normal"/>
    <w:link w:val="Heading3Char"/>
    <w:qFormat/>
    <w:rsid w:val="00E359FF"/>
    <w:pPr>
      <w:keepNext/>
      <w:numPr>
        <w:ilvl w:val="2"/>
        <w:numId w:val="10"/>
      </w:numPr>
      <w:spacing w:before="240" w:after="60" w:line="240" w:lineRule="auto"/>
      <w:outlineLvl w:val="2"/>
    </w:pPr>
    <w:rPr>
      <w:rFonts w:ascii="Times New Roman" w:eastAsia="Times New Roman" w:hAnsi="Times New Roman" w:cs="Arial"/>
      <w:b/>
      <w:bCs/>
      <w:sz w:val="26"/>
      <w:szCs w:val="26"/>
      <w:lang w:val="en-GB"/>
    </w:rPr>
  </w:style>
  <w:style w:type="paragraph" w:styleId="Heading4">
    <w:name w:val="heading 4"/>
    <w:basedOn w:val="Normal"/>
    <w:next w:val="Normal"/>
    <w:link w:val="Heading4Char"/>
    <w:qFormat/>
    <w:rsid w:val="00E359FF"/>
    <w:pPr>
      <w:keepNext/>
      <w:numPr>
        <w:ilvl w:val="3"/>
        <w:numId w:val="10"/>
      </w:numPr>
      <w:spacing w:before="240" w:after="60" w:line="240" w:lineRule="auto"/>
      <w:outlineLvl w:val="3"/>
    </w:pPr>
    <w:rPr>
      <w:rFonts w:ascii="Times New Roman" w:eastAsia="Times New Roman" w:hAnsi="Times New Roman" w:cs="Times New Roman"/>
      <w:b/>
      <w:bCs/>
      <w:sz w:val="28"/>
      <w:szCs w:val="28"/>
      <w:lang w:val="en-GB"/>
    </w:rPr>
  </w:style>
  <w:style w:type="paragraph" w:styleId="Heading5">
    <w:name w:val="heading 5"/>
    <w:basedOn w:val="Normal"/>
    <w:next w:val="Normal"/>
    <w:link w:val="Heading5Char"/>
    <w:qFormat/>
    <w:rsid w:val="00E359FF"/>
    <w:pPr>
      <w:numPr>
        <w:ilvl w:val="4"/>
        <w:numId w:val="10"/>
      </w:numPr>
      <w:spacing w:before="240" w:after="60" w:line="240" w:lineRule="auto"/>
      <w:outlineLvl w:val="4"/>
    </w:pPr>
    <w:rPr>
      <w:rFonts w:ascii="Times New Roman" w:eastAsia="Times New Roman" w:hAnsi="Times New Roman" w:cs="Times New Roman"/>
      <w:b/>
      <w:bCs/>
      <w:i/>
      <w:iCs/>
      <w:sz w:val="26"/>
      <w:szCs w:val="26"/>
      <w:lang w:val="en-GB"/>
    </w:rPr>
  </w:style>
  <w:style w:type="paragraph" w:styleId="Heading6">
    <w:name w:val="heading 6"/>
    <w:basedOn w:val="Normal"/>
    <w:next w:val="Normal"/>
    <w:link w:val="Heading6Char"/>
    <w:qFormat/>
    <w:rsid w:val="00E359FF"/>
    <w:pPr>
      <w:numPr>
        <w:ilvl w:val="5"/>
        <w:numId w:val="10"/>
      </w:numPr>
      <w:spacing w:before="240" w:after="60" w:line="240" w:lineRule="auto"/>
      <w:outlineLvl w:val="5"/>
    </w:pPr>
    <w:rPr>
      <w:rFonts w:ascii="Times New Roman" w:eastAsia="Times New Roman" w:hAnsi="Times New Roman" w:cs="Times New Roman"/>
      <w:b/>
      <w:bCs/>
      <w:lang w:val="en-GB"/>
    </w:rPr>
  </w:style>
  <w:style w:type="paragraph" w:styleId="Heading7">
    <w:name w:val="heading 7"/>
    <w:basedOn w:val="Normal"/>
    <w:next w:val="Normal"/>
    <w:link w:val="Heading7Char"/>
    <w:qFormat/>
    <w:rsid w:val="00E359FF"/>
    <w:pPr>
      <w:numPr>
        <w:ilvl w:val="6"/>
        <w:numId w:val="10"/>
      </w:numPr>
      <w:spacing w:before="240" w:after="60" w:line="240" w:lineRule="auto"/>
      <w:outlineLvl w:val="6"/>
    </w:pPr>
    <w:rPr>
      <w:rFonts w:ascii="Times New Roman" w:eastAsia="Times New Roman" w:hAnsi="Times New Roman" w:cs="Times New Roman"/>
      <w:sz w:val="24"/>
      <w:szCs w:val="24"/>
      <w:lang w:val="en-GB"/>
    </w:rPr>
  </w:style>
  <w:style w:type="paragraph" w:styleId="Heading8">
    <w:name w:val="heading 8"/>
    <w:basedOn w:val="Normal"/>
    <w:next w:val="Normal"/>
    <w:link w:val="Heading8Char"/>
    <w:qFormat/>
    <w:rsid w:val="00E359FF"/>
    <w:pPr>
      <w:numPr>
        <w:ilvl w:val="7"/>
        <w:numId w:val="10"/>
      </w:numPr>
      <w:spacing w:before="240" w:after="60" w:line="240" w:lineRule="auto"/>
      <w:outlineLvl w:val="7"/>
    </w:pPr>
    <w:rPr>
      <w:rFonts w:ascii="Times New Roman" w:eastAsia="Times New Roman" w:hAnsi="Times New Roman" w:cs="Times New Roman"/>
      <w:i/>
      <w:iCs/>
      <w:sz w:val="24"/>
      <w:szCs w:val="24"/>
      <w:lang w:val="en-GB"/>
    </w:rPr>
  </w:style>
  <w:style w:type="paragraph" w:styleId="Heading9">
    <w:name w:val="heading 9"/>
    <w:basedOn w:val="Normal"/>
    <w:next w:val="Normal"/>
    <w:link w:val="Heading9Char"/>
    <w:qFormat/>
    <w:rsid w:val="00E359FF"/>
    <w:pPr>
      <w:numPr>
        <w:ilvl w:val="8"/>
        <w:numId w:val="10"/>
      </w:numPr>
      <w:spacing w:before="240" w:after="60" w:line="240" w:lineRule="auto"/>
      <w:outlineLvl w:val="8"/>
    </w:pPr>
    <w:rPr>
      <w:rFonts w:ascii="Arial" w:eastAsia="Times New Roman" w:hAnsi="Arial" w:cs="Arial"/>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A53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Normal bullet 2,Bullet list,Syle 1"/>
    <w:basedOn w:val="Normal"/>
    <w:link w:val="ListParagraphChar"/>
    <w:uiPriority w:val="34"/>
    <w:qFormat/>
    <w:rsid w:val="007A530B"/>
    <w:pPr>
      <w:ind w:left="720"/>
      <w:contextualSpacing/>
    </w:pPr>
  </w:style>
  <w:style w:type="paragraph" w:styleId="Header">
    <w:name w:val="header"/>
    <w:basedOn w:val="Normal"/>
    <w:link w:val="HeaderChar"/>
    <w:unhideWhenUsed/>
    <w:rsid w:val="007A530B"/>
    <w:pPr>
      <w:tabs>
        <w:tab w:val="center" w:pos="4153"/>
        <w:tab w:val="right" w:pos="8306"/>
      </w:tabs>
      <w:spacing w:after="0" w:line="240" w:lineRule="auto"/>
    </w:pPr>
  </w:style>
  <w:style w:type="character" w:customStyle="1" w:styleId="HeaderChar">
    <w:name w:val="Header Char"/>
    <w:basedOn w:val="DefaultParagraphFont"/>
    <w:link w:val="Header"/>
    <w:rsid w:val="007A530B"/>
  </w:style>
  <w:style w:type="paragraph" w:styleId="Footer">
    <w:name w:val="footer"/>
    <w:basedOn w:val="Normal"/>
    <w:link w:val="FooterChar"/>
    <w:unhideWhenUsed/>
    <w:rsid w:val="007A530B"/>
    <w:pPr>
      <w:tabs>
        <w:tab w:val="center" w:pos="4153"/>
        <w:tab w:val="right" w:pos="8306"/>
      </w:tabs>
      <w:spacing w:after="0" w:line="240" w:lineRule="auto"/>
    </w:pPr>
  </w:style>
  <w:style w:type="character" w:customStyle="1" w:styleId="FooterChar">
    <w:name w:val="Footer Char"/>
    <w:basedOn w:val="DefaultParagraphFont"/>
    <w:link w:val="Footer"/>
    <w:rsid w:val="007A530B"/>
  </w:style>
  <w:style w:type="paragraph" w:styleId="FootnoteText">
    <w:name w:val="footnote text"/>
    <w:basedOn w:val="Normal"/>
    <w:link w:val="FootnoteTextChar"/>
    <w:uiPriority w:val="99"/>
    <w:unhideWhenUsed/>
    <w:rsid w:val="007A530B"/>
    <w:pPr>
      <w:spacing w:after="0" w:line="240" w:lineRule="auto"/>
    </w:pPr>
    <w:rPr>
      <w:rFonts w:ascii="Times New Roman" w:eastAsia="Times New Roman" w:hAnsi="Times New Roman" w:cs="Times New Roman"/>
      <w:sz w:val="20"/>
      <w:szCs w:val="20"/>
      <w:lang w:val="en-US"/>
    </w:rPr>
  </w:style>
  <w:style w:type="character" w:customStyle="1" w:styleId="FootnoteTextChar">
    <w:name w:val="Footnote Text Char"/>
    <w:basedOn w:val="DefaultParagraphFont"/>
    <w:link w:val="FootnoteText"/>
    <w:uiPriority w:val="99"/>
    <w:rsid w:val="007A530B"/>
    <w:rPr>
      <w:rFonts w:ascii="Times New Roman" w:eastAsia="Times New Roman" w:hAnsi="Times New Roman" w:cs="Times New Roman"/>
      <w:sz w:val="20"/>
      <w:szCs w:val="20"/>
      <w:lang w:val="en-US"/>
    </w:rPr>
  </w:style>
  <w:style w:type="character" w:styleId="FootnoteReference">
    <w:name w:val="footnote reference"/>
    <w:basedOn w:val="DefaultParagraphFont"/>
    <w:uiPriority w:val="99"/>
    <w:unhideWhenUsed/>
    <w:rsid w:val="007A530B"/>
    <w:rPr>
      <w:vertAlign w:val="superscript"/>
    </w:rPr>
  </w:style>
  <w:style w:type="character" w:customStyle="1" w:styleId="ListParagraphChar">
    <w:name w:val="List Paragraph Char"/>
    <w:aliases w:val="Normal bullet 2 Char,Bullet list Char,Syle 1 Char"/>
    <w:link w:val="ListParagraph"/>
    <w:uiPriority w:val="34"/>
    <w:locked/>
    <w:rsid w:val="007A530B"/>
  </w:style>
  <w:style w:type="paragraph" w:styleId="Revision">
    <w:name w:val="Revision"/>
    <w:hidden/>
    <w:uiPriority w:val="99"/>
    <w:semiHidden/>
    <w:rsid w:val="0034644D"/>
    <w:pPr>
      <w:spacing w:after="0" w:line="240" w:lineRule="auto"/>
    </w:pPr>
  </w:style>
  <w:style w:type="character" w:styleId="CommentReference">
    <w:name w:val="annotation reference"/>
    <w:basedOn w:val="DefaultParagraphFont"/>
    <w:uiPriority w:val="99"/>
    <w:semiHidden/>
    <w:unhideWhenUsed/>
    <w:rsid w:val="00C40FBC"/>
    <w:rPr>
      <w:sz w:val="16"/>
      <w:szCs w:val="16"/>
    </w:rPr>
  </w:style>
  <w:style w:type="paragraph" w:styleId="CommentText">
    <w:name w:val="annotation text"/>
    <w:basedOn w:val="Normal"/>
    <w:link w:val="CommentTextChar"/>
    <w:uiPriority w:val="99"/>
    <w:unhideWhenUsed/>
    <w:rsid w:val="00C40FBC"/>
    <w:pPr>
      <w:spacing w:line="240" w:lineRule="auto"/>
    </w:pPr>
    <w:rPr>
      <w:sz w:val="20"/>
      <w:szCs w:val="20"/>
    </w:rPr>
  </w:style>
  <w:style w:type="character" w:customStyle="1" w:styleId="CommentTextChar">
    <w:name w:val="Comment Text Char"/>
    <w:basedOn w:val="DefaultParagraphFont"/>
    <w:link w:val="CommentText"/>
    <w:uiPriority w:val="99"/>
    <w:rsid w:val="00C40FBC"/>
    <w:rPr>
      <w:sz w:val="20"/>
      <w:szCs w:val="20"/>
    </w:rPr>
  </w:style>
  <w:style w:type="paragraph" w:styleId="CommentSubject">
    <w:name w:val="annotation subject"/>
    <w:basedOn w:val="CommentText"/>
    <w:next w:val="CommentText"/>
    <w:link w:val="CommentSubjectChar"/>
    <w:uiPriority w:val="99"/>
    <w:semiHidden/>
    <w:unhideWhenUsed/>
    <w:rsid w:val="00C40FBC"/>
    <w:rPr>
      <w:b/>
      <w:bCs/>
    </w:rPr>
  </w:style>
  <w:style w:type="character" w:customStyle="1" w:styleId="CommentSubjectChar">
    <w:name w:val="Comment Subject Char"/>
    <w:basedOn w:val="CommentTextChar"/>
    <w:link w:val="CommentSubject"/>
    <w:uiPriority w:val="99"/>
    <w:semiHidden/>
    <w:rsid w:val="00C40FBC"/>
    <w:rPr>
      <w:b/>
      <w:bCs/>
      <w:sz w:val="20"/>
      <w:szCs w:val="20"/>
    </w:rPr>
  </w:style>
  <w:style w:type="paragraph" w:customStyle="1" w:styleId="Default">
    <w:name w:val="Default"/>
    <w:rsid w:val="00B318B6"/>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TableGrid1">
    <w:name w:val="Table Grid1"/>
    <w:basedOn w:val="TableNormal"/>
    <w:next w:val="TableGrid"/>
    <w:uiPriority w:val="59"/>
    <w:rsid w:val="009A5B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9A5BE9"/>
    <w:rPr>
      <w:color w:val="0000FF"/>
      <w:u w:val="single"/>
    </w:rPr>
  </w:style>
  <w:style w:type="paragraph" w:styleId="BodyText">
    <w:name w:val="Body Text"/>
    <w:aliases w:val="Body Text1"/>
    <w:basedOn w:val="Normal"/>
    <w:link w:val="BodyTextChar1"/>
    <w:qFormat/>
    <w:rsid w:val="003D514A"/>
    <w:pPr>
      <w:spacing w:after="0" w:line="240" w:lineRule="auto"/>
      <w:jc w:val="both"/>
    </w:pPr>
    <w:rPr>
      <w:rFonts w:ascii="Times New Roman" w:eastAsia="Times New Roman" w:hAnsi="Times New Roman" w:cs="Times New Roman"/>
      <w:sz w:val="24"/>
      <w:szCs w:val="24"/>
    </w:rPr>
  </w:style>
  <w:style w:type="character" w:customStyle="1" w:styleId="BodyTextChar">
    <w:name w:val="Body Text Char"/>
    <w:basedOn w:val="DefaultParagraphFont"/>
    <w:uiPriority w:val="99"/>
    <w:semiHidden/>
    <w:rsid w:val="003D514A"/>
  </w:style>
  <w:style w:type="character" w:customStyle="1" w:styleId="BodyTextChar1">
    <w:name w:val="Body Text Char1"/>
    <w:aliases w:val="Body Text1 Char"/>
    <w:link w:val="BodyText"/>
    <w:locked/>
    <w:rsid w:val="003D514A"/>
    <w:rPr>
      <w:rFonts w:ascii="Times New Roman" w:eastAsia="Times New Roman" w:hAnsi="Times New Roman" w:cs="Times New Roman"/>
      <w:sz w:val="24"/>
      <w:szCs w:val="24"/>
    </w:rPr>
  </w:style>
  <w:style w:type="character" w:customStyle="1" w:styleId="HeaderChar1">
    <w:name w:val="Header Char1"/>
    <w:locked/>
    <w:rsid w:val="003D514A"/>
    <w:rPr>
      <w:sz w:val="24"/>
      <w:szCs w:val="24"/>
      <w:lang w:val="lv-LV" w:eastAsia="en-US" w:bidi="ar-SA"/>
    </w:rPr>
  </w:style>
  <w:style w:type="character" w:customStyle="1" w:styleId="Heading1Char">
    <w:name w:val="Heading 1 Char"/>
    <w:aliases w:val="H1 Char,Section Heading Char,heading1 Char,Antraste 1 Char,h1 Char"/>
    <w:basedOn w:val="DefaultParagraphFont"/>
    <w:link w:val="Heading1"/>
    <w:rsid w:val="00E359FF"/>
    <w:rPr>
      <w:rFonts w:ascii="Times New Roman" w:eastAsia="Times New Roman" w:hAnsi="Times New Roman" w:cs="Arial"/>
      <w:b/>
      <w:bCs/>
      <w:kern w:val="32"/>
      <w:sz w:val="32"/>
      <w:szCs w:val="32"/>
      <w:lang w:val="en-GB"/>
    </w:rPr>
  </w:style>
  <w:style w:type="character" w:customStyle="1" w:styleId="Heading2Char">
    <w:name w:val="Heading 2 Char"/>
    <w:basedOn w:val="DefaultParagraphFont"/>
    <w:uiPriority w:val="9"/>
    <w:semiHidden/>
    <w:rsid w:val="00E359FF"/>
    <w:rPr>
      <w:rFonts w:asciiTheme="majorHAnsi" w:eastAsiaTheme="majorEastAsia" w:hAnsiTheme="majorHAnsi" w:cstheme="majorBidi"/>
      <w:color w:val="2F5496" w:themeColor="accent1" w:themeShade="BF"/>
      <w:sz w:val="26"/>
      <w:szCs w:val="26"/>
    </w:rPr>
  </w:style>
  <w:style w:type="character" w:customStyle="1" w:styleId="Heading3Char">
    <w:name w:val="Heading 3 Char"/>
    <w:aliases w:val="heading 3 + Indent: Left 0.25 in Char Char,heading 3 Char Char,3 Char Char,E3 Char Char,Heading 3. Char Char,H3 Char Char,h3 Char Char,l3+toc 3 Char Char,l3 Char Char,CT Char Char,Sub-section Title Char Char,Heading 3 Char2 Char"/>
    <w:basedOn w:val="DefaultParagraphFont"/>
    <w:link w:val="Heading3"/>
    <w:rsid w:val="00E359FF"/>
    <w:rPr>
      <w:rFonts w:ascii="Times New Roman" w:eastAsia="Times New Roman" w:hAnsi="Times New Roman" w:cs="Arial"/>
      <w:b/>
      <w:bCs/>
      <w:sz w:val="26"/>
      <w:szCs w:val="26"/>
      <w:lang w:val="en-GB"/>
    </w:rPr>
  </w:style>
  <w:style w:type="character" w:customStyle="1" w:styleId="Heading4Char">
    <w:name w:val="Heading 4 Char"/>
    <w:basedOn w:val="DefaultParagraphFont"/>
    <w:link w:val="Heading4"/>
    <w:rsid w:val="00E359FF"/>
    <w:rPr>
      <w:rFonts w:ascii="Times New Roman" w:eastAsia="Times New Roman" w:hAnsi="Times New Roman" w:cs="Times New Roman"/>
      <w:b/>
      <w:bCs/>
      <w:sz w:val="28"/>
      <w:szCs w:val="28"/>
      <w:lang w:val="en-GB"/>
    </w:rPr>
  </w:style>
  <w:style w:type="character" w:customStyle="1" w:styleId="Heading5Char">
    <w:name w:val="Heading 5 Char"/>
    <w:basedOn w:val="DefaultParagraphFont"/>
    <w:link w:val="Heading5"/>
    <w:rsid w:val="00E359FF"/>
    <w:rPr>
      <w:rFonts w:ascii="Times New Roman" w:eastAsia="Times New Roman" w:hAnsi="Times New Roman" w:cs="Times New Roman"/>
      <w:b/>
      <w:bCs/>
      <w:i/>
      <w:iCs/>
      <w:sz w:val="26"/>
      <w:szCs w:val="26"/>
      <w:lang w:val="en-GB"/>
    </w:rPr>
  </w:style>
  <w:style w:type="character" w:customStyle="1" w:styleId="Heading6Char">
    <w:name w:val="Heading 6 Char"/>
    <w:basedOn w:val="DefaultParagraphFont"/>
    <w:link w:val="Heading6"/>
    <w:rsid w:val="00E359FF"/>
    <w:rPr>
      <w:rFonts w:ascii="Times New Roman" w:eastAsia="Times New Roman" w:hAnsi="Times New Roman" w:cs="Times New Roman"/>
      <w:b/>
      <w:bCs/>
      <w:lang w:val="en-GB"/>
    </w:rPr>
  </w:style>
  <w:style w:type="character" w:customStyle="1" w:styleId="Heading7Char">
    <w:name w:val="Heading 7 Char"/>
    <w:basedOn w:val="DefaultParagraphFont"/>
    <w:link w:val="Heading7"/>
    <w:rsid w:val="00E359FF"/>
    <w:rPr>
      <w:rFonts w:ascii="Times New Roman" w:eastAsia="Times New Roman" w:hAnsi="Times New Roman" w:cs="Times New Roman"/>
      <w:sz w:val="24"/>
      <w:szCs w:val="24"/>
      <w:lang w:val="en-GB"/>
    </w:rPr>
  </w:style>
  <w:style w:type="character" w:customStyle="1" w:styleId="Heading8Char">
    <w:name w:val="Heading 8 Char"/>
    <w:basedOn w:val="DefaultParagraphFont"/>
    <w:link w:val="Heading8"/>
    <w:rsid w:val="00E359FF"/>
    <w:rPr>
      <w:rFonts w:ascii="Times New Roman" w:eastAsia="Times New Roman" w:hAnsi="Times New Roman" w:cs="Times New Roman"/>
      <w:i/>
      <w:iCs/>
      <w:sz w:val="24"/>
      <w:szCs w:val="24"/>
      <w:lang w:val="en-GB"/>
    </w:rPr>
  </w:style>
  <w:style w:type="character" w:customStyle="1" w:styleId="Heading9Char">
    <w:name w:val="Heading 9 Char"/>
    <w:basedOn w:val="DefaultParagraphFont"/>
    <w:link w:val="Heading9"/>
    <w:rsid w:val="00E359FF"/>
    <w:rPr>
      <w:rFonts w:ascii="Arial" w:eastAsia="Times New Roman" w:hAnsi="Arial" w:cs="Arial"/>
      <w:lang w:val="en-GB"/>
    </w:rPr>
  </w:style>
  <w:style w:type="character" w:customStyle="1" w:styleId="Heading2Char1">
    <w:name w:val="Heading 2 Char1"/>
    <w:aliases w:val="HD2 Char,Heading 2 Char Char Char,HD2 + Not Bold Char,Right Char,Left:  0 cm Char,First line:  0 cm Char"/>
    <w:link w:val="Heading2"/>
    <w:rsid w:val="00E359FF"/>
    <w:rPr>
      <w:rFonts w:ascii="Times New Roman" w:eastAsia="Times New Roman" w:hAnsi="Times New Roman" w:cs="Arial"/>
      <w:iCs/>
      <w:szCs w:val="28"/>
      <w:lang w:val="en-US"/>
    </w:rPr>
  </w:style>
  <w:style w:type="paragraph" w:customStyle="1" w:styleId="xl28">
    <w:name w:val="xl28"/>
    <w:basedOn w:val="Normal"/>
    <w:rsid w:val="0094779E"/>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Unicode MS" w:eastAsia="Arial Unicode MS" w:hAnsi="Arial Unicode MS" w:cs="Arial Unicode MS"/>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2</Pages>
  <Words>1771</Words>
  <Characters>1011</Characters>
  <Application>Microsoft Office Word</Application>
  <DocSecurity>0</DocSecurity>
  <Lines>8</Lines>
  <Paragraphs>5</Paragraphs>
  <ScaleCrop>false</ScaleCrop>
  <HeadingPairs>
    <vt:vector size="2" baseType="variant">
      <vt:variant>
        <vt:lpstr>Title</vt:lpstr>
      </vt:variant>
      <vt:variant>
        <vt:i4>1</vt:i4>
      </vt:variant>
    </vt:vector>
  </HeadingPairs>
  <TitlesOfParts>
    <vt:vector size="1" baseType="lpstr">
      <vt:lpstr/>
    </vt:vector>
  </TitlesOfParts>
  <Company>AS Latvenergo</Company>
  <LinksUpToDate>false</LinksUpToDate>
  <CharactersWithSpaces>2777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Ieva Arāja</dc:creator>
  <cp:keywords/>
  <dc:description/>
  <cp:lastModifiedBy>Ieva Arāja</cp:lastModifiedBy>
  <cp:revision>7</cp:revision>
  <dcterms:created xsi:type="dcterms:W3CDTF">2025-07-07T08:04:00Z</dcterms:created>
  <dcterms:modified xsi:type="dcterms:W3CDTF">2025-07-11T05:56:00Z</dcterms:modified>
</cp:coreProperties>
</file>