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4D70" w14:textId="77777777" w:rsidR="00C84626" w:rsidRPr="00E52E1D" w:rsidRDefault="00B50D21" w:rsidP="00F06AA3">
      <w:pPr>
        <w:ind w:left="3046" w:right="664"/>
        <w:jc w:val="both"/>
        <w:rPr>
          <w:sz w:val="16"/>
          <w:szCs w:val="16"/>
        </w:rPr>
      </w:pPr>
      <w:r w:rsidRPr="00E52E1D">
        <w:rPr>
          <w:noProof/>
          <w:sz w:val="16"/>
          <w:szCs w:val="16"/>
        </w:rPr>
        <w:drawing>
          <wp:anchor distT="0" distB="0" distL="0" distR="0" simplePos="0" relativeHeight="251652096" behindDoc="0" locked="0" layoutInCell="1" allowOverlap="1" wp14:anchorId="3D51FE8A" wp14:editId="0D9EC642">
            <wp:simplePos x="0" y="0"/>
            <wp:positionH relativeFrom="page">
              <wp:posOffset>866775</wp:posOffset>
            </wp:positionH>
            <wp:positionV relativeFrom="paragraph">
              <wp:posOffset>1015</wp:posOffset>
            </wp:positionV>
            <wp:extent cx="1079500" cy="1175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9500" cy="1175384"/>
                    </a:xfrm>
                    <a:prstGeom prst="rect">
                      <a:avLst/>
                    </a:prstGeom>
                  </pic:spPr>
                </pic:pic>
              </a:graphicData>
            </a:graphic>
          </wp:anchor>
        </w:drawing>
      </w:r>
      <w:r w:rsidRPr="00E52E1D">
        <w:rPr>
          <w:sz w:val="16"/>
          <w:szCs w:val="16"/>
        </w:rPr>
        <w:t>SIA</w:t>
      </w:r>
      <w:r w:rsidRPr="00E52E1D">
        <w:rPr>
          <w:spacing w:val="-11"/>
          <w:sz w:val="16"/>
          <w:szCs w:val="16"/>
        </w:rPr>
        <w:t xml:space="preserve"> </w:t>
      </w:r>
      <w:r w:rsidRPr="00E52E1D">
        <w:rPr>
          <w:sz w:val="16"/>
          <w:szCs w:val="16"/>
        </w:rPr>
        <w:t>„Ernst</w:t>
      </w:r>
      <w:r w:rsidRPr="00E52E1D">
        <w:rPr>
          <w:spacing w:val="-10"/>
          <w:sz w:val="16"/>
          <w:szCs w:val="16"/>
        </w:rPr>
        <w:t xml:space="preserve"> </w:t>
      </w:r>
      <w:r w:rsidRPr="00E52E1D">
        <w:rPr>
          <w:sz w:val="16"/>
          <w:szCs w:val="16"/>
        </w:rPr>
        <w:t>&amp;</w:t>
      </w:r>
      <w:r w:rsidRPr="00E52E1D">
        <w:rPr>
          <w:spacing w:val="-11"/>
          <w:sz w:val="16"/>
          <w:szCs w:val="16"/>
        </w:rPr>
        <w:t xml:space="preserve"> </w:t>
      </w:r>
      <w:proofErr w:type="spellStart"/>
      <w:r w:rsidRPr="00E52E1D">
        <w:rPr>
          <w:sz w:val="16"/>
          <w:szCs w:val="16"/>
        </w:rPr>
        <w:t>Young</w:t>
      </w:r>
      <w:proofErr w:type="spellEnd"/>
      <w:r w:rsidRPr="00E52E1D">
        <w:rPr>
          <w:spacing w:val="-10"/>
          <w:sz w:val="16"/>
          <w:szCs w:val="16"/>
        </w:rPr>
        <w:t xml:space="preserve"> </w:t>
      </w:r>
      <w:proofErr w:type="spellStart"/>
      <w:r w:rsidRPr="00E52E1D">
        <w:rPr>
          <w:sz w:val="16"/>
          <w:szCs w:val="16"/>
        </w:rPr>
        <w:t>Baltic</w:t>
      </w:r>
      <w:proofErr w:type="spellEnd"/>
      <w:r w:rsidRPr="00E52E1D">
        <w:rPr>
          <w:sz w:val="16"/>
          <w:szCs w:val="16"/>
        </w:rPr>
        <w:t>“ Muitas iela 1a</w:t>
      </w:r>
    </w:p>
    <w:p w14:paraId="7F29C1D0" w14:textId="77777777" w:rsidR="00C84626" w:rsidRPr="00E52E1D" w:rsidRDefault="00B50D21" w:rsidP="00F06AA3">
      <w:pPr>
        <w:ind w:left="3046"/>
        <w:jc w:val="both"/>
        <w:rPr>
          <w:sz w:val="16"/>
          <w:szCs w:val="16"/>
        </w:rPr>
      </w:pPr>
      <w:r w:rsidRPr="00E52E1D">
        <w:rPr>
          <w:spacing w:val="-4"/>
          <w:sz w:val="16"/>
          <w:szCs w:val="16"/>
        </w:rPr>
        <w:t>Rīga,</w:t>
      </w:r>
      <w:r w:rsidRPr="00E52E1D">
        <w:rPr>
          <w:spacing w:val="5"/>
          <w:sz w:val="16"/>
          <w:szCs w:val="16"/>
        </w:rPr>
        <w:t xml:space="preserve"> </w:t>
      </w:r>
      <w:r w:rsidRPr="00E52E1D">
        <w:rPr>
          <w:spacing w:val="-4"/>
          <w:sz w:val="16"/>
          <w:szCs w:val="16"/>
        </w:rPr>
        <w:t>LV-1010</w:t>
      </w:r>
    </w:p>
    <w:p w14:paraId="7FFD39C7" w14:textId="77777777" w:rsidR="00C84626" w:rsidRPr="00E52E1D" w:rsidRDefault="00B50D21" w:rsidP="00F06AA3">
      <w:pPr>
        <w:ind w:left="3046"/>
        <w:jc w:val="both"/>
        <w:rPr>
          <w:sz w:val="16"/>
          <w:szCs w:val="16"/>
        </w:rPr>
      </w:pPr>
      <w:r w:rsidRPr="00E52E1D">
        <w:rPr>
          <w:spacing w:val="-2"/>
          <w:sz w:val="16"/>
          <w:szCs w:val="16"/>
        </w:rPr>
        <w:t>Latvija</w:t>
      </w:r>
    </w:p>
    <w:p w14:paraId="309E72D1" w14:textId="77777777" w:rsidR="00C84626" w:rsidRPr="00E52E1D" w:rsidRDefault="00B50D21" w:rsidP="00F06AA3">
      <w:pPr>
        <w:ind w:left="3046"/>
        <w:jc w:val="both"/>
        <w:rPr>
          <w:sz w:val="16"/>
          <w:szCs w:val="16"/>
        </w:rPr>
      </w:pPr>
      <w:r w:rsidRPr="00E52E1D">
        <w:rPr>
          <w:sz w:val="16"/>
          <w:szCs w:val="16"/>
        </w:rPr>
        <w:t>Tālr.:</w:t>
      </w:r>
      <w:r w:rsidRPr="00E52E1D">
        <w:rPr>
          <w:spacing w:val="-10"/>
          <w:sz w:val="16"/>
          <w:szCs w:val="16"/>
        </w:rPr>
        <w:t xml:space="preserve"> </w:t>
      </w:r>
      <w:r w:rsidRPr="00E52E1D">
        <w:rPr>
          <w:sz w:val="16"/>
          <w:szCs w:val="16"/>
        </w:rPr>
        <w:t>+371</w:t>
      </w:r>
      <w:r w:rsidRPr="00E52E1D">
        <w:rPr>
          <w:spacing w:val="-8"/>
          <w:sz w:val="16"/>
          <w:szCs w:val="16"/>
        </w:rPr>
        <w:t xml:space="preserve"> </w:t>
      </w:r>
      <w:r w:rsidRPr="00E52E1D">
        <w:rPr>
          <w:sz w:val="16"/>
          <w:szCs w:val="16"/>
        </w:rPr>
        <w:t>6704</w:t>
      </w:r>
      <w:r w:rsidRPr="00E52E1D">
        <w:rPr>
          <w:spacing w:val="-6"/>
          <w:sz w:val="16"/>
          <w:szCs w:val="16"/>
        </w:rPr>
        <w:t xml:space="preserve"> </w:t>
      </w:r>
      <w:r w:rsidRPr="00E52E1D">
        <w:rPr>
          <w:spacing w:val="-4"/>
          <w:sz w:val="16"/>
          <w:szCs w:val="16"/>
        </w:rPr>
        <w:t>3801</w:t>
      </w:r>
    </w:p>
    <w:p w14:paraId="49A78894" w14:textId="6032EB29" w:rsidR="00C84626" w:rsidRPr="00E52E1D" w:rsidRDefault="00E52E1D" w:rsidP="00F06AA3">
      <w:pPr>
        <w:ind w:left="3046" w:right="1375"/>
        <w:jc w:val="both"/>
        <w:rPr>
          <w:sz w:val="16"/>
          <w:szCs w:val="16"/>
        </w:rPr>
      </w:pPr>
      <w:r>
        <w:rPr>
          <w:sz w:val="16"/>
          <w:szCs w:val="16"/>
        </w:rPr>
        <w:t>[…]</w:t>
      </w:r>
    </w:p>
    <w:p w14:paraId="1F1059F0" w14:textId="5157037C" w:rsidR="00FC7432" w:rsidRPr="00E52E1D" w:rsidRDefault="00B50D21" w:rsidP="00F06AA3">
      <w:pPr>
        <w:ind w:left="3046"/>
        <w:jc w:val="both"/>
        <w:rPr>
          <w:spacing w:val="-2"/>
          <w:sz w:val="16"/>
          <w:szCs w:val="16"/>
        </w:rPr>
      </w:pPr>
      <w:proofErr w:type="spellStart"/>
      <w:r w:rsidRPr="00E52E1D">
        <w:rPr>
          <w:spacing w:val="-2"/>
          <w:sz w:val="16"/>
          <w:szCs w:val="16"/>
        </w:rPr>
        <w:t>Reģ.Nr</w:t>
      </w:r>
      <w:proofErr w:type="spellEnd"/>
      <w:r w:rsidRPr="00E52E1D">
        <w:rPr>
          <w:spacing w:val="-2"/>
          <w:sz w:val="16"/>
          <w:szCs w:val="16"/>
        </w:rPr>
        <w:t>.</w:t>
      </w:r>
      <w:r w:rsidRPr="00E52E1D">
        <w:rPr>
          <w:sz w:val="16"/>
          <w:szCs w:val="16"/>
        </w:rPr>
        <w:t xml:space="preserve"> </w:t>
      </w:r>
      <w:r w:rsidRPr="00E52E1D">
        <w:rPr>
          <w:spacing w:val="-2"/>
          <w:sz w:val="16"/>
          <w:szCs w:val="16"/>
        </w:rPr>
        <w:t>40003593454</w:t>
      </w:r>
    </w:p>
    <w:p w14:paraId="24CE0B02" w14:textId="77777777" w:rsidR="00C84626" w:rsidRPr="00E52E1D" w:rsidRDefault="00B50D21" w:rsidP="00F06AA3">
      <w:pPr>
        <w:ind w:left="3046"/>
        <w:jc w:val="both"/>
        <w:rPr>
          <w:sz w:val="16"/>
          <w:szCs w:val="16"/>
        </w:rPr>
      </w:pPr>
      <w:r w:rsidRPr="00E52E1D">
        <w:rPr>
          <w:sz w:val="16"/>
          <w:szCs w:val="16"/>
        </w:rPr>
        <w:t>PVN</w:t>
      </w:r>
      <w:r w:rsidRPr="00E52E1D">
        <w:rPr>
          <w:spacing w:val="-9"/>
          <w:sz w:val="16"/>
          <w:szCs w:val="16"/>
        </w:rPr>
        <w:t xml:space="preserve"> </w:t>
      </w:r>
      <w:r w:rsidRPr="00E52E1D">
        <w:rPr>
          <w:sz w:val="16"/>
          <w:szCs w:val="16"/>
        </w:rPr>
        <w:t>maksātāja</w:t>
      </w:r>
      <w:r w:rsidRPr="00E52E1D">
        <w:rPr>
          <w:spacing w:val="-9"/>
          <w:sz w:val="16"/>
          <w:szCs w:val="16"/>
        </w:rPr>
        <w:t xml:space="preserve"> </w:t>
      </w:r>
      <w:r w:rsidRPr="00E52E1D">
        <w:rPr>
          <w:sz w:val="16"/>
          <w:szCs w:val="16"/>
        </w:rPr>
        <w:t>Nr.</w:t>
      </w:r>
      <w:r w:rsidRPr="00E52E1D">
        <w:rPr>
          <w:spacing w:val="-8"/>
          <w:sz w:val="16"/>
          <w:szCs w:val="16"/>
        </w:rPr>
        <w:t xml:space="preserve"> </w:t>
      </w:r>
      <w:r w:rsidRPr="00E52E1D">
        <w:rPr>
          <w:spacing w:val="-2"/>
          <w:sz w:val="16"/>
          <w:szCs w:val="16"/>
        </w:rPr>
        <w:t>LV40003593454</w:t>
      </w:r>
    </w:p>
    <w:p w14:paraId="1B3DA9C5" w14:textId="645E0808" w:rsidR="00FC7432" w:rsidRPr="0042558E" w:rsidRDefault="00FC7432" w:rsidP="00F06AA3">
      <w:pPr>
        <w:ind w:right="2007"/>
        <w:jc w:val="both"/>
        <w:rPr>
          <w:spacing w:val="-2"/>
          <w:sz w:val="17"/>
          <w:szCs w:val="17"/>
        </w:rPr>
      </w:pPr>
    </w:p>
    <w:p w14:paraId="3BB03C8B" w14:textId="77777777" w:rsidR="00F06AA3" w:rsidRPr="0042558E" w:rsidRDefault="00F06AA3" w:rsidP="00F06AA3">
      <w:pPr>
        <w:ind w:right="2007"/>
        <w:jc w:val="both"/>
        <w:rPr>
          <w:spacing w:val="-2"/>
          <w:sz w:val="17"/>
          <w:szCs w:val="17"/>
        </w:rPr>
      </w:pPr>
    </w:p>
    <w:p w14:paraId="76CA9BF4" w14:textId="77777777" w:rsidR="00F06AA3" w:rsidRPr="0042558E" w:rsidRDefault="00F06AA3" w:rsidP="00F06AA3">
      <w:pPr>
        <w:ind w:left="657"/>
        <w:jc w:val="both"/>
        <w:rPr>
          <w:spacing w:val="-2"/>
          <w:sz w:val="17"/>
          <w:szCs w:val="17"/>
        </w:rPr>
      </w:pPr>
    </w:p>
    <w:p w14:paraId="55CDE3D0" w14:textId="77777777" w:rsidR="00F06AA3" w:rsidRPr="0042558E" w:rsidRDefault="00F06AA3" w:rsidP="00E52E1D">
      <w:pPr>
        <w:ind w:left="657"/>
        <w:jc w:val="center"/>
        <w:rPr>
          <w:sz w:val="17"/>
          <w:szCs w:val="17"/>
        </w:rPr>
      </w:pPr>
      <w:r w:rsidRPr="0042558E">
        <w:rPr>
          <w:sz w:val="17"/>
          <w:szCs w:val="17"/>
        </w:rPr>
        <w:t>Revīzijas pakalpojumi Latvenergo koncerna sabiedrībām 2024.-</w:t>
      </w:r>
      <w:proofErr w:type="gramStart"/>
      <w:r w:rsidRPr="0042558E">
        <w:rPr>
          <w:sz w:val="17"/>
          <w:szCs w:val="17"/>
        </w:rPr>
        <w:t>2026.gadam</w:t>
      </w:r>
      <w:proofErr w:type="gramEnd"/>
    </w:p>
    <w:p w14:paraId="56A98C49" w14:textId="77777777" w:rsidR="00F06AA3" w:rsidRPr="0042558E" w:rsidRDefault="00F06AA3" w:rsidP="00E52E1D">
      <w:pPr>
        <w:pStyle w:val="Heading1"/>
        <w:ind w:left="594" w:firstLine="0"/>
        <w:jc w:val="center"/>
        <w:rPr>
          <w:sz w:val="17"/>
          <w:szCs w:val="17"/>
        </w:rPr>
      </w:pPr>
      <w:r w:rsidRPr="0042558E">
        <w:rPr>
          <w:sz w:val="17"/>
          <w:szCs w:val="17"/>
        </w:rPr>
        <w:t>(ID Nr. AS "Latvenergo" 2023/31)</w:t>
      </w:r>
    </w:p>
    <w:p w14:paraId="4177B1AC" w14:textId="77777777" w:rsidR="00F06AA3" w:rsidRPr="0042558E" w:rsidRDefault="00F06AA3" w:rsidP="00E52E1D">
      <w:pPr>
        <w:pStyle w:val="Heading1"/>
        <w:ind w:left="594" w:firstLine="0"/>
        <w:jc w:val="center"/>
        <w:rPr>
          <w:sz w:val="17"/>
          <w:szCs w:val="17"/>
        </w:rPr>
      </w:pPr>
    </w:p>
    <w:p w14:paraId="27E7F591" w14:textId="77777777" w:rsidR="00F06AA3" w:rsidRPr="0042558E" w:rsidRDefault="00F06AA3" w:rsidP="00E52E1D">
      <w:pPr>
        <w:pStyle w:val="Heading1"/>
        <w:ind w:left="594" w:firstLine="0"/>
        <w:jc w:val="center"/>
        <w:rPr>
          <w:sz w:val="17"/>
          <w:szCs w:val="17"/>
        </w:rPr>
      </w:pPr>
      <w:r w:rsidRPr="0042558E">
        <w:rPr>
          <w:sz w:val="17"/>
          <w:szCs w:val="17"/>
        </w:rPr>
        <w:t>PAPILDU</w:t>
      </w:r>
      <w:r w:rsidRPr="0042558E">
        <w:rPr>
          <w:spacing w:val="-12"/>
          <w:sz w:val="17"/>
          <w:szCs w:val="17"/>
        </w:rPr>
        <w:t xml:space="preserve"> </w:t>
      </w:r>
      <w:r w:rsidRPr="0042558E">
        <w:rPr>
          <w:sz w:val="17"/>
          <w:szCs w:val="17"/>
        </w:rPr>
        <w:t>VIENOŠANĀS</w:t>
      </w:r>
      <w:r w:rsidRPr="0042558E">
        <w:rPr>
          <w:spacing w:val="-12"/>
          <w:sz w:val="17"/>
          <w:szCs w:val="17"/>
        </w:rPr>
        <w:t xml:space="preserve"> </w:t>
      </w:r>
      <w:r w:rsidRPr="0042558E">
        <w:rPr>
          <w:sz w:val="17"/>
          <w:szCs w:val="17"/>
        </w:rPr>
        <w:t>NR.</w:t>
      </w:r>
      <w:r w:rsidRPr="0042558E">
        <w:rPr>
          <w:spacing w:val="-13"/>
          <w:sz w:val="17"/>
          <w:szCs w:val="17"/>
        </w:rPr>
        <w:t xml:space="preserve"> </w:t>
      </w:r>
      <w:r w:rsidRPr="0042558E">
        <w:rPr>
          <w:sz w:val="17"/>
          <w:szCs w:val="17"/>
        </w:rPr>
        <w:t>2026/05-</w:t>
      </w:r>
      <w:r w:rsidRPr="0042558E">
        <w:rPr>
          <w:spacing w:val="-2"/>
          <w:sz w:val="17"/>
          <w:szCs w:val="17"/>
        </w:rPr>
        <w:t>2/ASU/LV</w:t>
      </w:r>
    </w:p>
    <w:p w14:paraId="08C48C9A" w14:textId="77777777" w:rsidR="00F06AA3" w:rsidRPr="0042558E" w:rsidRDefault="00F06AA3" w:rsidP="00E52E1D">
      <w:pPr>
        <w:ind w:left="312"/>
        <w:jc w:val="center"/>
        <w:rPr>
          <w:b/>
          <w:sz w:val="17"/>
          <w:szCs w:val="17"/>
        </w:rPr>
      </w:pPr>
      <w:r w:rsidRPr="0042558E">
        <w:rPr>
          <w:b/>
          <w:sz w:val="17"/>
          <w:szCs w:val="17"/>
        </w:rPr>
        <w:t>REVĪZIJAS</w:t>
      </w:r>
      <w:r w:rsidRPr="0042558E">
        <w:rPr>
          <w:b/>
          <w:spacing w:val="-15"/>
          <w:sz w:val="17"/>
          <w:szCs w:val="17"/>
        </w:rPr>
        <w:t xml:space="preserve"> </w:t>
      </w:r>
      <w:r w:rsidRPr="0042558E">
        <w:rPr>
          <w:b/>
          <w:sz w:val="17"/>
          <w:szCs w:val="17"/>
        </w:rPr>
        <w:t>PAKALPOJUMU</w:t>
      </w:r>
      <w:r w:rsidRPr="0042558E">
        <w:rPr>
          <w:b/>
          <w:spacing w:val="-12"/>
          <w:sz w:val="17"/>
          <w:szCs w:val="17"/>
        </w:rPr>
        <w:t xml:space="preserve"> </w:t>
      </w:r>
      <w:r w:rsidRPr="0042558E">
        <w:rPr>
          <w:b/>
          <w:sz w:val="17"/>
          <w:szCs w:val="17"/>
        </w:rPr>
        <w:t>LĪGUMĀ</w:t>
      </w:r>
      <w:r w:rsidRPr="0042558E">
        <w:rPr>
          <w:b/>
          <w:spacing w:val="-9"/>
          <w:sz w:val="17"/>
          <w:szCs w:val="17"/>
        </w:rPr>
        <w:t xml:space="preserve"> </w:t>
      </w:r>
      <w:r w:rsidRPr="0042558E">
        <w:rPr>
          <w:b/>
          <w:sz w:val="17"/>
          <w:szCs w:val="17"/>
        </w:rPr>
        <w:t>NR.</w:t>
      </w:r>
      <w:r w:rsidRPr="0042558E">
        <w:rPr>
          <w:b/>
          <w:spacing w:val="-9"/>
          <w:sz w:val="17"/>
          <w:szCs w:val="17"/>
        </w:rPr>
        <w:t xml:space="preserve"> </w:t>
      </w:r>
      <w:r w:rsidRPr="0042558E">
        <w:rPr>
          <w:b/>
          <w:sz w:val="17"/>
          <w:szCs w:val="17"/>
        </w:rPr>
        <w:t>2024/10-</w:t>
      </w:r>
      <w:r w:rsidRPr="0042558E">
        <w:rPr>
          <w:b/>
          <w:spacing w:val="-2"/>
          <w:sz w:val="17"/>
          <w:szCs w:val="17"/>
        </w:rPr>
        <w:t>4/ASU/LV</w:t>
      </w:r>
    </w:p>
    <w:p w14:paraId="7752AA03" w14:textId="77777777" w:rsidR="00F06AA3" w:rsidRPr="0042558E" w:rsidRDefault="00F06AA3" w:rsidP="00F06AA3">
      <w:pPr>
        <w:pStyle w:val="BodyText"/>
        <w:jc w:val="both"/>
        <w:rPr>
          <w:b/>
          <w:sz w:val="17"/>
          <w:szCs w:val="17"/>
        </w:rPr>
      </w:pPr>
    </w:p>
    <w:p w14:paraId="39512C87" w14:textId="77777777" w:rsidR="00F06AA3" w:rsidRPr="0042558E" w:rsidRDefault="00F06AA3" w:rsidP="00F06AA3">
      <w:pPr>
        <w:pStyle w:val="BodyText"/>
        <w:jc w:val="both"/>
        <w:rPr>
          <w:b/>
          <w:i/>
          <w:iCs/>
          <w:sz w:val="17"/>
          <w:szCs w:val="17"/>
        </w:rPr>
      </w:pPr>
    </w:p>
    <w:p w14:paraId="7A25FF32" w14:textId="77777777" w:rsidR="00F06AA3" w:rsidRPr="0042558E" w:rsidRDefault="00F06AA3" w:rsidP="00E52E1D">
      <w:pPr>
        <w:pStyle w:val="BodyText"/>
        <w:ind w:left="427"/>
        <w:jc w:val="right"/>
        <w:rPr>
          <w:i/>
          <w:iCs/>
          <w:spacing w:val="-2"/>
          <w:sz w:val="17"/>
          <w:szCs w:val="17"/>
        </w:rPr>
      </w:pPr>
      <w:r w:rsidRPr="0042558E">
        <w:rPr>
          <w:i/>
          <w:iCs/>
          <w:sz w:val="17"/>
          <w:szCs w:val="17"/>
        </w:rPr>
        <w:t>DOKUMENTA</w:t>
      </w:r>
      <w:r w:rsidRPr="0042558E">
        <w:rPr>
          <w:i/>
          <w:iCs/>
          <w:spacing w:val="-8"/>
          <w:sz w:val="17"/>
          <w:szCs w:val="17"/>
        </w:rPr>
        <w:t xml:space="preserve"> </w:t>
      </w:r>
      <w:r w:rsidRPr="0042558E">
        <w:rPr>
          <w:i/>
          <w:iCs/>
          <w:sz w:val="17"/>
          <w:szCs w:val="17"/>
        </w:rPr>
        <w:t>DATUMS</w:t>
      </w:r>
      <w:r w:rsidRPr="0042558E">
        <w:rPr>
          <w:i/>
          <w:iCs/>
          <w:spacing w:val="-9"/>
          <w:sz w:val="17"/>
          <w:szCs w:val="17"/>
        </w:rPr>
        <w:t xml:space="preserve"> </w:t>
      </w:r>
      <w:r w:rsidRPr="0042558E">
        <w:rPr>
          <w:i/>
          <w:iCs/>
          <w:sz w:val="17"/>
          <w:szCs w:val="17"/>
        </w:rPr>
        <w:t>IR</w:t>
      </w:r>
      <w:r w:rsidRPr="0042558E">
        <w:rPr>
          <w:i/>
          <w:iCs/>
          <w:spacing w:val="-7"/>
          <w:sz w:val="17"/>
          <w:szCs w:val="17"/>
        </w:rPr>
        <w:t xml:space="preserve"> </w:t>
      </w:r>
      <w:proofErr w:type="gramStart"/>
      <w:r w:rsidRPr="0042558E">
        <w:rPr>
          <w:i/>
          <w:iCs/>
          <w:sz w:val="17"/>
          <w:szCs w:val="17"/>
        </w:rPr>
        <w:t>TĀ</w:t>
      </w:r>
      <w:r w:rsidRPr="0042558E">
        <w:rPr>
          <w:i/>
          <w:iCs/>
          <w:spacing w:val="-9"/>
          <w:sz w:val="17"/>
          <w:szCs w:val="17"/>
        </w:rPr>
        <w:t xml:space="preserve"> </w:t>
      </w:r>
      <w:r w:rsidRPr="0042558E">
        <w:rPr>
          <w:i/>
          <w:iCs/>
          <w:sz w:val="17"/>
          <w:szCs w:val="17"/>
        </w:rPr>
        <w:t>ELEKTRONISKĀS</w:t>
      </w:r>
      <w:r w:rsidRPr="0042558E">
        <w:rPr>
          <w:i/>
          <w:iCs/>
          <w:spacing w:val="-10"/>
          <w:sz w:val="17"/>
          <w:szCs w:val="17"/>
        </w:rPr>
        <w:t xml:space="preserve"> </w:t>
      </w:r>
      <w:r w:rsidRPr="0042558E">
        <w:rPr>
          <w:i/>
          <w:iCs/>
          <w:sz w:val="17"/>
          <w:szCs w:val="17"/>
        </w:rPr>
        <w:t>PARAKSTĪŠANAS</w:t>
      </w:r>
      <w:proofErr w:type="gramEnd"/>
      <w:r w:rsidRPr="0042558E">
        <w:rPr>
          <w:i/>
          <w:iCs/>
          <w:spacing w:val="-9"/>
          <w:sz w:val="17"/>
          <w:szCs w:val="17"/>
        </w:rPr>
        <w:t xml:space="preserve"> </w:t>
      </w:r>
      <w:r w:rsidRPr="0042558E">
        <w:rPr>
          <w:i/>
          <w:iCs/>
          <w:spacing w:val="-2"/>
          <w:sz w:val="17"/>
          <w:szCs w:val="17"/>
        </w:rPr>
        <w:t>LAIKS</w:t>
      </w:r>
    </w:p>
    <w:p w14:paraId="1EBC1E4C" w14:textId="77777777" w:rsidR="00F06AA3" w:rsidRPr="0042558E" w:rsidRDefault="00F06AA3" w:rsidP="00E52E1D">
      <w:pPr>
        <w:pStyle w:val="BodyText"/>
        <w:ind w:left="427"/>
        <w:jc w:val="right"/>
        <w:rPr>
          <w:i/>
          <w:iCs/>
          <w:sz w:val="17"/>
          <w:szCs w:val="17"/>
        </w:rPr>
      </w:pPr>
      <w:r w:rsidRPr="0042558E">
        <w:rPr>
          <w:i/>
          <w:iCs/>
          <w:spacing w:val="-2"/>
          <w:sz w:val="17"/>
          <w:szCs w:val="17"/>
        </w:rPr>
        <w:t>(12.06.2026.)</w:t>
      </w:r>
    </w:p>
    <w:p w14:paraId="31E30A46" w14:textId="77777777" w:rsidR="00F06AA3" w:rsidRPr="0042558E" w:rsidRDefault="00F06AA3" w:rsidP="00F06AA3">
      <w:pPr>
        <w:pStyle w:val="BodyText"/>
        <w:jc w:val="both"/>
        <w:rPr>
          <w:sz w:val="17"/>
          <w:szCs w:val="17"/>
        </w:rPr>
      </w:pPr>
    </w:p>
    <w:p w14:paraId="6E0DEFE6" w14:textId="77777777" w:rsidR="00F06AA3" w:rsidRPr="0042558E" w:rsidRDefault="00F06AA3" w:rsidP="00F06AA3">
      <w:pPr>
        <w:pStyle w:val="BodyText"/>
        <w:ind w:left="427" w:right="110"/>
        <w:jc w:val="both"/>
        <w:rPr>
          <w:sz w:val="17"/>
          <w:szCs w:val="17"/>
        </w:rPr>
      </w:pPr>
      <w:r w:rsidRPr="0042558E">
        <w:rPr>
          <w:b/>
          <w:sz w:val="17"/>
          <w:szCs w:val="17"/>
        </w:rPr>
        <w:t xml:space="preserve">SIA „ERNST &amp; YOUNG BALTIC”, </w:t>
      </w:r>
      <w:r w:rsidRPr="0042558E">
        <w:rPr>
          <w:sz w:val="17"/>
          <w:szCs w:val="17"/>
        </w:rPr>
        <w:t>reģistrācijas Nr. 40003593454 (turpmāk – EY), […], kura darbojas saskaņā ar sabiedrības statūtiem, un</w:t>
      </w:r>
    </w:p>
    <w:p w14:paraId="27B94DE8" w14:textId="77777777" w:rsidR="00F06AA3" w:rsidRPr="0042558E" w:rsidRDefault="00F06AA3" w:rsidP="00F06AA3">
      <w:pPr>
        <w:pStyle w:val="BodyText"/>
        <w:jc w:val="both"/>
        <w:rPr>
          <w:sz w:val="17"/>
          <w:szCs w:val="17"/>
        </w:rPr>
      </w:pPr>
    </w:p>
    <w:p w14:paraId="0AEE80CC" w14:textId="77777777" w:rsidR="00F06AA3" w:rsidRPr="0042558E" w:rsidRDefault="00F06AA3" w:rsidP="00F06AA3">
      <w:pPr>
        <w:pStyle w:val="BodyText"/>
        <w:ind w:left="427" w:right="109"/>
        <w:jc w:val="both"/>
        <w:rPr>
          <w:sz w:val="17"/>
          <w:szCs w:val="17"/>
        </w:rPr>
      </w:pPr>
      <w:r w:rsidRPr="0042558E">
        <w:rPr>
          <w:b/>
          <w:sz w:val="17"/>
          <w:szCs w:val="17"/>
        </w:rPr>
        <w:t>AS „Latvenergo”</w:t>
      </w:r>
      <w:r w:rsidRPr="0042558E">
        <w:rPr>
          <w:sz w:val="17"/>
          <w:szCs w:val="17"/>
        </w:rPr>
        <w:t>, reģistrācijas Nr. 40003032949 (turpmāk – Sabiedrības nosaukums), […], kuri darbojas […],</w:t>
      </w:r>
    </w:p>
    <w:p w14:paraId="7ACFB878" w14:textId="77777777" w:rsidR="00F06AA3" w:rsidRPr="0042558E" w:rsidRDefault="00F06AA3" w:rsidP="00F06AA3">
      <w:pPr>
        <w:pStyle w:val="BodyText"/>
        <w:jc w:val="both"/>
        <w:rPr>
          <w:sz w:val="17"/>
          <w:szCs w:val="17"/>
        </w:rPr>
      </w:pPr>
    </w:p>
    <w:p w14:paraId="0DE4D3CD" w14:textId="77777777" w:rsidR="00F06AA3" w:rsidRPr="0042558E" w:rsidRDefault="00F06AA3" w:rsidP="00F06AA3">
      <w:pPr>
        <w:pStyle w:val="Heading1"/>
        <w:numPr>
          <w:ilvl w:val="0"/>
          <w:numId w:val="1"/>
        </w:numPr>
        <w:tabs>
          <w:tab w:val="left" w:pos="425"/>
        </w:tabs>
        <w:ind w:left="425" w:hanging="356"/>
        <w:jc w:val="both"/>
        <w:rPr>
          <w:sz w:val="17"/>
          <w:szCs w:val="17"/>
        </w:rPr>
      </w:pPr>
      <w:r w:rsidRPr="0042558E">
        <w:rPr>
          <w:sz w:val="17"/>
          <w:szCs w:val="17"/>
        </w:rPr>
        <w:t>IZMAIŅAS</w:t>
      </w:r>
      <w:r w:rsidRPr="0042558E">
        <w:rPr>
          <w:spacing w:val="-13"/>
          <w:sz w:val="17"/>
          <w:szCs w:val="17"/>
        </w:rPr>
        <w:t xml:space="preserve"> </w:t>
      </w:r>
      <w:r w:rsidRPr="0042558E">
        <w:rPr>
          <w:sz w:val="17"/>
          <w:szCs w:val="17"/>
        </w:rPr>
        <w:t>VIENOŠANĀS</w:t>
      </w:r>
      <w:r w:rsidRPr="0042558E">
        <w:rPr>
          <w:spacing w:val="-12"/>
          <w:sz w:val="17"/>
          <w:szCs w:val="17"/>
        </w:rPr>
        <w:t xml:space="preserve"> </w:t>
      </w:r>
      <w:r w:rsidRPr="0042558E">
        <w:rPr>
          <w:spacing w:val="-2"/>
          <w:sz w:val="17"/>
          <w:szCs w:val="17"/>
        </w:rPr>
        <w:t>VĒSTULĒ</w:t>
      </w:r>
    </w:p>
    <w:p w14:paraId="1E9E0ADC" w14:textId="77777777" w:rsidR="00F06AA3" w:rsidRPr="0042558E" w:rsidRDefault="00F06AA3" w:rsidP="00F06AA3">
      <w:pPr>
        <w:pStyle w:val="BodyText"/>
        <w:jc w:val="both"/>
        <w:rPr>
          <w:b/>
          <w:sz w:val="17"/>
          <w:szCs w:val="17"/>
        </w:rPr>
      </w:pPr>
    </w:p>
    <w:p w14:paraId="301353EB" w14:textId="77777777" w:rsidR="00F06AA3" w:rsidRPr="0042558E" w:rsidRDefault="00F06AA3" w:rsidP="00F06AA3">
      <w:pPr>
        <w:pStyle w:val="ListParagraph"/>
        <w:numPr>
          <w:ilvl w:val="1"/>
          <w:numId w:val="1"/>
        </w:numPr>
        <w:tabs>
          <w:tab w:val="left" w:pos="424"/>
        </w:tabs>
        <w:ind w:left="424" w:hanging="355"/>
        <w:jc w:val="both"/>
        <w:rPr>
          <w:sz w:val="17"/>
          <w:szCs w:val="17"/>
        </w:rPr>
      </w:pPr>
      <w:r w:rsidRPr="0042558E">
        <w:rPr>
          <w:sz w:val="17"/>
          <w:szCs w:val="17"/>
        </w:rPr>
        <w:t>Puses</w:t>
      </w:r>
      <w:r w:rsidRPr="0042558E">
        <w:rPr>
          <w:spacing w:val="-8"/>
          <w:sz w:val="17"/>
          <w:szCs w:val="17"/>
        </w:rPr>
        <w:t xml:space="preserve"> </w:t>
      </w:r>
      <w:r w:rsidRPr="0042558E">
        <w:rPr>
          <w:sz w:val="17"/>
          <w:szCs w:val="17"/>
        </w:rPr>
        <w:t>vienojušās</w:t>
      </w:r>
      <w:r w:rsidRPr="0042558E">
        <w:rPr>
          <w:spacing w:val="-7"/>
          <w:sz w:val="17"/>
          <w:szCs w:val="17"/>
        </w:rPr>
        <w:t xml:space="preserve"> </w:t>
      </w:r>
      <w:r w:rsidRPr="0042558E">
        <w:rPr>
          <w:sz w:val="17"/>
          <w:szCs w:val="17"/>
        </w:rPr>
        <w:t>papildināt</w:t>
      </w:r>
      <w:r w:rsidRPr="0042558E">
        <w:rPr>
          <w:spacing w:val="-8"/>
          <w:sz w:val="17"/>
          <w:szCs w:val="17"/>
        </w:rPr>
        <w:t xml:space="preserve"> </w:t>
      </w:r>
      <w:r w:rsidRPr="0042558E">
        <w:rPr>
          <w:sz w:val="17"/>
          <w:szCs w:val="17"/>
        </w:rPr>
        <w:t>vienošanās</w:t>
      </w:r>
      <w:r w:rsidRPr="0042558E">
        <w:rPr>
          <w:spacing w:val="-8"/>
          <w:sz w:val="17"/>
          <w:szCs w:val="17"/>
        </w:rPr>
        <w:t xml:space="preserve"> </w:t>
      </w:r>
      <w:r w:rsidRPr="0042558E">
        <w:rPr>
          <w:sz w:val="17"/>
          <w:szCs w:val="17"/>
        </w:rPr>
        <w:t>vēstules</w:t>
      </w:r>
      <w:r w:rsidRPr="0042558E">
        <w:rPr>
          <w:spacing w:val="-3"/>
          <w:sz w:val="17"/>
          <w:szCs w:val="17"/>
        </w:rPr>
        <w:t xml:space="preserve"> </w:t>
      </w:r>
      <w:r w:rsidRPr="0042558E">
        <w:rPr>
          <w:b/>
          <w:sz w:val="17"/>
          <w:szCs w:val="17"/>
        </w:rPr>
        <w:t>3.</w:t>
      </w:r>
      <w:r w:rsidRPr="0042558E">
        <w:rPr>
          <w:b/>
          <w:spacing w:val="-6"/>
          <w:sz w:val="17"/>
          <w:szCs w:val="17"/>
        </w:rPr>
        <w:t xml:space="preserve"> </w:t>
      </w:r>
      <w:r w:rsidRPr="0042558E">
        <w:rPr>
          <w:b/>
          <w:sz w:val="17"/>
          <w:szCs w:val="17"/>
        </w:rPr>
        <w:t>punktu,</w:t>
      </w:r>
      <w:r w:rsidRPr="0042558E">
        <w:rPr>
          <w:b/>
          <w:spacing w:val="-8"/>
          <w:sz w:val="17"/>
          <w:szCs w:val="17"/>
        </w:rPr>
        <w:t xml:space="preserve"> </w:t>
      </w:r>
      <w:r w:rsidRPr="0042558E">
        <w:rPr>
          <w:sz w:val="17"/>
          <w:szCs w:val="17"/>
        </w:rPr>
        <w:t>izsakot</w:t>
      </w:r>
      <w:r w:rsidRPr="0042558E">
        <w:rPr>
          <w:spacing w:val="-8"/>
          <w:sz w:val="17"/>
          <w:szCs w:val="17"/>
        </w:rPr>
        <w:t xml:space="preserve"> </w:t>
      </w:r>
      <w:r w:rsidRPr="0042558E">
        <w:rPr>
          <w:sz w:val="17"/>
          <w:szCs w:val="17"/>
        </w:rPr>
        <w:t>tos</w:t>
      </w:r>
      <w:r w:rsidRPr="0042558E">
        <w:rPr>
          <w:spacing w:val="-7"/>
          <w:sz w:val="17"/>
          <w:szCs w:val="17"/>
        </w:rPr>
        <w:t xml:space="preserve"> </w:t>
      </w:r>
      <w:r w:rsidRPr="0042558E">
        <w:rPr>
          <w:sz w:val="17"/>
          <w:szCs w:val="17"/>
        </w:rPr>
        <w:t>šādā</w:t>
      </w:r>
      <w:r w:rsidRPr="0042558E">
        <w:rPr>
          <w:spacing w:val="-9"/>
          <w:sz w:val="17"/>
          <w:szCs w:val="17"/>
        </w:rPr>
        <w:t xml:space="preserve"> </w:t>
      </w:r>
      <w:r w:rsidRPr="0042558E">
        <w:rPr>
          <w:spacing w:val="-2"/>
          <w:sz w:val="17"/>
          <w:szCs w:val="17"/>
        </w:rPr>
        <w:t>redakcijā:</w:t>
      </w:r>
    </w:p>
    <w:p w14:paraId="70872879" w14:textId="77777777" w:rsidR="00F06AA3" w:rsidRPr="0042558E" w:rsidRDefault="00F06AA3" w:rsidP="00F06AA3">
      <w:pPr>
        <w:pStyle w:val="BodyText"/>
        <w:jc w:val="both"/>
        <w:rPr>
          <w:sz w:val="17"/>
          <w:szCs w:val="17"/>
        </w:rPr>
      </w:pPr>
    </w:p>
    <w:p w14:paraId="0C289C73" w14:textId="77777777" w:rsidR="00F06AA3" w:rsidRPr="0042558E" w:rsidRDefault="00F06AA3" w:rsidP="00F06AA3">
      <w:pPr>
        <w:pStyle w:val="BodyText"/>
        <w:ind w:left="427"/>
        <w:jc w:val="both"/>
        <w:rPr>
          <w:sz w:val="17"/>
          <w:szCs w:val="17"/>
        </w:rPr>
      </w:pPr>
      <w:r w:rsidRPr="0042558E">
        <w:rPr>
          <w:sz w:val="17"/>
          <w:szCs w:val="17"/>
        </w:rPr>
        <w:t>1.1.Puses vienojušās papildināt vienošanās vēstules 3. punktu, izsakot tos šādā redakcijā:</w:t>
      </w:r>
    </w:p>
    <w:p w14:paraId="0D06B03D" w14:textId="77777777" w:rsidR="00F06AA3" w:rsidRPr="0042558E" w:rsidRDefault="00F06AA3" w:rsidP="00F06AA3">
      <w:pPr>
        <w:pStyle w:val="BodyText"/>
        <w:ind w:left="427"/>
        <w:jc w:val="both"/>
        <w:rPr>
          <w:sz w:val="17"/>
          <w:szCs w:val="17"/>
        </w:rPr>
      </w:pPr>
    </w:p>
    <w:p w14:paraId="54A3BA13" w14:textId="77777777" w:rsidR="00F06AA3" w:rsidRPr="0042558E" w:rsidRDefault="00F06AA3" w:rsidP="00F06AA3">
      <w:pPr>
        <w:pStyle w:val="BodyText"/>
        <w:ind w:left="427"/>
        <w:jc w:val="both"/>
        <w:rPr>
          <w:sz w:val="17"/>
          <w:szCs w:val="17"/>
        </w:rPr>
      </w:pPr>
      <w:r w:rsidRPr="0042558E">
        <w:rPr>
          <w:sz w:val="17"/>
          <w:szCs w:val="17"/>
        </w:rPr>
        <w:t>3. Mēs veiksim šādu finanšu pārskatu (tālāk tekstā – „finanšu pārskats”) revīziju:</w:t>
      </w:r>
    </w:p>
    <w:p w14:paraId="2826414C" w14:textId="77777777" w:rsidR="00F06AA3" w:rsidRPr="0042558E" w:rsidRDefault="00F06AA3" w:rsidP="00F06AA3">
      <w:pPr>
        <w:pStyle w:val="BodyText"/>
        <w:ind w:left="427"/>
        <w:jc w:val="both"/>
        <w:rPr>
          <w:sz w:val="17"/>
          <w:szCs w:val="17"/>
        </w:rPr>
      </w:pPr>
    </w:p>
    <w:p w14:paraId="5EA3C4A5" w14:textId="77777777" w:rsidR="00F06AA3" w:rsidRPr="0042558E" w:rsidRDefault="00F06AA3" w:rsidP="00F06AA3">
      <w:pPr>
        <w:pStyle w:val="BodyText"/>
        <w:numPr>
          <w:ilvl w:val="3"/>
          <w:numId w:val="1"/>
        </w:numPr>
        <w:jc w:val="both"/>
        <w:rPr>
          <w:sz w:val="17"/>
          <w:szCs w:val="17"/>
        </w:rPr>
      </w:pPr>
      <w:r w:rsidRPr="0042558E">
        <w:rPr>
          <w:sz w:val="17"/>
          <w:szCs w:val="17"/>
        </w:rPr>
        <w:t>Sabiedrības 2024., 2025. un 2026. gada finanšu pārskata, kas sagatavots latviešu un angļu valodā saskaņā ar Eiropas Savienībā pieņemtajiem Starptautiskajiem finanšu pārskatu standartiem (SFPS), revīziju atbilstoši Latvijas Republikā pieņemtajiem Starptautiskajiem revīzijas standartiem (SRS), ko izdevusi Starptautiskā revīzijas un apliecinājuma uzdevumu standartu padome;</w:t>
      </w:r>
    </w:p>
    <w:p w14:paraId="4BBBC515" w14:textId="77777777" w:rsidR="00F06AA3" w:rsidRPr="0042558E" w:rsidRDefault="00F06AA3" w:rsidP="00F06AA3">
      <w:pPr>
        <w:pStyle w:val="BodyText"/>
        <w:numPr>
          <w:ilvl w:val="3"/>
          <w:numId w:val="1"/>
        </w:numPr>
        <w:jc w:val="both"/>
        <w:rPr>
          <w:sz w:val="17"/>
          <w:szCs w:val="17"/>
        </w:rPr>
      </w:pPr>
      <w:r w:rsidRPr="0042558E">
        <w:rPr>
          <w:sz w:val="17"/>
          <w:szCs w:val="17"/>
        </w:rPr>
        <w:t xml:space="preserve">Sabiedrības 2024., 2025. un 2026. gada konsolidētā finanšu pārskata, kas sagatavots latviešu un angļu valodā saskaņā ar Latvijas Republikas Gada pārskatu un konsolidēto gada pārskatu likumu vai Eiropas Savienībā pieņemtajiem Starptautiskajiem finanšu pārskatu standartiem (SFPS), revīziju atbilstoši Latvijas Republikā pieņemtajiem Starptautiskajiem revīzijas standartiem </w:t>
      </w:r>
      <w:proofErr w:type="gramStart"/>
      <w:r w:rsidRPr="0042558E">
        <w:rPr>
          <w:sz w:val="17"/>
          <w:szCs w:val="17"/>
        </w:rPr>
        <w:t>(</w:t>
      </w:r>
      <w:proofErr w:type="gramEnd"/>
      <w:r w:rsidRPr="0042558E">
        <w:rPr>
          <w:sz w:val="17"/>
          <w:szCs w:val="17"/>
        </w:rPr>
        <w:t>SRS), ko izdevusi Starptautiskā revīzijas un apliecinājuma uzdevumu standartu padome;</w:t>
      </w:r>
    </w:p>
    <w:p w14:paraId="7D8499FB" w14:textId="77777777" w:rsidR="00F06AA3" w:rsidRPr="0042558E" w:rsidRDefault="00F06AA3" w:rsidP="00F06AA3">
      <w:pPr>
        <w:pStyle w:val="BodyText"/>
        <w:numPr>
          <w:ilvl w:val="3"/>
          <w:numId w:val="1"/>
        </w:numPr>
        <w:jc w:val="both"/>
        <w:rPr>
          <w:sz w:val="17"/>
          <w:szCs w:val="17"/>
        </w:rPr>
      </w:pPr>
      <w:r w:rsidRPr="0042558E">
        <w:rPr>
          <w:sz w:val="17"/>
          <w:szCs w:val="17"/>
        </w:rPr>
        <w:t>Mēs veiksim Sabiedrības konsolidētā gada pārskata, kas sagatavots vienotajā elektroniskās ziņošanas formātā (ESEF), izmantojot XBRL iezīmēšanas valodu, datu atbilstības pārbaudi par 2024., 2025. un 2026. gadu ierobežotu pārbaudi;</w:t>
      </w:r>
    </w:p>
    <w:p w14:paraId="63142CD7" w14:textId="77777777" w:rsidR="00F06AA3" w:rsidRPr="0042558E" w:rsidRDefault="00F06AA3" w:rsidP="00F06AA3">
      <w:pPr>
        <w:pStyle w:val="BodyText"/>
        <w:numPr>
          <w:ilvl w:val="3"/>
          <w:numId w:val="1"/>
        </w:numPr>
        <w:jc w:val="both"/>
        <w:rPr>
          <w:sz w:val="17"/>
          <w:szCs w:val="17"/>
        </w:rPr>
      </w:pPr>
      <w:r w:rsidRPr="0042558E">
        <w:rPr>
          <w:sz w:val="17"/>
          <w:szCs w:val="17"/>
        </w:rPr>
        <w:t>Papildu revīzijas procedūras saskaņā ar Latvijā atzītajiem Starptautiskajiem revīzijas standartiem.</w:t>
      </w:r>
    </w:p>
    <w:p w14:paraId="18091B49" w14:textId="77777777" w:rsidR="00F06AA3" w:rsidRPr="0042558E" w:rsidRDefault="00F06AA3" w:rsidP="00F06AA3">
      <w:pPr>
        <w:pStyle w:val="BodyText"/>
        <w:ind w:left="427"/>
        <w:jc w:val="both"/>
        <w:rPr>
          <w:sz w:val="17"/>
          <w:szCs w:val="17"/>
        </w:rPr>
      </w:pPr>
    </w:p>
    <w:p w14:paraId="32BFCA6C" w14:textId="47F5B3CA" w:rsidR="00F06AA3" w:rsidRPr="0042558E" w:rsidRDefault="00F06AA3" w:rsidP="00F06AA3">
      <w:pPr>
        <w:pStyle w:val="BodyText"/>
        <w:numPr>
          <w:ilvl w:val="1"/>
          <w:numId w:val="1"/>
        </w:numPr>
        <w:jc w:val="both"/>
        <w:rPr>
          <w:sz w:val="17"/>
          <w:szCs w:val="17"/>
        </w:rPr>
      </w:pPr>
      <w:r w:rsidRPr="0042558E">
        <w:rPr>
          <w:sz w:val="17"/>
          <w:szCs w:val="17"/>
        </w:rPr>
        <w:t xml:space="preserve">Puses vienojušās mainīt 2025. gada revīzijas maksu un atbilstoši koriģēt vienošanās vēstules 36. punkta </w:t>
      </w:r>
    </w:p>
    <w:p w14:paraId="53EE38EB" w14:textId="77777777" w:rsidR="00F06AA3" w:rsidRPr="0042558E" w:rsidRDefault="00F06AA3" w:rsidP="00F06AA3">
      <w:pPr>
        <w:pStyle w:val="BodyText"/>
        <w:ind w:left="427"/>
        <w:jc w:val="both"/>
        <w:rPr>
          <w:sz w:val="17"/>
          <w:szCs w:val="17"/>
        </w:rPr>
      </w:pPr>
    </w:p>
    <w:p w14:paraId="02C5556C" w14:textId="37FF3057" w:rsidR="00F06AA3" w:rsidRPr="0042558E" w:rsidRDefault="00F06AA3" w:rsidP="00F06AA3">
      <w:pPr>
        <w:pStyle w:val="BodyText"/>
        <w:numPr>
          <w:ilvl w:val="1"/>
          <w:numId w:val="1"/>
        </w:numPr>
        <w:jc w:val="both"/>
        <w:rPr>
          <w:sz w:val="17"/>
          <w:szCs w:val="17"/>
        </w:rPr>
      </w:pPr>
      <w:r w:rsidRPr="0042558E">
        <w:rPr>
          <w:sz w:val="17"/>
          <w:szCs w:val="17"/>
        </w:rPr>
        <w:t>“Maksa par revīziju un rēķinu izrakstīšana” minētos nosacījumus, izsakot tos šādā redakcijā:</w:t>
      </w:r>
    </w:p>
    <w:p w14:paraId="676ACEF3" w14:textId="77777777" w:rsidR="00F06AA3" w:rsidRPr="0042558E" w:rsidRDefault="00F06AA3" w:rsidP="00F06AA3">
      <w:pPr>
        <w:pStyle w:val="BodyText"/>
        <w:ind w:left="427"/>
        <w:jc w:val="both"/>
        <w:rPr>
          <w:sz w:val="17"/>
          <w:szCs w:val="17"/>
        </w:rPr>
      </w:pPr>
    </w:p>
    <w:p w14:paraId="07921B65" w14:textId="77777777" w:rsidR="00F06AA3" w:rsidRPr="0042558E" w:rsidRDefault="00F06AA3" w:rsidP="00F06AA3">
      <w:pPr>
        <w:pStyle w:val="BodyText"/>
        <w:ind w:left="427"/>
        <w:jc w:val="both"/>
        <w:rPr>
          <w:sz w:val="17"/>
          <w:szCs w:val="17"/>
        </w:rPr>
      </w:pPr>
      <w:r w:rsidRPr="0042558E">
        <w:rPr>
          <w:sz w:val="17"/>
          <w:szCs w:val="17"/>
        </w:rPr>
        <w:t>36. Kopējā maksa par veikto darbu ir 364 606 eiro, neskaitot PVN.</w:t>
      </w:r>
    </w:p>
    <w:p w14:paraId="0B31B761" w14:textId="77777777" w:rsidR="00F06AA3" w:rsidRPr="0042558E" w:rsidRDefault="00F06AA3" w:rsidP="00F06AA3">
      <w:pPr>
        <w:pStyle w:val="BodyText"/>
        <w:ind w:left="427"/>
        <w:jc w:val="both"/>
        <w:rPr>
          <w:sz w:val="17"/>
          <w:szCs w:val="17"/>
        </w:rPr>
      </w:pPr>
    </w:p>
    <w:p w14:paraId="0D54B4DF" w14:textId="77777777" w:rsidR="00F06AA3" w:rsidRPr="0042558E" w:rsidRDefault="00F06AA3" w:rsidP="00F06AA3">
      <w:pPr>
        <w:pStyle w:val="BodyText"/>
        <w:jc w:val="both"/>
        <w:rPr>
          <w:sz w:val="17"/>
          <w:szCs w:val="17"/>
        </w:rPr>
      </w:pPr>
      <w:r w:rsidRPr="0042558E">
        <w:rPr>
          <w:sz w:val="17"/>
          <w:szCs w:val="17"/>
        </w:rPr>
        <w:t>EY</w:t>
      </w:r>
      <w:r w:rsidRPr="0042558E">
        <w:rPr>
          <w:spacing w:val="80"/>
          <w:sz w:val="17"/>
          <w:szCs w:val="17"/>
        </w:rPr>
        <w:t xml:space="preserve"> </w:t>
      </w:r>
      <w:r w:rsidRPr="0042558E">
        <w:rPr>
          <w:sz w:val="17"/>
          <w:szCs w:val="17"/>
        </w:rPr>
        <w:t>izdrukās</w:t>
      </w:r>
      <w:r w:rsidRPr="0042558E">
        <w:rPr>
          <w:spacing w:val="80"/>
          <w:sz w:val="17"/>
          <w:szCs w:val="17"/>
        </w:rPr>
        <w:t xml:space="preserve"> </w:t>
      </w:r>
      <w:r w:rsidRPr="0042558E">
        <w:rPr>
          <w:sz w:val="17"/>
          <w:szCs w:val="17"/>
        </w:rPr>
        <w:t>un</w:t>
      </w:r>
      <w:r w:rsidRPr="0042558E">
        <w:rPr>
          <w:spacing w:val="80"/>
          <w:sz w:val="17"/>
          <w:szCs w:val="17"/>
        </w:rPr>
        <w:t xml:space="preserve"> </w:t>
      </w:r>
      <w:r w:rsidRPr="0042558E">
        <w:rPr>
          <w:sz w:val="17"/>
          <w:szCs w:val="17"/>
        </w:rPr>
        <w:t>iesniegs</w:t>
      </w:r>
      <w:r w:rsidRPr="0042558E">
        <w:rPr>
          <w:spacing w:val="80"/>
          <w:sz w:val="17"/>
          <w:szCs w:val="17"/>
        </w:rPr>
        <w:t xml:space="preserve"> </w:t>
      </w:r>
      <w:r w:rsidRPr="0042558E">
        <w:rPr>
          <w:sz w:val="17"/>
          <w:szCs w:val="17"/>
        </w:rPr>
        <w:t>Jums</w:t>
      </w:r>
      <w:r w:rsidRPr="0042558E">
        <w:rPr>
          <w:spacing w:val="80"/>
          <w:sz w:val="17"/>
          <w:szCs w:val="17"/>
        </w:rPr>
        <w:t xml:space="preserve"> </w:t>
      </w:r>
      <w:r w:rsidRPr="0042558E">
        <w:rPr>
          <w:sz w:val="17"/>
          <w:szCs w:val="17"/>
        </w:rPr>
        <w:t>apstiprināšanai</w:t>
      </w:r>
      <w:r w:rsidRPr="0042558E">
        <w:rPr>
          <w:spacing w:val="80"/>
          <w:sz w:val="17"/>
          <w:szCs w:val="17"/>
        </w:rPr>
        <w:t xml:space="preserve"> </w:t>
      </w:r>
      <w:r w:rsidRPr="0042558E">
        <w:rPr>
          <w:sz w:val="17"/>
          <w:szCs w:val="17"/>
        </w:rPr>
        <w:t>līdz</w:t>
      </w:r>
      <w:r w:rsidRPr="0042558E">
        <w:rPr>
          <w:spacing w:val="80"/>
          <w:sz w:val="17"/>
          <w:szCs w:val="17"/>
        </w:rPr>
        <w:t xml:space="preserve"> </w:t>
      </w:r>
      <w:r w:rsidRPr="0042558E">
        <w:rPr>
          <w:sz w:val="17"/>
          <w:szCs w:val="17"/>
        </w:rPr>
        <w:t>5</w:t>
      </w:r>
      <w:r w:rsidRPr="0042558E">
        <w:rPr>
          <w:spacing w:val="80"/>
          <w:sz w:val="17"/>
          <w:szCs w:val="17"/>
        </w:rPr>
        <w:t xml:space="preserve"> </w:t>
      </w:r>
      <w:r w:rsidRPr="0042558E">
        <w:rPr>
          <w:sz w:val="17"/>
          <w:szCs w:val="17"/>
        </w:rPr>
        <w:t>(pieciem)</w:t>
      </w:r>
      <w:r w:rsidRPr="0042558E">
        <w:rPr>
          <w:spacing w:val="80"/>
          <w:sz w:val="17"/>
          <w:szCs w:val="17"/>
        </w:rPr>
        <w:t xml:space="preserve"> </w:t>
      </w:r>
      <w:r w:rsidRPr="0042558E">
        <w:rPr>
          <w:sz w:val="17"/>
          <w:szCs w:val="17"/>
        </w:rPr>
        <w:t>revidētā</w:t>
      </w:r>
      <w:r w:rsidRPr="0042558E">
        <w:rPr>
          <w:spacing w:val="80"/>
          <w:sz w:val="17"/>
          <w:szCs w:val="17"/>
        </w:rPr>
        <w:t xml:space="preserve"> </w:t>
      </w:r>
      <w:r w:rsidRPr="0042558E">
        <w:rPr>
          <w:sz w:val="17"/>
          <w:szCs w:val="17"/>
        </w:rPr>
        <w:t>finanšu</w:t>
      </w:r>
      <w:r w:rsidRPr="0042558E">
        <w:rPr>
          <w:spacing w:val="80"/>
          <w:sz w:val="17"/>
          <w:szCs w:val="17"/>
        </w:rPr>
        <w:t xml:space="preserve"> </w:t>
      </w:r>
      <w:r w:rsidRPr="0042558E">
        <w:rPr>
          <w:sz w:val="17"/>
          <w:szCs w:val="17"/>
        </w:rPr>
        <w:t>pārskata eksemplāriem latviešu valodā bez papildu maksas.</w:t>
      </w:r>
    </w:p>
    <w:p w14:paraId="05AB7E12" w14:textId="77777777" w:rsidR="00F06AA3" w:rsidRPr="0042558E" w:rsidRDefault="00F06AA3" w:rsidP="00F06AA3">
      <w:pPr>
        <w:pStyle w:val="BodyText"/>
        <w:ind w:left="1277"/>
        <w:jc w:val="both"/>
        <w:rPr>
          <w:sz w:val="17"/>
          <w:szCs w:val="17"/>
        </w:rPr>
      </w:pPr>
    </w:p>
    <w:p w14:paraId="4ADCE278" w14:textId="59974DD1" w:rsidR="00F06AA3" w:rsidRPr="0042558E" w:rsidRDefault="00F06AA3" w:rsidP="00F06AA3">
      <w:pPr>
        <w:pStyle w:val="Heading1"/>
        <w:numPr>
          <w:ilvl w:val="0"/>
          <w:numId w:val="1"/>
        </w:numPr>
        <w:tabs>
          <w:tab w:val="left" w:pos="425"/>
        </w:tabs>
        <w:ind w:left="425" w:hanging="356"/>
        <w:jc w:val="both"/>
        <w:rPr>
          <w:sz w:val="17"/>
          <w:szCs w:val="17"/>
        </w:rPr>
      </w:pPr>
      <w:r w:rsidRPr="0042558E">
        <w:rPr>
          <w:sz w:val="17"/>
          <w:szCs w:val="17"/>
        </w:rPr>
        <w:t>VIENOŠANĀS</w:t>
      </w:r>
      <w:r w:rsidRPr="0042558E">
        <w:rPr>
          <w:spacing w:val="-12"/>
          <w:sz w:val="17"/>
          <w:szCs w:val="17"/>
        </w:rPr>
        <w:t xml:space="preserve"> </w:t>
      </w:r>
      <w:r w:rsidRPr="0042558E">
        <w:rPr>
          <w:sz w:val="17"/>
          <w:szCs w:val="17"/>
        </w:rPr>
        <w:t>STĀŠANĀS</w:t>
      </w:r>
      <w:r w:rsidRPr="0042558E">
        <w:rPr>
          <w:spacing w:val="-13"/>
          <w:sz w:val="17"/>
          <w:szCs w:val="17"/>
        </w:rPr>
        <w:t xml:space="preserve"> </w:t>
      </w:r>
      <w:r w:rsidRPr="0042558E">
        <w:rPr>
          <w:spacing w:val="-2"/>
          <w:sz w:val="17"/>
          <w:szCs w:val="17"/>
        </w:rPr>
        <w:t>SPĒKĀ</w:t>
      </w:r>
    </w:p>
    <w:p w14:paraId="16E8F415" w14:textId="77777777" w:rsidR="00F06AA3" w:rsidRPr="0042558E" w:rsidRDefault="00F06AA3" w:rsidP="00F06AA3">
      <w:pPr>
        <w:pStyle w:val="ListParagraph"/>
        <w:numPr>
          <w:ilvl w:val="1"/>
          <w:numId w:val="1"/>
        </w:numPr>
        <w:tabs>
          <w:tab w:val="left" w:pos="423"/>
          <w:tab w:val="left" w:pos="427"/>
        </w:tabs>
        <w:ind w:right="113" w:hanging="361"/>
        <w:jc w:val="both"/>
        <w:rPr>
          <w:sz w:val="17"/>
          <w:szCs w:val="17"/>
        </w:rPr>
      </w:pPr>
      <w:r w:rsidRPr="0042558E">
        <w:rPr>
          <w:sz w:val="17"/>
          <w:szCs w:val="17"/>
        </w:rPr>
        <w:t>Šī</w:t>
      </w:r>
      <w:r w:rsidRPr="0042558E">
        <w:rPr>
          <w:spacing w:val="40"/>
          <w:sz w:val="17"/>
          <w:szCs w:val="17"/>
        </w:rPr>
        <w:t xml:space="preserve"> </w:t>
      </w:r>
      <w:r w:rsidRPr="0042558E">
        <w:rPr>
          <w:sz w:val="17"/>
          <w:szCs w:val="17"/>
        </w:rPr>
        <w:t>papildu</w:t>
      </w:r>
      <w:r w:rsidRPr="0042558E">
        <w:rPr>
          <w:spacing w:val="40"/>
          <w:sz w:val="17"/>
          <w:szCs w:val="17"/>
        </w:rPr>
        <w:t xml:space="preserve"> </w:t>
      </w:r>
      <w:r w:rsidRPr="0042558E">
        <w:rPr>
          <w:sz w:val="17"/>
          <w:szCs w:val="17"/>
        </w:rPr>
        <w:t>vienošanās</w:t>
      </w:r>
      <w:r w:rsidRPr="0042558E">
        <w:rPr>
          <w:spacing w:val="40"/>
          <w:sz w:val="17"/>
          <w:szCs w:val="17"/>
        </w:rPr>
        <w:t xml:space="preserve"> </w:t>
      </w:r>
      <w:r w:rsidRPr="0042558E">
        <w:rPr>
          <w:sz w:val="17"/>
          <w:szCs w:val="17"/>
        </w:rPr>
        <w:t>stājas</w:t>
      </w:r>
      <w:r w:rsidRPr="0042558E">
        <w:rPr>
          <w:spacing w:val="40"/>
          <w:sz w:val="17"/>
          <w:szCs w:val="17"/>
        </w:rPr>
        <w:t xml:space="preserve"> </w:t>
      </w:r>
      <w:r w:rsidRPr="0042558E">
        <w:rPr>
          <w:sz w:val="17"/>
          <w:szCs w:val="17"/>
        </w:rPr>
        <w:t>spēkā</w:t>
      </w:r>
      <w:r w:rsidRPr="0042558E">
        <w:rPr>
          <w:spacing w:val="40"/>
          <w:sz w:val="17"/>
          <w:szCs w:val="17"/>
        </w:rPr>
        <w:t xml:space="preserve"> </w:t>
      </w:r>
      <w:r w:rsidRPr="0042558E">
        <w:rPr>
          <w:sz w:val="17"/>
          <w:szCs w:val="17"/>
        </w:rPr>
        <w:t>ar</w:t>
      </w:r>
      <w:r w:rsidRPr="0042558E">
        <w:rPr>
          <w:spacing w:val="40"/>
          <w:sz w:val="17"/>
          <w:szCs w:val="17"/>
        </w:rPr>
        <w:t xml:space="preserve"> </w:t>
      </w:r>
      <w:r w:rsidRPr="0042558E">
        <w:rPr>
          <w:sz w:val="17"/>
          <w:szCs w:val="17"/>
        </w:rPr>
        <w:t>tās</w:t>
      </w:r>
      <w:r w:rsidRPr="0042558E">
        <w:rPr>
          <w:spacing w:val="40"/>
          <w:sz w:val="17"/>
          <w:szCs w:val="17"/>
        </w:rPr>
        <w:t xml:space="preserve"> </w:t>
      </w:r>
      <w:r w:rsidRPr="0042558E">
        <w:rPr>
          <w:sz w:val="17"/>
          <w:szCs w:val="17"/>
        </w:rPr>
        <w:t>parakstīšanas</w:t>
      </w:r>
      <w:r w:rsidRPr="0042558E">
        <w:rPr>
          <w:spacing w:val="40"/>
          <w:sz w:val="17"/>
          <w:szCs w:val="17"/>
        </w:rPr>
        <w:t xml:space="preserve"> </w:t>
      </w:r>
      <w:r w:rsidRPr="0042558E">
        <w:rPr>
          <w:sz w:val="17"/>
          <w:szCs w:val="17"/>
        </w:rPr>
        <w:t>brīdi</w:t>
      </w:r>
      <w:r w:rsidRPr="0042558E">
        <w:rPr>
          <w:spacing w:val="40"/>
          <w:sz w:val="17"/>
          <w:szCs w:val="17"/>
        </w:rPr>
        <w:t xml:space="preserve"> </w:t>
      </w:r>
      <w:r w:rsidRPr="0042558E">
        <w:rPr>
          <w:sz w:val="17"/>
          <w:szCs w:val="17"/>
        </w:rPr>
        <w:t>un</w:t>
      </w:r>
      <w:r w:rsidRPr="0042558E">
        <w:rPr>
          <w:spacing w:val="40"/>
          <w:sz w:val="17"/>
          <w:szCs w:val="17"/>
        </w:rPr>
        <w:t xml:space="preserve"> </w:t>
      </w:r>
      <w:r w:rsidRPr="0042558E">
        <w:rPr>
          <w:sz w:val="17"/>
          <w:szCs w:val="17"/>
        </w:rPr>
        <w:t>ir</w:t>
      </w:r>
      <w:r w:rsidRPr="0042558E">
        <w:rPr>
          <w:spacing w:val="40"/>
          <w:sz w:val="17"/>
          <w:szCs w:val="17"/>
        </w:rPr>
        <w:t xml:space="preserve"> </w:t>
      </w:r>
      <w:r w:rsidRPr="0042558E">
        <w:rPr>
          <w:sz w:val="17"/>
          <w:szCs w:val="17"/>
        </w:rPr>
        <w:t>vienošanās</w:t>
      </w:r>
      <w:r w:rsidRPr="0042558E">
        <w:rPr>
          <w:spacing w:val="40"/>
          <w:sz w:val="17"/>
          <w:szCs w:val="17"/>
        </w:rPr>
        <w:t xml:space="preserve"> </w:t>
      </w:r>
      <w:r w:rsidRPr="0042558E">
        <w:rPr>
          <w:sz w:val="17"/>
          <w:szCs w:val="17"/>
        </w:rPr>
        <w:t>vēstules</w:t>
      </w:r>
      <w:r w:rsidRPr="0042558E">
        <w:rPr>
          <w:spacing w:val="40"/>
          <w:sz w:val="17"/>
          <w:szCs w:val="17"/>
        </w:rPr>
        <w:t xml:space="preserve"> </w:t>
      </w:r>
      <w:r w:rsidRPr="0042558E">
        <w:rPr>
          <w:sz w:val="17"/>
          <w:szCs w:val="17"/>
        </w:rPr>
        <w:t xml:space="preserve">neatņemama </w:t>
      </w:r>
      <w:r w:rsidRPr="0042558E">
        <w:rPr>
          <w:spacing w:val="-2"/>
          <w:sz w:val="17"/>
          <w:szCs w:val="17"/>
        </w:rPr>
        <w:t>sastāvdaļa.</w:t>
      </w:r>
    </w:p>
    <w:p w14:paraId="01E87EFB" w14:textId="77777777" w:rsidR="00F06AA3" w:rsidRPr="0042558E" w:rsidRDefault="00F06AA3" w:rsidP="00F06AA3">
      <w:pPr>
        <w:pStyle w:val="ListParagraph"/>
        <w:numPr>
          <w:ilvl w:val="1"/>
          <w:numId w:val="1"/>
        </w:numPr>
        <w:tabs>
          <w:tab w:val="left" w:pos="423"/>
          <w:tab w:val="left" w:pos="427"/>
        </w:tabs>
        <w:ind w:right="127" w:hanging="361"/>
        <w:jc w:val="both"/>
        <w:rPr>
          <w:sz w:val="17"/>
          <w:szCs w:val="17"/>
        </w:rPr>
      </w:pPr>
      <w:r w:rsidRPr="0042558E">
        <w:rPr>
          <w:sz w:val="17"/>
          <w:szCs w:val="17"/>
        </w:rPr>
        <w:t>Papildu vienošanās ir sagatavota elektroniski un parakstīta ar drošu elektronisko parakstu, un tā ir saistoša abām Pusēm.</w:t>
      </w:r>
    </w:p>
    <w:p w14:paraId="4F5C233F" w14:textId="77777777" w:rsidR="00F06AA3" w:rsidRPr="0042558E" w:rsidRDefault="00F06AA3" w:rsidP="00F06AA3">
      <w:pPr>
        <w:pStyle w:val="ListParagraph"/>
        <w:numPr>
          <w:ilvl w:val="1"/>
          <w:numId w:val="1"/>
        </w:numPr>
        <w:tabs>
          <w:tab w:val="left" w:pos="423"/>
          <w:tab w:val="left" w:pos="427"/>
        </w:tabs>
        <w:ind w:right="122" w:hanging="361"/>
        <w:jc w:val="both"/>
        <w:rPr>
          <w:sz w:val="17"/>
          <w:szCs w:val="17"/>
        </w:rPr>
      </w:pPr>
      <w:r w:rsidRPr="0042558E">
        <w:rPr>
          <w:sz w:val="17"/>
          <w:szCs w:val="17"/>
        </w:rPr>
        <w:t>Visas domstarpības, par kurām puses nevar savstarpēji vienoties, jārisina saskaņā ar Latvijas Republikas</w:t>
      </w:r>
      <w:r w:rsidRPr="0042558E">
        <w:rPr>
          <w:spacing w:val="80"/>
          <w:sz w:val="17"/>
          <w:szCs w:val="17"/>
        </w:rPr>
        <w:t xml:space="preserve"> </w:t>
      </w:r>
      <w:r w:rsidRPr="0042558E">
        <w:rPr>
          <w:sz w:val="17"/>
          <w:szCs w:val="17"/>
        </w:rPr>
        <w:t>normatīvajiem aktiem.</w:t>
      </w:r>
    </w:p>
    <w:p w14:paraId="3529B133" w14:textId="77777777" w:rsidR="00F06AA3" w:rsidRPr="0042558E" w:rsidRDefault="00F06AA3" w:rsidP="00F06AA3">
      <w:pPr>
        <w:pStyle w:val="BodyText"/>
        <w:jc w:val="both"/>
        <w:rPr>
          <w:sz w:val="17"/>
          <w:szCs w:val="17"/>
        </w:rPr>
      </w:pPr>
    </w:p>
    <w:p w14:paraId="1B7FCF44" w14:textId="77777777" w:rsidR="00F06AA3" w:rsidRPr="0042558E" w:rsidRDefault="00F06AA3" w:rsidP="00F06AA3">
      <w:pPr>
        <w:pStyle w:val="Heading1"/>
        <w:numPr>
          <w:ilvl w:val="0"/>
          <w:numId w:val="1"/>
        </w:numPr>
        <w:tabs>
          <w:tab w:val="left" w:pos="426"/>
        </w:tabs>
        <w:ind w:left="426" w:hanging="282"/>
        <w:jc w:val="both"/>
        <w:rPr>
          <w:sz w:val="17"/>
          <w:szCs w:val="17"/>
        </w:rPr>
      </w:pPr>
      <w:r w:rsidRPr="0042558E">
        <w:rPr>
          <w:sz w:val="17"/>
          <w:szCs w:val="17"/>
        </w:rPr>
        <w:t>PUŠU</w:t>
      </w:r>
      <w:r w:rsidRPr="0042558E">
        <w:rPr>
          <w:spacing w:val="-7"/>
          <w:sz w:val="17"/>
          <w:szCs w:val="17"/>
        </w:rPr>
        <w:t xml:space="preserve"> </w:t>
      </w:r>
      <w:r w:rsidRPr="0042558E">
        <w:rPr>
          <w:spacing w:val="-2"/>
          <w:sz w:val="17"/>
          <w:szCs w:val="17"/>
        </w:rPr>
        <w:t>REKVIZĪTI</w:t>
      </w:r>
    </w:p>
    <w:p w14:paraId="3DBF21FE" w14:textId="77777777" w:rsidR="00F06AA3" w:rsidRPr="0042558E" w:rsidRDefault="00F06AA3" w:rsidP="00F06AA3">
      <w:pPr>
        <w:pStyle w:val="BodyText"/>
        <w:jc w:val="both"/>
        <w:rPr>
          <w:b/>
          <w:sz w:val="17"/>
          <w:szCs w:val="17"/>
        </w:rPr>
        <w:sectPr w:rsidR="00F06AA3" w:rsidRPr="0042558E" w:rsidSect="0042558E">
          <w:pgSz w:w="11910" w:h="16840"/>
          <w:pgMar w:top="426" w:right="992" w:bottom="0" w:left="708" w:header="720" w:footer="720" w:gutter="0"/>
          <w:cols w:space="720"/>
        </w:sectPr>
      </w:pPr>
    </w:p>
    <w:p w14:paraId="6887EEFA" w14:textId="77777777" w:rsidR="00F06AA3" w:rsidRPr="0042558E" w:rsidRDefault="00F06AA3" w:rsidP="00F06AA3">
      <w:pPr>
        <w:pStyle w:val="BodyText"/>
        <w:ind w:left="533"/>
        <w:jc w:val="both"/>
        <w:rPr>
          <w:sz w:val="17"/>
          <w:szCs w:val="17"/>
        </w:rPr>
      </w:pPr>
      <w:r w:rsidRPr="0042558E">
        <w:rPr>
          <w:sz w:val="17"/>
          <w:szCs w:val="17"/>
        </w:rPr>
        <w:t>SIA</w:t>
      </w:r>
      <w:r w:rsidRPr="0042558E">
        <w:rPr>
          <w:spacing w:val="-7"/>
          <w:sz w:val="17"/>
          <w:szCs w:val="17"/>
        </w:rPr>
        <w:t xml:space="preserve"> </w:t>
      </w:r>
      <w:r w:rsidRPr="0042558E">
        <w:rPr>
          <w:sz w:val="17"/>
          <w:szCs w:val="17"/>
        </w:rPr>
        <w:t>„ERNST</w:t>
      </w:r>
      <w:r w:rsidRPr="0042558E">
        <w:rPr>
          <w:spacing w:val="-5"/>
          <w:sz w:val="17"/>
          <w:szCs w:val="17"/>
        </w:rPr>
        <w:t xml:space="preserve"> </w:t>
      </w:r>
      <w:r w:rsidRPr="0042558E">
        <w:rPr>
          <w:sz w:val="17"/>
          <w:szCs w:val="17"/>
        </w:rPr>
        <w:t>&amp;</w:t>
      </w:r>
      <w:r w:rsidRPr="0042558E">
        <w:rPr>
          <w:spacing w:val="-4"/>
          <w:sz w:val="17"/>
          <w:szCs w:val="17"/>
        </w:rPr>
        <w:t xml:space="preserve"> </w:t>
      </w:r>
      <w:r w:rsidRPr="0042558E">
        <w:rPr>
          <w:sz w:val="17"/>
          <w:szCs w:val="17"/>
        </w:rPr>
        <w:t>YOUNG</w:t>
      </w:r>
      <w:r w:rsidRPr="0042558E">
        <w:rPr>
          <w:spacing w:val="-1"/>
          <w:sz w:val="17"/>
          <w:szCs w:val="17"/>
        </w:rPr>
        <w:t xml:space="preserve"> </w:t>
      </w:r>
      <w:r w:rsidRPr="0042558E">
        <w:rPr>
          <w:spacing w:val="-2"/>
          <w:sz w:val="17"/>
          <w:szCs w:val="17"/>
        </w:rPr>
        <w:t>BALTIC”</w:t>
      </w:r>
    </w:p>
    <w:p w14:paraId="41E7E7A1" w14:textId="77777777" w:rsidR="00F06AA3" w:rsidRPr="0042558E" w:rsidRDefault="00F06AA3" w:rsidP="00F06AA3">
      <w:pPr>
        <w:pStyle w:val="BodyText"/>
        <w:ind w:left="533"/>
        <w:jc w:val="both"/>
        <w:rPr>
          <w:sz w:val="17"/>
          <w:szCs w:val="17"/>
        </w:rPr>
      </w:pPr>
      <w:r w:rsidRPr="0042558E">
        <w:rPr>
          <w:sz w:val="17"/>
          <w:szCs w:val="17"/>
        </w:rPr>
        <w:t>Muitas</w:t>
      </w:r>
      <w:r w:rsidRPr="0042558E">
        <w:rPr>
          <w:spacing w:val="-9"/>
          <w:sz w:val="17"/>
          <w:szCs w:val="17"/>
        </w:rPr>
        <w:t xml:space="preserve"> </w:t>
      </w:r>
      <w:r w:rsidRPr="0042558E">
        <w:rPr>
          <w:sz w:val="17"/>
          <w:szCs w:val="17"/>
        </w:rPr>
        <w:t>iela</w:t>
      </w:r>
      <w:r w:rsidRPr="0042558E">
        <w:rPr>
          <w:spacing w:val="-6"/>
          <w:sz w:val="17"/>
          <w:szCs w:val="17"/>
        </w:rPr>
        <w:t xml:space="preserve"> </w:t>
      </w:r>
      <w:r w:rsidRPr="0042558E">
        <w:rPr>
          <w:spacing w:val="-7"/>
          <w:sz w:val="17"/>
          <w:szCs w:val="17"/>
        </w:rPr>
        <w:t>1A</w:t>
      </w:r>
    </w:p>
    <w:p w14:paraId="78ADDA29" w14:textId="77777777" w:rsidR="00F06AA3" w:rsidRPr="0042558E" w:rsidRDefault="00F06AA3" w:rsidP="00F06AA3">
      <w:pPr>
        <w:pStyle w:val="BodyText"/>
        <w:ind w:left="533"/>
        <w:jc w:val="both"/>
        <w:rPr>
          <w:sz w:val="17"/>
          <w:szCs w:val="17"/>
        </w:rPr>
      </w:pPr>
      <w:r w:rsidRPr="0042558E">
        <w:rPr>
          <w:sz w:val="17"/>
          <w:szCs w:val="17"/>
        </w:rPr>
        <w:t>Rīga,</w:t>
      </w:r>
      <w:r w:rsidRPr="0042558E">
        <w:rPr>
          <w:spacing w:val="-9"/>
          <w:sz w:val="17"/>
          <w:szCs w:val="17"/>
        </w:rPr>
        <w:t xml:space="preserve"> </w:t>
      </w:r>
      <w:r w:rsidRPr="0042558E">
        <w:rPr>
          <w:sz w:val="17"/>
          <w:szCs w:val="17"/>
        </w:rPr>
        <w:t>LV-1010,</w:t>
      </w:r>
      <w:r w:rsidRPr="0042558E">
        <w:rPr>
          <w:spacing w:val="-9"/>
          <w:sz w:val="17"/>
          <w:szCs w:val="17"/>
        </w:rPr>
        <w:t xml:space="preserve"> </w:t>
      </w:r>
      <w:r w:rsidRPr="0042558E">
        <w:rPr>
          <w:spacing w:val="-2"/>
          <w:sz w:val="17"/>
          <w:szCs w:val="17"/>
        </w:rPr>
        <w:t>Latvija</w:t>
      </w:r>
    </w:p>
    <w:p w14:paraId="40974C75" w14:textId="77777777" w:rsidR="00F06AA3" w:rsidRPr="0042558E" w:rsidRDefault="00F06AA3" w:rsidP="00F06AA3">
      <w:pPr>
        <w:pStyle w:val="BodyText"/>
        <w:ind w:left="533" w:right="3047"/>
        <w:jc w:val="both"/>
        <w:rPr>
          <w:sz w:val="17"/>
          <w:szCs w:val="17"/>
        </w:rPr>
      </w:pPr>
      <w:r w:rsidRPr="0042558E">
        <w:rPr>
          <w:sz w:val="17"/>
          <w:szCs w:val="17"/>
        </w:rPr>
        <w:br w:type="column"/>
      </w:r>
      <w:r w:rsidRPr="0042558E">
        <w:rPr>
          <w:sz w:val="17"/>
          <w:szCs w:val="17"/>
        </w:rPr>
        <w:t>AS „Latvenergo” Pulkveža</w:t>
      </w:r>
      <w:r w:rsidRPr="0042558E">
        <w:rPr>
          <w:spacing w:val="-12"/>
          <w:sz w:val="17"/>
          <w:szCs w:val="17"/>
        </w:rPr>
        <w:t xml:space="preserve"> </w:t>
      </w:r>
      <w:r w:rsidRPr="0042558E">
        <w:rPr>
          <w:sz w:val="17"/>
          <w:szCs w:val="17"/>
        </w:rPr>
        <w:t>Brieža</w:t>
      </w:r>
      <w:r w:rsidRPr="0042558E">
        <w:rPr>
          <w:spacing w:val="-12"/>
          <w:sz w:val="17"/>
          <w:szCs w:val="17"/>
        </w:rPr>
        <w:t xml:space="preserve"> </w:t>
      </w:r>
      <w:r w:rsidRPr="0042558E">
        <w:rPr>
          <w:sz w:val="17"/>
          <w:szCs w:val="17"/>
        </w:rPr>
        <w:t>iela</w:t>
      </w:r>
      <w:r w:rsidRPr="0042558E">
        <w:rPr>
          <w:spacing w:val="-14"/>
          <w:sz w:val="17"/>
          <w:szCs w:val="17"/>
        </w:rPr>
        <w:t xml:space="preserve"> </w:t>
      </w:r>
      <w:r w:rsidRPr="0042558E">
        <w:rPr>
          <w:sz w:val="17"/>
          <w:szCs w:val="17"/>
        </w:rPr>
        <w:t>12 Rīga,</w:t>
      </w:r>
      <w:r w:rsidRPr="0042558E">
        <w:rPr>
          <w:spacing w:val="-9"/>
          <w:sz w:val="17"/>
          <w:szCs w:val="17"/>
        </w:rPr>
        <w:t xml:space="preserve"> </w:t>
      </w:r>
      <w:r w:rsidRPr="0042558E">
        <w:rPr>
          <w:sz w:val="17"/>
          <w:szCs w:val="17"/>
        </w:rPr>
        <w:t>LV-1230,</w:t>
      </w:r>
      <w:r w:rsidRPr="0042558E">
        <w:rPr>
          <w:spacing w:val="-9"/>
          <w:sz w:val="17"/>
          <w:szCs w:val="17"/>
        </w:rPr>
        <w:t xml:space="preserve"> </w:t>
      </w:r>
      <w:r w:rsidRPr="0042558E">
        <w:rPr>
          <w:spacing w:val="-2"/>
          <w:sz w:val="17"/>
          <w:szCs w:val="17"/>
        </w:rPr>
        <w:t>Latvija</w:t>
      </w:r>
    </w:p>
    <w:p w14:paraId="075CFE32" w14:textId="77777777" w:rsidR="00F06AA3" w:rsidRPr="0042558E" w:rsidRDefault="00F06AA3" w:rsidP="00F06AA3">
      <w:pPr>
        <w:pStyle w:val="BodyText"/>
        <w:jc w:val="both"/>
        <w:rPr>
          <w:sz w:val="17"/>
          <w:szCs w:val="17"/>
        </w:rPr>
        <w:sectPr w:rsidR="00F06AA3" w:rsidRPr="0042558E" w:rsidSect="00F06AA3">
          <w:type w:val="continuous"/>
          <w:pgSz w:w="11910" w:h="16840"/>
          <w:pgMar w:top="760" w:right="992" w:bottom="280" w:left="708" w:header="720" w:footer="720" w:gutter="0"/>
          <w:cols w:num="2" w:space="720" w:equalWidth="0">
            <w:col w:w="3497" w:space="1151"/>
            <w:col w:w="5562"/>
          </w:cols>
        </w:sectPr>
      </w:pPr>
    </w:p>
    <w:p w14:paraId="159087E7" w14:textId="77777777" w:rsidR="00F06AA3" w:rsidRPr="0042558E" w:rsidRDefault="00F06AA3" w:rsidP="00F06AA3">
      <w:pPr>
        <w:pStyle w:val="BodyText"/>
        <w:jc w:val="both"/>
        <w:rPr>
          <w:sz w:val="17"/>
          <w:szCs w:val="17"/>
        </w:rPr>
      </w:pPr>
    </w:p>
    <w:p w14:paraId="50C48472" w14:textId="77777777" w:rsidR="00F06AA3" w:rsidRDefault="00F06AA3" w:rsidP="0042558E">
      <w:pPr>
        <w:pStyle w:val="BodyText"/>
        <w:tabs>
          <w:tab w:val="left" w:pos="5180"/>
        </w:tabs>
        <w:ind w:left="533" w:right="2281"/>
        <w:jc w:val="both"/>
        <w:rPr>
          <w:sz w:val="17"/>
          <w:szCs w:val="17"/>
        </w:rPr>
      </w:pPr>
      <w:r w:rsidRPr="0042558E">
        <w:rPr>
          <w:sz w:val="17"/>
          <w:szCs w:val="17"/>
        </w:rPr>
        <w:t>Reģistrācijas Nr. 40003593454</w:t>
      </w:r>
      <w:r w:rsidRPr="0042558E">
        <w:rPr>
          <w:sz w:val="17"/>
          <w:szCs w:val="17"/>
        </w:rPr>
        <w:tab/>
        <w:t>Reģistrācijas</w:t>
      </w:r>
      <w:r w:rsidRPr="0042558E">
        <w:rPr>
          <w:spacing w:val="-14"/>
          <w:sz w:val="17"/>
          <w:szCs w:val="17"/>
        </w:rPr>
        <w:t xml:space="preserve"> </w:t>
      </w:r>
      <w:r w:rsidRPr="0042558E">
        <w:rPr>
          <w:sz w:val="17"/>
          <w:szCs w:val="17"/>
        </w:rPr>
        <w:t>Nr.</w:t>
      </w:r>
      <w:r w:rsidRPr="0042558E">
        <w:rPr>
          <w:spacing w:val="-14"/>
          <w:sz w:val="17"/>
          <w:szCs w:val="17"/>
        </w:rPr>
        <w:t xml:space="preserve"> </w:t>
      </w:r>
      <w:r w:rsidRPr="0042558E">
        <w:rPr>
          <w:sz w:val="17"/>
          <w:szCs w:val="17"/>
        </w:rPr>
        <w:t>40003032949 SIA „ERNST &amp; YOUNG BALTIC” vārdā:</w:t>
      </w:r>
      <w:r w:rsidRPr="0042558E">
        <w:rPr>
          <w:sz w:val="17"/>
          <w:szCs w:val="17"/>
        </w:rPr>
        <w:tab/>
        <w:t>AS „Latvenergo” vārdā:</w:t>
      </w:r>
    </w:p>
    <w:p w14:paraId="62D6BEC8" w14:textId="77777777" w:rsidR="0042558E" w:rsidRDefault="0042558E" w:rsidP="0042558E">
      <w:pPr>
        <w:pStyle w:val="BodyText"/>
        <w:tabs>
          <w:tab w:val="left" w:pos="5180"/>
        </w:tabs>
        <w:ind w:left="533" w:right="2281"/>
        <w:jc w:val="both"/>
        <w:rPr>
          <w:sz w:val="17"/>
          <w:szCs w:val="17"/>
        </w:rPr>
      </w:pPr>
    </w:p>
    <w:p w14:paraId="40169FA1" w14:textId="77777777" w:rsidR="0042558E" w:rsidRPr="0042558E" w:rsidRDefault="0042558E" w:rsidP="0042558E">
      <w:pPr>
        <w:pStyle w:val="BodyText"/>
        <w:tabs>
          <w:tab w:val="left" w:pos="5180"/>
        </w:tabs>
        <w:ind w:left="533" w:right="2281"/>
        <w:jc w:val="both"/>
        <w:rPr>
          <w:sz w:val="17"/>
          <w:szCs w:val="17"/>
        </w:rPr>
      </w:pPr>
    </w:p>
    <w:tbl>
      <w:tblPr>
        <w:tblStyle w:val="TableGrid"/>
        <w:tblW w:w="0" w:type="auto"/>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46"/>
      </w:tblGrid>
      <w:tr w:rsidR="0042558E" w:rsidRPr="0042558E" w14:paraId="32AECFB6" w14:textId="77777777" w:rsidTr="0042558E">
        <w:tc>
          <w:tcPr>
            <w:tcW w:w="5213" w:type="dxa"/>
          </w:tcPr>
          <w:p w14:paraId="710D638A" w14:textId="0AF5083F" w:rsidR="0042558E" w:rsidRPr="0042558E" w:rsidRDefault="0042558E" w:rsidP="0042558E">
            <w:pPr>
              <w:pStyle w:val="BodyText"/>
              <w:pBdr>
                <w:bottom w:val="single" w:sz="12" w:space="1" w:color="auto"/>
              </w:pBdr>
              <w:tabs>
                <w:tab w:val="left" w:pos="5180"/>
              </w:tabs>
              <w:ind w:right="2281"/>
              <w:jc w:val="both"/>
              <w:rPr>
                <w:sz w:val="17"/>
                <w:szCs w:val="17"/>
              </w:rPr>
            </w:pPr>
          </w:p>
          <w:p w14:paraId="06C9E8CF" w14:textId="6DBC5A59" w:rsidR="0042558E" w:rsidRPr="0042558E" w:rsidRDefault="0042558E" w:rsidP="0042558E">
            <w:pPr>
              <w:pStyle w:val="BodyText"/>
              <w:tabs>
                <w:tab w:val="left" w:pos="5180"/>
              </w:tabs>
              <w:ind w:right="2281"/>
              <w:jc w:val="both"/>
              <w:rPr>
                <w:sz w:val="17"/>
                <w:szCs w:val="17"/>
              </w:rPr>
            </w:pPr>
            <w:r w:rsidRPr="0042558E">
              <w:rPr>
                <w:sz w:val="17"/>
                <w:szCs w:val="17"/>
              </w:rPr>
              <w:t>[…]</w:t>
            </w:r>
          </w:p>
          <w:p w14:paraId="5A9F73E7" w14:textId="77777777" w:rsidR="0042558E" w:rsidRPr="0042558E" w:rsidRDefault="0042558E" w:rsidP="0042558E">
            <w:pPr>
              <w:pStyle w:val="BodyText"/>
              <w:tabs>
                <w:tab w:val="left" w:pos="5180"/>
              </w:tabs>
              <w:ind w:right="2281"/>
              <w:jc w:val="both"/>
              <w:rPr>
                <w:sz w:val="17"/>
                <w:szCs w:val="17"/>
              </w:rPr>
            </w:pPr>
          </w:p>
        </w:tc>
        <w:tc>
          <w:tcPr>
            <w:tcW w:w="5213" w:type="dxa"/>
          </w:tcPr>
          <w:p w14:paraId="2026699D" w14:textId="7CAE6D38" w:rsidR="0042558E" w:rsidRPr="0042558E" w:rsidRDefault="0042558E" w:rsidP="0042558E">
            <w:pPr>
              <w:pStyle w:val="BodyText"/>
              <w:pBdr>
                <w:bottom w:val="single" w:sz="12" w:space="1" w:color="auto"/>
              </w:pBdr>
              <w:tabs>
                <w:tab w:val="left" w:pos="5180"/>
              </w:tabs>
              <w:ind w:right="2281"/>
              <w:jc w:val="both"/>
              <w:rPr>
                <w:sz w:val="17"/>
                <w:szCs w:val="17"/>
              </w:rPr>
            </w:pPr>
          </w:p>
          <w:p w14:paraId="6D089790" w14:textId="77777777" w:rsidR="0042558E" w:rsidRPr="0042558E" w:rsidRDefault="0042558E" w:rsidP="0042558E">
            <w:pPr>
              <w:pStyle w:val="BodyText"/>
              <w:tabs>
                <w:tab w:val="left" w:pos="5180"/>
              </w:tabs>
              <w:ind w:right="2281"/>
              <w:jc w:val="both"/>
              <w:rPr>
                <w:sz w:val="17"/>
                <w:szCs w:val="17"/>
              </w:rPr>
            </w:pPr>
            <w:r w:rsidRPr="0042558E">
              <w:rPr>
                <w:sz w:val="17"/>
                <w:szCs w:val="17"/>
              </w:rPr>
              <w:t>[…]</w:t>
            </w:r>
          </w:p>
          <w:p w14:paraId="312797A3" w14:textId="77777777" w:rsidR="0042558E" w:rsidRPr="0042558E" w:rsidRDefault="0042558E" w:rsidP="0042558E">
            <w:pPr>
              <w:pStyle w:val="BodyText"/>
              <w:pBdr>
                <w:bottom w:val="single" w:sz="12" w:space="1" w:color="auto"/>
              </w:pBdr>
              <w:tabs>
                <w:tab w:val="left" w:pos="5180"/>
              </w:tabs>
              <w:ind w:right="2281"/>
              <w:jc w:val="both"/>
              <w:rPr>
                <w:sz w:val="17"/>
                <w:szCs w:val="17"/>
              </w:rPr>
            </w:pPr>
          </w:p>
          <w:p w14:paraId="322E3B89" w14:textId="5B136AD8" w:rsidR="0042558E" w:rsidRPr="0042558E" w:rsidRDefault="0042558E" w:rsidP="0042558E">
            <w:pPr>
              <w:pStyle w:val="BodyText"/>
              <w:tabs>
                <w:tab w:val="left" w:pos="5180"/>
              </w:tabs>
              <w:ind w:right="2281"/>
              <w:jc w:val="both"/>
              <w:rPr>
                <w:sz w:val="17"/>
                <w:szCs w:val="17"/>
              </w:rPr>
            </w:pPr>
            <w:r w:rsidRPr="0042558E">
              <w:rPr>
                <w:sz w:val="17"/>
                <w:szCs w:val="17"/>
              </w:rPr>
              <w:t>[…]</w:t>
            </w:r>
          </w:p>
        </w:tc>
      </w:tr>
    </w:tbl>
    <w:p w14:paraId="3753ADCE" w14:textId="414F4F62" w:rsidR="0042558E" w:rsidRPr="0042558E" w:rsidRDefault="0042558E" w:rsidP="0042558E">
      <w:pPr>
        <w:pStyle w:val="BodyText"/>
        <w:tabs>
          <w:tab w:val="left" w:pos="5180"/>
        </w:tabs>
        <w:ind w:right="2281"/>
        <w:jc w:val="both"/>
        <w:rPr>
          <w:sz w:val="17"/>
          <w:szCs w:val="17"/>
        </w:rPr>
        <w:sectPr w:rsidR="0042558E" w:rsidRPr="0042558E" w:rsidSect="00F06AA3">
          <w:type w:val="continuous"/>
          <w:pgSz w:w="11910" w:h="16840"/>
          <w:pgMar w:top="760" w:right="992" w:bottom="280" w:left="708" w:header="720" w:footer="720" w:gutter="0"/>
          <w:cols w:space="720"/>
        </w:sectPr>
      </w:pPr>
    </w:p>
    <w:p w14:paraId="341723F1" w14:textId="77777777" w:rsidR="00F06AA3" w:rsidRPr="0042558E" w:rsidRDefault="00F06AA3" w:rsidP="0042558E">
      <w:pPr>
        <w:spacing w:before="148" w:line="237" w:lineRule="auto"/>
        <w:ind w:right="2007"/>
        <w:jc w:val="both"/>
        <w:rPr>
          <w:spacing w:val="-2"/>
          <w:sz w:val="17"/>
          <w:szCs w:val="17"/>
        </w:rPr>
      </w:pPr>
    </w:p>
    <w:sectPr w:rsidR="00F06AA3" w:rsidRPr="0042558E" w:rsidSect="00F06AA3">
      <w:pgSz w:w="11910" w:h="16840"/>
      <w:pgMar w:top="68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D3F6E"/>
    <w:multiLevelType w:val="multilevel"/>
    <w:tmpl w:val="87FA1638"/>
    <w:lvl w:ilvl="0">
      <w:start w:val="1"/>
      <w:numFmt w:val="decimal"/>
      <w:lvlText w:val="%1."/>
      <w:lvlJc w:val="left"/>
      <w:pPr>
        <w:ind w:left="427" w:hanging="359"/>
        <w:jc w:val="right"/>
      </w:pPr>
      <w:rPr>
        <w:rFonts w:ascii="Arial" w:eastAsia="Arial" w:hAnsi="Arial" w:cs="Arial" w:hint="default"/>
        <w:b/>
        <w:bCs/>
        <w:i w:val="0"/>
        <w:iCs w:val="0"/>
        <w:spacing w:val="-1"/>
        <w:w w:val="99"/>
        <w:sz w:val="20"/>
        <w:szCs w:val="20"/>
        <w:lang w:val="lv-LV" w:eastAsia="en-US" w:bidi="ar-SA"/>
      </w:rPr>
    </w:lvl>
    <w:lvl w:ilvl="1">
      <w:start w:val="1"/>
      <w:numFmt w:val="decimal"/>
      <w:lvlText w:val="%1.%2."/>
      <w:lvlJc w:val="left"/>
      <w:pPr>
        <w:ind w:left="427" w:hanging="359"/>
        <w:jc w:val="left"/>
      </w:pPr>
      <w:rPr>
        <w:rFonts w:ascii="Arial MT" w:eastAsia="Arial MT" w:hAnsi="Arial MT" w:cs="Arial MT" w:hint="default"/>
        <w:b w:val="0"/>
        <w:bCs w:val="0"/>
        <w:i w:val="0"/>
        <w:iCs w:val="0"/>
        <w:spacing w:val="-1"/>
        <w:w w:val="99"/>
        <w:sz w:val="20"/>
        <w:szCs w:val="20"/>
        <w:lang w:val="lv-LV" w:eastAsia="en-US" w:bidi="ar-SA"/>
      </w:rPr>
    </w:lvl>
    <w:lvl w:ilvl="2">
      <w:start w:val="3"/>
      <w:numFmt w:val="decimal"/>
      <w:lvlText w:val="%3."/>
      <w:lvlJc w:val="left"/>
      <w:pPr>
        <w:ind w:left="1070" w:hanging="360"/>
        <w:jc w:val="left"/>
      </w:pPr>
      <w:rPr>
        <w:rFonts w:ascii="Arial MT" w:eastAsia="Arial MT" w:hAnsi="Arial MT" w:cs="Arial MT" w:hint="default"/>
        <w:b w:val="0"/>
        <w:bCs w:val="0"/>
        <w:i w:val="0"/>
        <w:iCs w:val="0"/>
        <w:spacing w:val="-1"/>
        <w:w w:val="99"/>
        <w:sz w:val="20"/>
        <w:szCs w:val="20"/>
        <w:lang w:val="lv-LV" w:eastAsia="en-US" w:bidi="ar-SA"/>
      </w:rPr>
    </w:lvl>
    <w:lvl w:ilvl="3">
      <w:start w:val="1"/>
      <w:numFmt w:val="decimal"/>
      <w:lvlText w:val="%3.%4."/>
      <w:lvlJc w:val="left"/>
      <w:pPr>
        <w:ind w:left="1922" w:hanging="416"/>
        <w:jc w:val="left"/>
      </w:pPr>
      <w:rPr>
        <w:rFonts w:ascii="Arial MT" w:eastAsia="Arial MT" w:hAnsi="Arial MT" w:cs="Arial MT" w:hint="default"/>
        <w:b w:val="0"/>
        <w:bCs w:val="0"/>
        <w:i w:val="0"/>
        <w:iCs w:val="0"/>
        <w:spacing w:val="-1"/>
        <w:w w:val="99"/>
        <w:sz w:val="20"/>
        <w:szCs w:val="20"/>
        <w:lang w:val="lv-LV" w:eastAsia="en-US" w:bidi="ar-SA"/>
      </w:rPr>
    </w:lvl>
    <w:lvl w:ilvl="4">
      <w:numFmt w:val="bullet"/>
      <w:lvlText w:val="•"/>
      <w:lvlJc w:val="left"/>
      <w:pPr>
        <w:ind w:left="3991" w:hanging="416"/>
      </w:pPr>
      <w:rPr>
        <w:rFonts w:hint="default"/>
        <w:lang w:val="lv-LV" w:eastAsia="en-US" w:bidi="ar-SA"/>
      </w:rPr>
    </w:lvl>
    <w:lvl w:ilvl="5">
      <w:numFmt w:val="bullet"/>
      <w:lvlText w:val="•"/>
      <w:lvlJc w:val="left"/>
      <w:pPr>
        <w:ind w:left="5027" w:hanging="416"/>
      </w:pPr>
      <w:rPr>
        <w:rFonts w:hint="default"/>
        <w:lang w:val="lv-LV" w:eastAsia="en-US" w:bidi="ar-SA"/>
      </w:rPr>
    </w:lvl>
    <w:lvl w:ilvl="6">
      <w:numFmt w:val="bullet"/>
      <w:lvlText w:val="•"/>
      <w:lvlJc w:val="left"/>
      <w:pPr>
        <w:ind w:left="6063" w:hanging="416"/>
      </w:pPr>
      <w:rPr>
        <w:rFonts w:hint="default"/>
        <w:lang w:val="lv-LV" w:eastAsia="en-US" w:bidi="ar-SA"/>
      </w:rPr>
    </w:lvl>
    <w:lvl w:ilvl="7">
      <w:numFmt w:val="bullet"/>
      <w:lvlText w:val="•"/>
      <w:lvlJc w:val="left"/>
      <w:pPr>
        <w:ind w:left="7099" w:hanging="416"/>
      </w:pPr>
      <w:rPr>
        <w:rFonts w:hint="default"/>
        <w:lang w:val="lv-LV" w:eastAsia="en-US" w:bidi="ar-SA"/>
      </w:rPr>
    </w:lvl>
    <w:lvl w:ilvl="8">
      <w:numFmt w:val="bullet"/>
      <w:lvlText w:val="•"/>
      <w:lvlJc w:val="left"/>
      <w:pPr>
        <w:ind w:left="8134" w:hanging="416"/>
      </w:pPr>
      <w:rPr>
        <w:rFonts w:hint="default"/>
        <w:lang w:val="lv-LV" w:eastAsia="en-US" w:bidi="ar-SA"/>
      </w:rPr>
    </w:lvl>
  </w:abstractNum>
  <w:abstractNum w:abstractNumId="1" w15:restartNumberingAfterBreak="0">
    <w:nsid w:val="7E072B4D"/>
    <w:multiLevelType w:val="multilevel"/>
    <w:tmpl w:val="A67086F4"/>
    <w:lvl w:ilvl="0">
      <w:start w:val="1"/>
      <w:numFmt w:val="decimal"/>
      <w:lvlText w:val="%1."/>
      <w:lvlJc w:val="left"/>
      <w:pPr>
        <w:ind w:left="427" w:hanging="359"/>
        <w:jc w:val="right"/>
      </w:pPr>
      <w:rPr>
        <w:rFonts w:ascii="Arial" w:eastAsia="Arial" w:hAnsi="Arial" w:cs="Arial" w:hint="default"/>
        <w:b/>
        <w:bCs/>
        <w:i w:val="0"/>
        <w:iCs w:val="0"/>
        <w:spacing w:val="-1"/>
        <w:w w:val="99"/>
        <w:sz w:val="20"/>
        <w:szCs w:val="20"/>
        <w:lang w:val="lv-LV" w:eastAsia="en-US" w:bidi="ar-SA"/>
      </w:rPr>
    </w:lvl>
    <w:lvl w:ilvl="1">
      <w:start w:val="1"/>
      <w:numFmt w:val="decimal"/>
      <w:lvlText w:val="%1.%2."/>
      <w:lvlJc w:val="left"/>
      <w:pPr>
        <w:ind w:left="427" w:hanging="359"/>
        <w:jc w:val="left"/>
      </w:pPr>
      <w:rPr>
        <w:rFonts w:ascii="Arial" w:eastAsia="Arial" w:hAnsi="Arial" w:cs="Arial" w:hint="default"/>
        <w:b w:val="0"/>
        <w:bCs w:val="0"/>
        <w:i w:val="0"/>
        <w:iCs w:val="0"/>
        <w:spacing w:val="-1"/>
        <w:w w:val="99"/>
        <w:sz w:val="20"/>
        <w:szCs w:val="20"/>
        <w:lang w:val="lv-LV" w:eastAsia="en-US" w:bidi="ar-SA"/>
      </w:rPr>
    </w:lvl>
    <w:lvl w:ilvl="2">
      <w:start w:val="3"/>
      <w:numFmt w:val="decimal"/>
      <w:lvlText w:val="%3."/>
      <w:lvlJc w:val="left"/>
      <w:pPr>
        <w:ind w:left="1070" w:hanging="360"/>
        <w:jc w:val="left"/>
      </w:pPr>
      <w:rPr>
        <w:rFonts w:ascii="Arial" w:eastAsia="Arial" w:hAnsi="Arial" w:cs="Arial" w:hint="default"/>
        <w:b w:val="0"/>
        <w:bCs w:val="0"/>
        <w:i w:val="0"/>
        <w:iCs w:val="0"/>
        <w:spacing w:val="-1"/>
        <w:w w:val="99"/>
        <w:sz w:val="20"/>
        <w:szCs w:val="20"/>
        <w:lang w:val="lv-LV" w:eastAsia="en-US" w:bidi="ar-SA"/>
      </w:rPr>
    </w:lvl>
    <w:lvl w:ilvl="3">
      <w:start w:val="1"/>
      <w:numFmt w:val="decimal"/>
      <w:lvlText w:val="%3.%4."/>
      <w:lvlJc w:val="left"/>
      <w:pPr>
        <w:ind w:left="1834" w:hanging="416"/>
        <w:jc w:val="left"/>
      </w:pPr>
      <w:rPr>
        <w:rFonts w:ascii="Arial" w:eastAsia="Arial" w:hAnsi="Arial" w:cs="Arial" w:hint="default"/>
        <w:b w:val="0"/>
        <w:bCs w:val="0"/>
        <w:i w:val="0"/>
        <w:iCs w:val="0"/>
        <w:spacing w:val="-1"/>
        <w:w w:val="99"/>
        <w:sz w:val="20"/>
        <w:szCs w:val="20"/>
        <w:lang w:val="lv-LV" w:eastAsia="en-US" w:bidi="ar-SA"/>
      </w:rPr>
    </w:lvl>
    <w:lvl w:ilvl="4">
      <w:numFmt w:val="bullet"/>
      <w:lvlText w:val="•"/>
      <w:lvlJc w:val="left"/>
      <w:pPr>
        <w:ind w:left="3991" w:hanging="416"/>
      </w:pPr>
      <w:rPr>
        <w:rFonts w:hint="default"/>
        <w:lang w:val="lv-LV" w:eastAsia="en-US" w:bidi="ar-SA"/>
      </w:rPr>
    </w:lvl>
    <w:lvl w:ilvl="5">
      <w:numFmt w:val="bullet"/>
      <w:lvlText w:val="•"/>
      <w:lvlJc w:val="left"/>
      <w:pPr>
        <w:ind w:left="5027" w:hanging="416"/>
      </w:pPr>
      <w:rPr>
        <w:rFonts w:hint="default"/>
        <w:lang w:val="lv-LV" w:eastAsia="en-US" w:bidi="ar-SA"/>
      </w:rPr>
    </w:lvl>
    <w:lvl w:ilvl="6">
      <w:numFmt w:val="bullet"/>
      <w:lvlText w:val="•"/>
      <w:lvlJc w:val="left"/>
      <w:pPr>
        <w:ind w:left="6063" w:hanging="416"/>
      </w:pPr>
      <w:rPr>
        <w:rFonts w:hint="default"/>
        <w:lang w:val="lv-LV" w:eastAsia="en-US" w:bidi="ar-SA"/>
      </w:rPr>
    </w:lvl>
    <w:lvl w:ilvl="7">
      <w:numFmt w:val="bullet"/>
      <w:lvlText w:val="•"/>
      <w:lvlJc w:val="left"/>
      <w:pPr>
        <w:ind w:left="7099" w:hanging="416"/>
      </w:pPr>
      <w:rPr>
        <w:rFonts w:hint="default"/>
        <w:lang w:val="lv-LV" w:eastAsia="en-US" w:bidi="ar-SA"/>
      </w:rPr>
    </w:lvl>
    <w:lvl w:ilvl="8">
      <w:numFmt w:val="bullet"/>
      <w:lvlText w:val="•"/>
      <w:lvlJc w:val="left"/>
      <w:pPr>
        <w:ind w:left="8134" w:hanging="416"/>
      </w:pPr>
      <w:rPr>
        <w:rFonts w:hint="default"/>
        <w:lang w:val="lv-LV" w:eastAsia="en-US" w:bidi="ar-SA"/>
      </w:rPr>
    </w:lvl>
  </w:abstractNum>
  <w:num w:numId="1" w16cid:durableId="986131885">
    <w:abstractNumId w:val="1"/>
  </w:num>
  <w:num w:numId="2" w16cid:durableId="36583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4626"/>
    <w:rsid w:val="0042558E"/>
    <w:rsid w:val="00557933"/>
    <w:rsid w:val="007B513A"/>
    <w:rsid w:val="007E1D07"/>
    <w:rsid w:val="009F2B6D"/>
    <w:rsid w:val="00AA1975"/>
    <w:rsid w:val="00AE03E5"/>
    <w:rsid w:val="00B50D21"/>
    <w:rsid w:val="00B55F7D"/>
    <w:rsid w:val="00C84626"/>
    <w:rsid w:val="00E213A0"/>
    <w:rsid w:val="00E43B4E"/>
    <w:rsid w:val="00E52E1D"/>
    <w:rsid w:val="00F06AA3"/>
    <w:rsid w:val="00FC74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139C"/>
  <w15:docId w15:val="{0EAA029C-1741-4C5B-9ABD-AFF3EF8E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v-LV"/>
    </w:rPr>
  </w:style>
  <w:style w:type="paragraph" w:styleId="Heading1">
    <w:name w:val="heading 1"/>
    <w:basedOn w:val="Normal"/>
    <w:uiPriority w:val="9"/>
    <w:qFormat/>
    <w:pPr>
      <w:ind w:left="425" w:hanging="35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7" w:hanging="36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42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2029</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Kristīna Egle</cp:lastModifiedBy>
  <cp:revision>8</cp:revision>
  <cp:lastPrinted>2026-06-12T09:49:00Z</cp:lastPrinted>
  <dcterms:created xsi:type="dcterms:W3CDTF">2026-06-11T13:52:00Z</dcterms:created>
  <dcterms:modified xsi:type="dcterms:W3CDTF">2026-06-12T09:49:00Z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Producer">
    <vt:lpwstr>3-Heights(TM) PDF Security Shell 4.8.25.2 (http://www.pdf-tools.com)</vt:lpwstr>
  </property>
</Properties>
</file>